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4B72" w14:textId="5584BFF6" w:rsidR="00C011C6" w:rsidRPr="007F478B" w:rsidRDefault="003A109B" w:rsidP="007F478B">
      <w:pPr>
        <w:ind w:firstLine="708"/>
        <w:jc w:val="both"/>
        <w:rPr>
          <w:b/>
          <w:bCs/>
        </w:rPr>
      </w:pPr>
      <w:r w:rsidRPr="007F478B">
        <w:rPr>
          <w:b/>
          <w:bCs/>
        </w:rPr>
        <w:t>Através de</w:t>
      </w:r>
      <w:r w:rsidR="0031721D" w:rsidRPr="007F478B">
        <w:rPr>
          <w:b/>
          <w:bCs/>
        </w:rPr>
        <w:t xml:space="preserve">ste documento se consta o processo planejado de </w:t>
      </w:r>
      <w:r w:rsidR="004105A4" w:rsidRPr="007F478B">
        <w:rPr>
          <w:b/>
          <w:bCs/>
        </w:rPr>
        <w:t>abordagem na criação de</w:t>
      </w:r>
      <w:r w:rsidR="001B5278" w:rsidRPr="007F478B">
        <w:rPr>
          <w:b/>
          <w:bCs/>
        </w:rPr>
        <w:t xml:space="preserve"> </w:t>
      </w:r>
      <w:r w:rsidR="001B5278" w:rsidRPr="007F478B">
        <w:rPr>
          <w:b/>
          <w:bCs/>
        </w:rPr>
        <w:t>automação de processos de negócios complexos em todos os departamentos (Suporte ao Cliente, Finanças, RH e TI)</w:t>
      </w:r>
      <w:r w:rsidR="001B5278" w:rsidRPr="007F478B">
        <w:rPr>
          <w:b/>
          <w:bCs/>
        </w:rPr>
        <w:t xml:space="preserve"> </w:t>
      </w:r>
      <w:r w:rsidR="0009325C" w:rsidRPr="007F478B">
        <w:rPr>
          <w:b/>
          <w:bCs/>
        </w:rPr>
        <w:t xml:space="preserve">para </w:t>
      </w:r>
      <w:r w:rsidR="0009325C" w:rsidRPr="007F478B">
        <w:rPr>
          <w:b/>
          <w:bCs/>
        </w:rPr>
        <w:t>TechSphere Global</w:t>
      </w:r>
      <w:r w:rsidR="003B0768" w:rsidRPr="007F478B">
        <w:rPr>
          <w:b/>
          <w:bCs/>
        </w:rPr>
        <w:t xml:space="preserve">, objetivando </w:t>
      </w:r>
      <w:r w:rsidR="00270BD1" w:rsidRPr="007F478B">
        <w:rPr>
          <w:b/>
          <w:bCs/>
        </w:rPr>
        <w:t>automatizar a tomada de decisões e tarefas repetitivas</w:t>
      </w:r>
      <w:r w:rsidR="00270BD1" w:rsidRPr="007F478B">
        <w:rPr>
          <w:b/>
          <w:bCs/>
        </w:rPr>
        <w:t>.</w:t>
      </w:r>
    </w:p>
    <w:p w14:paraId="18E4CFCB" w14:textId="011E5EE0" w:rsidR="005259BD" w:rsidRDefault="004D2C19" w:rsidP="00CB3F3C">
      <w:pPr>
        <w:ind w:firstLine="708"/>
        <w:jc w:val="both"/>
      </w:pPr>
      <w:r>
        <w:t xml:space="preserve">Através de </w:t>
      </w:r>
      <w:r w:rsidR="00014965">
        <w:t xml:space="preserve">um sistema de IA de API </w:t>
      </w:r>
      <w:r w:rsidR="00E7358D">
        <w:t>s</w:t>
      </w:r>
      <w:r w:rsidR="00602A29">
        <w:t>erá utilizado</w:t>
      </w:r>
      <w:r w:rsidR="001225EC">
        <w:t xml:space="preserve"> a plataforma n8n para criar</w:t>
      </w:r>
      <w:r w:rsidR="00602A29">
        <w:t xml:space="preserve"> </w:t>
      </w:r>
      <w:r w:rsidR="0016658D">
        <w:t>fluxo</w:t>
      </w:r>
      <w:r w:rsidR="00135597">
        <w:t>s</w:t>
      </w:r>
      <w:r w:rsidR="001225EC">
        <w:t xml:space="preserve"> de</w:t>
      </w:r>
      <w:r w:rsidR="00E24723">
        <w:t xml:space="preserve"> decisões </w:t>
      </w:r>
      <w:r w:rsidR="00C14F90">
        <w:t>onde</w:t>
      </w:r>
      <w:r w:rsidR="00A82CEE">
        <w:t xml:space="preserve"> com</w:t>
      </w:r>
      <w:r w:rsidR="00C14F90">
        <w:t xml:space="preserve"> </w:t>
      </w:r>
      <w:r w:rsidR="008F3EB4">
        <w:t>a</w:t>
      </w:r>
      <w:r w:rsidR="00C14F90">
        <w:t xml:space="preserve"> </w:t>
      </w:r>
      <w:r w:rsidR="00826AF7">
        <w:t>IA</w:t>
      </w:r>
      <w:r w:rsidR="00C14F90">
        <w:t xml:space="preserve"> </w:t>
      </w:r>
      <w:r w:rsidR="00B712AA">
        <w:t>LLM</w:t>
      </w:r>
      <w:r w:rsidR="00673D9F">
        <w:t xml:space="preserve"> da Open AI</w:t>
      </w:r>
      <w:r w:rsidR="008F3EB4">
        <w:t xml:space="preserve">, onde em um fluxo </w:t>
      </w:r>
      <w:r w:rsidR="00826AF7">
        <w:t>analisaria</w:t>
      </w:r>
      <w:r w:rsidR="00B712AA">
        <w:t xml:space="preserve"> mensagens e organizaria </w:t>
      </w:r>
      <w:r w:rsidR="00826AF7">
        <w:t xml:space="preserve">no banco de dados </w:t>
      </w:r>
      <w:r w:rsidR="000D3537">
        <w:t xml:space="preserve">com outros agentes que </w:t>
      </w:r>
      <w:r w:rsidR="00432536">
        <w:t>realizariam relatórios de ações</w:t>
      </w:r>
      <w:r w:rsidR="007B129E">
        <w:t>, conectado a um sistema de aprendizado</w:t>
      </w:r>
      <w:r w:rsidR="00A60DC6">
        <w:t>, p</w:t>
      </w:r>
      <w:r w:rsidR="007B129E">
        <w:t>a</w:t>
      </w:r>
      <w:r w:rsidR="00A60DC6">
        <w:t xml:space="preserve">ra que o humano só precise confirmar </w:t>
      </w:r>
      <w:r w:rsidR="007B129E">
        <w:t>o e-mail</w:t>
      </w:r>
      <w:r w:rsidR="006A47E8">
        <w:t xml:space="preserve"> e se estiver errado a IA ira aprender e melhorar</w:t>
      </w:r>
      <w:r w:rsidR="00C0674D">
        <w:t xml:space="preserve">, </w:t>
      </w:r>
      <w:r w:rsidR="001F2D70">
        <w:t>e outr</w:t>
      </w:r>
      <w:r w:rsidR="00F355AD">
        <w:t>o</w:t>
      </w:r>
      <w:r w:rsidR="001F2D70">
        <w:t xml:space="preserve"> </w:t>
      </w:r>
      <w:r w:rsidR="00C0674D">
        <w:t>auxiliad</w:t>
      </w:r>
      <w:r w:rsidR="00F355AD">
        <w:t xml:space="preserve">o </w:t>
      </w:r>
      <w:r w:rsidR="00C0674D">
        <w:t>com um chat conectado ao whatsapp</w:t>
      </w:r>
      <w:r w:rsidR="001D4960">
        <w:t xml:space="preserve">, google agenda </w:t>
      </w:r>
      <w:r w:rsidR="00B94732">
        <w:t xml:space="preserve">e google </w:t>
      </w:r>
      <w:r w:rsidR="002153FE">
        <w:t>D</w:t>
      </w:r>
      <w:r w:rsidR="00B94732">
        <w:t>ocs</w:t>
      </w:r>
      <w:r w:rsidR="002153FE">
        <w:t xml:space="preserve">, responsável pelo </w:t>
      </w:r>
      <w:r w:rsidR="00C050F3">
        <w:t>atendimento ao cliente</w:t>
      </w:r>
      <w:r w:rsidR="00CA32AD">
        <w:t xml:space="preserve">, </w:t>
      </w:r>
      <w:r w:rsidR="00495154">
        <w:t>esta conectada a um sistema de avaliação de</w:t>
      </w:r>
      <w:r w:rsidR="00B6643E">
        <w:t xml:space="preserve"> conversa que permite a ia aprender</w:t>
      </w:r>
      <w:r w:rsidR="009C3827">
        <w:t xml:space="preserve">, e </w:t>
      </w:r>
      <w:r w:rsidR="00E90E31">
        <w:t xml:space="preserve">a tomada de decisões por parte humana só seria necessária </w:t>
      </w:r>
      <w:r w:rsidR="00AC4B35">
        <w:t xml:space="preserve">para o atendimento </w:t>
      </w:r>
      <w:r w:rsidR="0061693B">
        <w:t xml:space="preserve">mais </w:t>
      </w:r>
      <w:r w:rsidR="00CC4468">
        <w:t xml:space="preserve">relacionado a </w:t>
      </w:r>
      <w:r w:rsidR="00DE1892">
        <w:t>ações não repetitivas</w:t>
      </w:r>
      <w:r w:rsidR="009C3827">
        <w:t>.</w:t>
      </w:r>
    </w:p>
    <w:p w14:paraId="787713E8" w14:textId="01DEF19B" w:rsidR="006A47E8" w:rsidRDefault="00A52611" w:rsidP="00E24723">
      <w:pPr>
        <w:ind w:firstLine="708"/>
        <w:jc w:val="both"/>
      </w:pPr>
      <w:r>
        <w:t xml:space="preserve">Dessa forma </w:t>
      </w:r>
      <w:r w:rsidR="00AD016F">
        <w:t xml:space="preserve">os fluxos são mais simples e o sistema pode ser </w:t>
      </w:r>
      <w:r w:rsidR="00E35B6C">
        <w:t>melhorado ou cada fluxo copi</w:t>
      </w:r>
      <w:r w:rsidR="00CE71E0">
        <w:t>a</w:t>
      </w:r>
      <w:r w:rsidR="00E35B6C">
        <w:t>do e reutilizado</w:t>
      </w:r>
      <w:r w:rsidR="00827ECB">
        <w:t>, grassas a</w:t>
      </w:r>
      <w:r w:rsidR="00271ACF">
        <w:t xml:space="preserve"> ia </w:t>
      </w:r>
      <w:r w:rsidR="00B45BF7">
        <w:t>traduzir</w:t>
      </w:r>
      <w:r w:rsidR="00271ACF">
        <w:t xml:space="preserve"> automaticamente a resposta com base </w:t>
      </w:r>
      <w:r w:rsidR="00AF1BC3">
        <w:t xml:space="preserve">no conteúdo enviado </w:t>
      </w:r>
      <w:r w:rsidR="001229BC">
        <w:t xml:space="preserve">e </w:t>
      </w:r>
      <w:r w:rsidR="00D33C5C">
        <w:t xml:space="preserve">os </w:t>
      </w:r>
      <w:r w:rsidR="009E3463">
        <w:t xml:space="preserve">relatórios de execuções </w:t>
      </w:r>
      <w:r w:rsidR="00CB2664">
        <w:t xml:space="preserve">o viés se manterá seguro. Além do </w:t>
      </w:r>
      <w:r w:rsidR="00F51290">
        <w:t xml:space="preserve">n8n ter </w:t>
      </w:r>
      <w:r w:rsidR="00B45BF7">
        <w:t>ferramentas</w:t>
      </w:r>
      <w:r w:rsidR="00F51290">
        <w:t xml:space="preserve"> </w:t>
      </w:r>
      <w:r w:rsidR="00C77439">
        <w:t>que possibilitam não conectar diretamente a IA no banco de dados</w:t>
      </w:r>
      <w:r w:rsidR="00B45BF7">
        <w:t xml:space="preserve">, mas </w:t>
      </w:r>
      <w:r w:rsidR="00F02293">
        <w:t xml:space="preserve">penas inserir relatórios importantes </w:t>
      </w:r>
      <w:r w:rsidR="0038648D">
        <w:t>ao banco de dados.</w:t>
      </w:r>
    </w:p>
    <w:p w14:paraId="1906135A" w14:textId="739AF787" w:rsidR="00E178F0" w:rsidRDefault="00E178F0" w:rsidP="00E24723">
      <w:pPr>
        <w:ind w:firstLine="708"/>
        <w:jc w:val="both"/>
      </w:pPr>
      <w:r>
        <w:t xml:space="preserve">O primeiro fluxo seria </w:t>
      </w:r>
      <w:r w:rsidR="009869D8">
        <w:t xml:space="preserve">bom para manter e-mails </w:t>
      </w:r>
      <w:r w:rsidR="00437ECB">
        <w:t xml:space="preserve">organizados e poderia ser </w:t>
      </w:r>
      <w:r w:rsidR="00336936">
        <w:t>utilizado uma copia para organizar finanças ao conectar a outro documento</w:t>
      </w:r>
      <w:r w:rsidR="00AD043D">
        <w:t>.</w:t>
      </w:r>
    </w:p>
    <w:p w14:paraId="32C3E8DF" w14:textId="77777777" w:rsidR="00AD043D" w:rsidRPr="00AD043D" w:rsidRDefault="00AD043D" w:rsidP="00AD043D">
      <w:pPr>
        <w:ind w:firstLine="708"/>
        <w:jc w:val="both"/>
      </w:pPr>
      <w:r w:rsidRPr="00AD043D">
        <w:t>Esse processo inicial abre espaço para uma expansão gradual em outros setores, permitindo que cada departamento adapte os fluxos de automação às suas necessidades específicas. No caso do RH, por exemplo, seria possível criar um fluxo que recebesse currículos, organizasse automaticamente em categorias de acordo com as competências e experiências, e gerasse relatórios semanais para os gestores. Assim, o tempo gasto em triagem manual seria reduzido e a tomada de decisão se tornaria mais ágil.</w:t>
      </w:r>
    </w:p>
    <w:p w14:paraId="20C983B6" w14:textId="77777777" w:rsidR="00AD043D" w:rsidRPr="00AD043D" w:rsidRDefault="00AD043D" w:rsidP="00AD043D">
      <w:pPr>
        <w:ind w:firstLine="708"/>
        <w:jc w:val="both"/>
      </w:pPr>
      <w:r w:rsidRPr="00AD043D">
        <w:t>Já no setor de Finanças, além da organização de documentos, a automação poderia ser aplicada na análise de transações recorrentes, identificando padrões e sugerindo ajustes em processos de pagamento ou cobrança. A IA poderia aprender com correções feitas pelos analistas e, com o tempo, reduzir erros em lançamentos contábeis. Isso traria maior confiabilidade e transparência, além de liberar os profissionais para tarefas estratégicas.</w:t>
      </w:r>
    </w:p>
    <w:p w14:paraId="6DCEA8A4" w14:textId="77777777" w:rsidR="00AD043D" w:rsidRPr="00AD043D" w:rsidRDefault="00AD043D" w:rsidP="00AD043D">
      <w:pPr>
        <w:ind w:firstLine="708"/>
        <w:jc w:val="both"/>
      </w:pPr>
      <w:r w:rsidRPr="00AD043D">
        <w:t>No departamento de TI, os fluxos poderiam ser configurados para monitorar tickets de suporte, classificar automaticamente os problemas mais comuns e sugerir soluções baseadas em histórico. A integração com sistemas de monitoramento permitiria que alertas fossem tratados de forma mais rápida, com relatórios automáticos enviados aos responsáveis. Dessa forma, a equipe de TI teria mais tempo para se dedicar a projetos de inovação.</w:t>
      </w:r>
    </w:p>
    <w:p w14:paraId="2C289F61" w14:textId="77777777" w:rsidR="00AD043D" w:rsidRPr="00AD043D" w:rsidRDefault="00AD043D" w:rsidP="00AD043D">
      <w:pPr>
        <w:ind w:firstLine="708"/>
        <w:jc w:val="both"/>
      </w:pPr>
      <w:r w:rsidRPr="00AD043D">
        <w:t xml:space="preserve">O Suporte ao Cliente, por sua vez, se beneficiaria de fluxos que integrassem múltiplos canais de comunicação. O chat conectado ao WhatsApp e ao Google Agenda poderia não </w:t>
      </w:r>
      <w:r w:rsidRPr="00AD043D">
        <w:lastRenderedPageBreak/>
        <w:t>apenas responder dúvidas simples, mas também agendar reuniões ou encaminhar solicitações mais complexas para atendentes humanos. A avaliação contínua das conversas permitiria que a IA ajustasse suas respostas, tornando o atendimento cada vez mais personalizado e eficiente.</w:t>
      </w:r>
    </w:p>
    <w:p w14:paraId="2D771332" w14:textId="77777777" w:rsidR="00AD043D" w:rsidRPr="00AD043D" w:rsidRDefault="00AD043D" w:rsidP="00AD043D">
      <w:pPr>
        <w:ind w:firstLine="708"/>
        <w:jc w:val="both"/>
      </w:pPr>
      <w:r w:rsidRPr="00AD043D">
        <w:t>Outro ponto relevante é a possibilidade de replicar fluxos já existentes em diferentes áreas, adaptando apenas os detalhes necessários. Isso garante escalabilidade e uniformidade nos processos, além de reduzir o tempo de implementação. A cada novo fluxo criado, a organização acumula conhecimento que pode ser reutilizado em outros contextos.</w:t>
      </w:r>
    </w:p>
    <w:p w14:paraId="4C283F87" w14:textId="77777777" w:rsidR="00AD043D" w:rsidRPr="00AD043D" w:rsidRDefault="00AD043D" w:rsidP="00AD043D">
      <w:pPr>
        <w:ind w:firstLine="708"/>
        <w:jc w:val="both"/>
      </w:pPr>
      <w:r w:rsidRPr="00AD043D">
        <w:t>Com relatórios automáticos e aprendizado contínuo, o sistema se torna uma ferramenta estratégica para a TechSphere Global. A automação não apenas reduz tarefas repetitivas, mas também fortalece a tomada de decisão baseada em dados, garantindo que os gestores tenham informações confiáveis e atualizadas. O resultado esperado é um ambiente corporativo mais ágil, eficiente e preparado para lidar com a complexidade dos negócios modernos.</w:t>
      </w:r>
    </w:p>
    <w:p w14:paraId="3F19FA21" w14:textId="77777777" w:rsidR="00AD043D" w:rsidRDefault="00AD043D" w:rsidP="00AD043D">
      <w:pPr>
        <w:ind w:firstLine="708"/>
        <w:jc w:val="both"/>
      </w:pPr>
      <w:r w:rsidRPr="00AD043D">
        <w:t>Assim, o documento não apenas descreve um plano de automação, mas também estabelece uma visão de futuro em que a inteligência artificial se torna parceira dos profissionais, ampliando suas capacidades e permitindo que se concentrem em atividades de maior valor agregado.</w:t>
      </w:r>
    </w:p>
    <w:p w14:paraId="1AA2BB35" w14:textId="77777777" w:rsidR="005259BD" w:rsidRPr="00AD043D" w:rsidRDefault="005259BD" w:rsidP="00AD043D">
      <w:pPr>
        <w:ind w:firstLine="708"/>
        <w:jc w:val="both"/>
      </w:pPr>
    </w:p>
    <w:p w14:paraId="325C5B5C" w14:textId="77777777" w:rsidR="00AD043D" w:rsidRDefault="00AD043D" w:rsidP="00E24723">
      <w:pPr>
        <w:ind w:firstLine="708"/>
        <w:jc w:val="both"/>
      </w:pPr>
    </w:p>
    <w:p w14:paraId="17B61171" w14:textId="77777777" w:rsidR="009C3827" w:rsidRDefault="009C3827" w:rsidP="00E24723">
      <w:pPr>
        <w:ind w:firstLine="708"/>
        <w:jc w:val="both"/>
      </w:pPr>
    </w:p>
    <w:sectPr w:rsidR="009C3827" w:rsidSect="00C011C6">
      <w:head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617A" w14:textId="77777777" w:rsidR="004F35DE" w:rsidRDefault="004F35DE" w:rsidP="00C011C6">
      <w:pPr>
        <w:spacing w:after="0" w:line="240" w:lineRule="auto"/>
      </w:pPr>
      <w:r>
        <w:separator/>
      </w:r>
    </w:p>
  </w:endnote>
  <w:endnote w:type="continuationSeparator" w:id="0">
    <w:p w14:paraId="621C584A" w14:textId="77777777" w:rsidR="004F35DE" w:rsidRDefault="004F35DE" w:rsidP="00C0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C9D84" w14:textId="77777777" w:rsidR="004F35DE" w:rsidRDefault="004F35DE" w:rsidP="00C011C6">
      <w:pPr>
        <w:spacing w:after="0" w:line="240" w:lineRule="auto"/>
      </w:pPr>
      <w:r>
        <w:separator/>
      </w:r>
    </w:p>
  </w:footnote>
  <w:footnote w:type="continuationSeparator" w:id="0">
    <w:p w14:paraId="118C1A61" w14:textId="77777777" w:rsidR="004F35DE" w:rsidRDefault="004F35DE" w:rsidP="00C01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F1FA" w14:textId="63618DD7" w:rsidR="00C011C6" w:rsidRPr="003109A1" w:rsidRDefault="003109A1">
    <w:pPr>
      <w:pStyle w:val="Cabealho"/>
      <w:rPr>
        <w:lang w:val="en-US"/>
      </w:rPr>
    </w:pPr>
    <w:r>
      <w:rPr>
        <w:noProof/>
      </w:rPr>
      <mc:AlternateContent>
        <mc:Choice Requires="wps">
          <w:drawing>
            <wp:anchor distT="0" distB="0" distL="114300" distR="114300" simplePos="0" relativeHeight="251660288" behindDoc="0" locked="0" layoutInCell="0" allowOverlap="1" wp14:anchorId="2FD87CE1" wp14:editId="5C7C2B65">
              <wp:simplePos x="0" y="0"/>
              <wp:positionH relativeFrom="margin">
                <wp:posOffset>2571750</wp:posOffset>
              </wp:positionH>
              <wp:positionV relativeFrom="topMargin">
                <wp:posOffset>400050</wp:posOffset>
              </wp:positionV>
              <wp:extent cx="3778250" cy="217805"/>
              <wp:effectExtent l="0" t="0" r="0" b="10795"/>
              <wp:wrapNone/>
              <wp:docPr id="218" name="Caixa de Texto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0" cy="21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ítulo"/>
                            <w:id w:val="78679243"/>
                            <w:dataBinding w:prefixMappings="xmlns:ns0='http://schemas.openxmlformats.org/package/2006/metadata/core-properties' xmlns:ns1='http://purl.org/dc/elements/1.1/'" w:xpath="/ns0:coreProperties[1]/ns1:title[1]" w:storeItemID="{6C3C8BC8-F283-45AE-878A-BAB7291924A1}"/>
                            <w:text/>
                          </w:sdtPr>
                          <w:sdtContent>
                            <w:p w14:paraId="4F4518C8" w14:textId="0A034EA7" w:rsidR="00C011C6" w:rsidRDefault="00C011C6">
                              <w:pPr>
                                <w:spacing w:after="0" w:line="240" w:lineRule="auto"/>
                              </w:pPr>
                              <w:r>
                                <w:t>Projeto de estrutura de automação – Plano estrategico</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2FD87CE1" id="_x0000_t202" coordsize="21600,21600" o:spt="202" path="m,l,21600r21600,l21600,xe">
              <v:stroke joinstyle="miter"/>
              <v:path gradientshapeok="t" o:connecttype="rect"/>
            </v:shapetype>
            <v:shape id="Caixa de Texto 207" o:spid="_x0000_s1026" type="#_x0000_t202" style="position:absolute;margin-left:202.5pt;margin-top:31.5pt;width:297.5pt;height:17.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" o:allowincell="f" filled="f" stroked="f">
              <v:textbox inset=",0,,0">
                <w:txbxContent>
                  <w:sdt>
                    <w:sdtPr>
                      <w:alias w:val="Título"/>
                      <w:id w:val="78679243"/>
                      <w:dataBinding w:prefixMappings="xmlns:ns0='http://schemas.openxmlformats.org/package/2006/metadata/core-properties' xmlns:ns1='http://purl.org/dc/elements/1.1/'" w:xpath="/ns0:coreProperties[1]/ns1:title[1]" w:storeItemID="{6C3C8BC8-F283-45AE-878A-BAB7291924A1}"/>
                      <w:text/>
                    </w:sdtPr>
                    <w:sdtContent>
                      <w:p w14:paraId="4F4518C8" w14:textId="0A034EA7" w:rsidR="00C011C6" w:rsidRDefault="00C011C6">
                        <w:pPr>
                          <w:spacing w:after="0" w:line="240" w:lineRule="auto"/>
                        </w:pPr>
                        <w:r>
                          <w:t>Projeto de estrutura de automação – Plano estrategico</w:t>
                        </w:r>
                      </w:p>
                    </w:sdtContent>
                  </w:sdt>
                </w:txbxContent>
              </v:textbox>
              <w10:wrap anchorx="margin" anchory="margin"/>
            </v:shape>
          </w:pict>
        </mc:Fallback>
      </mc:AlternateContent>
    </w:r>
    <w:r w:rsidRPr="003109A1">
      <w:rPr>
        <w:b/>
        <w:bCs/>
      </w:rPr>
      <w:t>TechSphere Global</w:t>
    </w:r>
  </w:p>
  <w:p w14:paraId="36F29C08" w14:textId="4CC08FB4" w:rsidR="003109A1" w:rsidRPr="003109A1" w:rsidRDefault="00C011C6" w:rsidP="003109A1">
    <w:pPr>
      <w:pStyle w:val="Cabealho"/>
      <w:rPr>
        <w:lang w:val="en-US"/>
      </w:rPr>
    </w:pPr>
    <w:r>
      <w:rPr>
        <w:noProof/>
      </w:rPr>
      <mc:AlternateContent>
        <mc:Choice Requires="wps">
          <w:drawing>
            <wp:anchor distT="0" distB="0" distL="114300" distR="114300" simplePos="0" relativeHeight="251659264" behindDoc="0" locked="0" layoutInCell="0" allowOverlap="1" wp14:anchorId="4A5BA7FE" wp14:editId="39489CC2">
              <wp:simplePos x="0" y="0"/>
              <wp:positionH relativeFrom="page">
                <wp:align>left</wp:align>
              </wp:positionH>
              <wp:positionV relativeFrom="topMargin">
                <wp:align>center</wp:align>
              </wp:positionV>
              <wp:extent cx="914400" cy="170815"/>
              <wp:effectExtent l="0" t="0" r="0" b="635"/>
              <wp:wrapNone/>
              <wp:docPr id="219" name="Caixa de Texto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7B312E8F" w14:textId="77777777" w:rsidR="00C011C6" w:rsidRDefault="00C011C6">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4A5BA7FE" id="Caixa de Texto 20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8dd873 [1945]" stroked="f">
              <v:textbox style="mso-fit-shape-to-text:t" inset=",0,,0">
                <w:txbxContent>
                  <w:p w14:paraId="7B312E8F" w14:textId="77777777" w:rsidR="00C011C6" w:rsidRDefault="00C011C6">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r w:rsidRPr="00C011C6">
      <w:rPr>
        <w:lang w:val="en-US"/>
      </w:rPr>
      <w:t>José Eric Alves Uchôa Wanderley d</w:t>
    </w:r>
    <w:r>
      <w:rPr>
        <w:lang w:val="en-US"/>
      </w:rPr>
      <w:t>a Silva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74CBD"/>
    <w:multiLevelType w:val="hybridMultilevel"/>
    <w:tmpl w:val="86FE4D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108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1C6"/>
    <w:rsid w:val="00014965"/>
    <w:rsid w:val="00052467"/>
    <w:rsid w:val="0009325C"/>
    <w:rsid w:val="00095499"/>
    <w:rsid w:val="000D3537"/>
    <w:rsid w:val="001015B0"/>
    <w:rsid w:val="001225EC"/>
    <w:rsid w:val="001229BC"/>
    <w:rsid w:val="00135597"/>
    <w:rsid w:val="0016658D"/>
    <w:rsid w:val="001B5278"/>
    <w:rsid w:val="001D4960"/>
    <w:rsid w:val="001F2D70"/>
    <w:rsid w:val="002153FE"/>
    <w:rsid w:val="00270BD1"/>
    <w:rsid w:val="00271ACF"/>
    <w:rsid w:val="003109A1"/>
    <w:rsid w:val="0031721D"/>
    <w:rsid w:val="00336936"/>
    <w:rsid w:val="0038648D"/>
    <w:rsid w:val="003A109B"/>
    <w:rsid w:val="003B0768"/>
    <w:rsid w:val="004105A4"/>
    <w:rsid w:val="00432536"/>
    <w:rsid w:val="00437ECB"/>
    <w:rsid w:val="00491D5B"/>
    <w:rsid w:val="00495154"/>
    <w:rsid w:val="004B081F"/>
    <w:rsid w:val="004D2C19"/>
    <w:rsid w:val="004F35DE"/>
    <w:rsid w:val="00504FE7"/>
    <w:rsid w:val="005259BD"/>
    <w:rsid w:val="00602A29"/>
    <w:rsid w:val="0060652C"/>
    <w:rsid w:val="0061693B"/>
    <w:rsid w:val="00673D9F"/>
    <w:rsid w:val="00674E18"/>
    <w:rsid w:val="006A47E8"/>
    <w:rsid w:val="007B129E"/>
    <w:rsid w:val="007F478B"/>
    <w:rsid w:val="00826AF7"/>
    <w:rsid w:val="00827ECB"/>
    <w:rsid w:val="00835A78"/>
    <w:rsid w:val="008F3EB4"/>
    <w:rsid w:val="009869D8"/>
    <w:rsid w:val="009C3827"/>
    <w:rsid w:val="009E3463"/>
    <w:rsid w:val="00A52611"/>
    <w:rsid w:val="00A60DC6"/>
    <w:rsid w:val="00A82CEE"/>
    <w:rsid w:val="00AC4B35"/>
    <w:rsid w:val="00AD016F"/>
    <w:rsid w:val="00AD043D"/>
    <w:rsid w:val="00AF1BC3"/>
    <w:rsid w:val="00B31627"/>
    <w:rsid w:val="00B45BF7"/>
    <w:rsid w:val="00B62C15"/>
    <w:rsid w:val="00B6643E"/>
    <w:rsid w:val="00B712AA"/>
    <w:rsid w:val="00B94732"/>
    <w:rsid w:val="00C011C6"/>
    <w:rsid w:val="00C050F3"/>
    <w:rsid w:val="00C0674D"/>
    <w:rsid w:val="00C14F90"/>
    <w:rsid w:val="00C51981"/>
    <w:rsid w:val="00C77439"/>
    <w:rsid w:val="00CA32AD"/>
    <w:rsid w:val="00CB2664"/>
    <w:rsid w:val="00CB3F3C"/>
    <w:rsid w:val="00CC4468"/>
    <w:rsid w:val="00CE71E0"/>
    <w:rsid w:val="00D33C5C"/>
    <w:rsid w:val="00DE1892"/>
    <w:rsid w:val="00E178F0"/>
    <w:rsid w:val="00E24723"/>
    <w:rsid w:val="00E35B6C"/>
    <w:rsid w:val="00E7358D"/>
    <w:rsid w:val="00E90E31"/>
    <w:rsid w:val="00EB75A7"/>
    <w:rsid w:val="00ED2F52"/>
    <w:rsid w:val="00F02293"/>
    <w:rsid w:val="00F355AD"/>
    <w:rsid w:val="00F512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829B0"/>
  <w15:chartTrackingRefBased/>
  <w15:docId w15:val="{3EA00048-10A1-4C95-8D63-4C5F1B6B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01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01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011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011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011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011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011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011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011C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011C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011C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011C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011C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011C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011C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011C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011C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011C6"/>
    <w:rPr>
      <w:rFonts w:eastAsiaTheme="majorEastAsia" w:cstheme="majorBidi"/>
      <w:color w:val="272727" w:themeColor="text1" w:themeTint="D8"/>
    </w:rPr>
  </w:style>
  <w:style w:type="paragraph" w:styleId="Ttulo">
    <w:name w:val="Title"/>
    <w:basedOn w:val="Normal"/>
    <w:next w:val="Normal"/>
    <w:link w:val="TtuloChar"/>
    <w:uiPriority w:val="10"/>
    <w:qFormat/>
    <w:rsid w:val="00C01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011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011C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011C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011C6"/>
    <w:pPr>
      <w:spacing w:before="160"/>
      <w:jc w:val="center"/>
    </w:pPr>
    <w:rPr>
      <w:i/>
      <w:iCs/>
      <w:color w:val="404040" w:themeColor="text1" w:themeTint="BF"/>
    </w:rPr>
  </w:style>
  <w:style w:type="character" w:customStyle="1" w:styleId="CitaoChar">
    <w:name w:val="Citação Char"/>
    <w:basedOn w:val="Fontepargpadro"/>
    <w:link w:val="Citao"/>
    <w:uiPriority w:val="29"/>
    <w:rsid w:val="00C011C6"/>
    <w:rPr>
      <w:i/>
      <w:iCs/>
      <w:color w:val="404040" w:themeColor="text1" w:themeTint="BF"/>
    </w:rPr>
  </w:style>
  <w:style w:type="paragraph" w:styleId="PargrafodaLista">
    <w:name w:val="List Paragraph"/>
    <w:basedOn w:val="Normal"/>
    <w:uiPriority w:val="34"/>
    <w:qFormat/>
    <w:rsid w:val="00C011C6"/>
    <w:pPr>
      <w:ind w:left="720"/>
      <w:contextualSpacing/>
    </w:pPr>
  </w:style>
  <w:style w:type="character" w:styleId="nfaseIntensa">
    <w:name w:val="Intense Emphasis"/>
    <w:basedOn w:val="Fontepargpadro"/>
    <w:uiPriority w:val="21"/>
    <w:qFormat/>
    <w:rsid w:val="00C011C6"/>
    <w:rPr>
      <w:i/>
      <w:iCs/>
      <w:color w:val="0F4761" w:themeColor="accent1" w:themeShade="BF"/>
    </w:rPr>
  </w:style>
  <w:style w:type="paragraph" w:styleId="CitaoIntensa">
    <w:name w:val="Intense Quote"/>
    <w:basedOn w:val="Normal"/>
    <w:next w:val="Normal"/>
    <w:link w:val="CitaoIntensaChar"/>
    <w:uiPriority w:val="30"/>
    <w:qFormat/>
    <w:rsid w:val="00C01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011C6"/>
    <w:rPr>
      <w:i/>
      <w:iCs/>
      <w:color w:val="0F4761" w:themeColor="accent1" w:themeShade="BF"/>
    </w:rPr>
  </w:style>
  <w:style w:type="character" w:styleId="RefernciaIntensa">
    <w:name w:val="Intense Reference"/>
    <w:basedOn w:val="Fontepargpadro"/>
    <w:uiPriority w:val="32"/>
    <w:qFormat/>
    <w:rsid w:val="00C011C6"/>
    <w:rPr>
      <w:b/>
      <w:bCs/>
      <w:smallCaps/>
      <w:color w:val="0F4761" w:themeColor="accent1" w:themeShade="BF"/>
      <w:spacing w:val="5"/>
    </w:rPr>
  </w:style>
  <w:style w:type="paragraph" w:styleId="Cabealho">
    <w:name w:val="header"/>
    <w:basedOn w:val="Normal"/>
    <w:link w:val="CabealhoChar"/>
    <w:uiPriority w:val="99"/>
    <w:unhideWhenUsed/>
    <w:rsid w:val="00C011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011C6"/>
  </w:style>
  <w:style w:type="paragraph" w:styleId="Rodap">
    <w:name w:val="footer"/>
    <w:basedOn w:val="Normal"/>
    <w:link w:val="RodapChar"/>
    <w:uiPriority w:val="99"/>
    <w:unhideWhenUsed/>
    <w:rsid w:val="00C011C6"/>
    <w:pPr>
      <w:tabs>
        <w:tab w:val="center" w:pos="4252"/>
        <w:tab w:val="right" w:pos="8504"/>
      </w:tabs>
      <w:spacing w:after="0" w:line="240" w:lineRule="auto"/>
    </w:pPr>
  </w:style>
  <w:style w:type="character" w:customStyle="1" w:styleId="RodapChar">
    <w:name w:val="Rodapé Char"/>
    <w:basedOn w:val="Fontepargpadro"/>
    <w:link w:val="Rodap"/>
    <w:uiPriority w:val="99"/>
    <w:rsid w:val="00C01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733</Words>
  <Characters>3670</Characters>
  <Application>Microsoft Office Word</Application>
  <DocSecurity>0</DocSecurity>
  <Lines>53</Lines>
  <Paragraphs>11</Paragraphs>
  <ScaleCrop>false</ScaleCrop>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estrutura de automação – Plano estrategico</dc:title>
  <dc:subject/>
  <dc:creator>Jose Eric Alves Uchôa W. da silva</dc:creator>
  <cp:keywords/>
  <dc:description/>
  <cp:lastModifiedBy>Jose Eric Alves Uchôa W. da silva</cp:lastModifiedBy>
  <cp:revision>78</cp:revision>
  <cp:lastPrinted>2026-04-29T21:03:00Z</cp:lastPrinted>
  <dcterms:created xsi:type="dcterms:W3CDTF">2026-04-29T19:53:00Z</dcterms:created>
  <dcterms:modified xsi:type="dcterms:W3CDTF">2026-04-29T21:05:00Z</dcterms:modified>
</cp:coreProperties>
</file>