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doc2</w:t>
      </w:r>
    </w:p>
    <w:p>
      <w:r>
        <w:t xml:space="preserve">The use of extreme point distance criterion to determine feature points. In the following, we approach this generic idea under a specific interactive framework. Our installation where the machine projects completions without painting, combined with generative network capability, allows to explore that in a principled way.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