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</w:t>
      </w:r>
    </w:p>
    <w:p>
      <w:r>
        <w:t xml:space="preserve">With the on-going technological revolution, the human-machine interaction is deeply evolving. Ridge-valley features are important elements in point clouds that can intuitively sketch the basic shape of objects.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