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doc15</w:t>
      </w:r>
    </w:p>
    <w:p>
      <w:r>
        <w:t xml:space="preserve">the main contributions of this paper are as follows. Recently, GANs put a spotlight on the creative power of neural networks. They then attempt to output a transformation that results in higher visual quality, removal of noise, or addition of effects.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