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doc21</w:t>
      </w:r>
    </w:p>
    <w:p>
      <w:r>
        <w:t xml:space="preserve">Natural image models, vision neuroscience, and image synthesis have long been tightly-coupled fields. The user records itself mimicking onomatopoeia sounds such as "Tick", "Pop", or "Chhh" which are associated with specific animation events.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