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doc25</w:t>
      </w:r>
    </w:p>
    <w:p>
      <w:r>
        <w:t xml:space="preserve">Our method is designed to learn from a traditionally animated sequence, where each frame is drawn by an artist, and thus the input images lack any common structure, correspondences, or labels. An abstraction is a process that transforms a source thing into a less concrete sign thing of the source thing.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