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doc39</w:t>
      </w:r>
    </w:p>
    <w:p>
      <w:r>
        <w:t xml:space="preserve">These approaches start by taking as input a scene rendered from the final camera’s viewpoint. Natural image models, vision neuroscience, and image synthesis have long been tightly-coupled fields.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