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doc48</w:t>
      </w:r>
    </w:p>
    <w:p>
      <w:r>
        <w:t xml:space="preserve">We present a 3D stylization algorithm that can turn an input shape into the style of a cube while maintaining the content of the original shape. This paper proposes a method that can create a high-resolution, long-term animation using convolutional neural networks (CNNs) from a single landscape image where we mainly focus on skies and waters.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