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doc49</w:t>
      </w:r>
    </w:p>
    <w:p>
      <w:r>
        <w:t xml:space="preserve">These parameters are further used in a differentiable rendering layer that is expected to render an image that matches the input frame. The key insight is that cubic style sculptures can be captured by the as rigid as possible energy with a regularization on rotated surface normals.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