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doc9</w:t>
      </w:r>
    </w:p>
    <w:p>
      <w:r>
        <w:t xml:space="preserve">Often, the initial appearance of an image invites the viewer to investigate further, but the image confounds explanation. Our key observation is that the motion (moving clouds) and appearance, time-varying colors in the sky) in natural scenes have different time scales. The trained network is able to colorize icons demanded by designers and greatly reduces their workload.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