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doc19</w:t>
      </w:r>
    </w:p>
    <w:p>
      <w:r>
        <w:t xml:space="preserve">Recently, GANs put a spotlight on the creative power of neural networks. These parameters are further used in a differentiable rendering layer that is expected to render an image that matches the input frame.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