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doc24</w:t>
      </w:r>
    </w:p>
    <w:p>
      <w:r>
        <w:t xml:space="preserve">We present One-Shot Radiance (OSR), a novel machine learning technique for rendering Global Illumination using Convolutional Autoencoders. We finally synthesize an animation where each event type and timing correspond with the soundtrack.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