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doc3</w:t>
      </w:r>
    </w:p>
    <w:p>
      <w:r>
        <w:t xml:space="preserve">We present a system to help designers create icons that are widely used in banners, signboards, billboards, homepages, and mobile apps. At its rounds, the computer partially completes the drawing using machine learning algorithms, and projects its additions directly on the canvas, which the artists are free to insert or modify. </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