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w:t>
      </w:r>
    </w:p>
    <w:p>
      <w:r>
        <w:t xml:space="preserve">City road layout modeling is an important problem with applications in various fields. the main contributions of this paper are as follows. GANs cause visual indeterminacy by creating plausible compositions and textures that nonetheless defy coherent explanation, and these are the GAN images often used in recent artworks. Designers have to carefully consider not only shapes and structures, but also colors, when they create icons for their customers. The trained network is able to colorize icons demanded by designers and greatly reduces their workload. Often, the initial appearance of an image invites the viewer to investigate further, but the image confounds explanation.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