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doc9</w:t>
      </w:r>
    </w:p>
    <w:p>
      <w:r>
        <w:t xml:space="preserve">The experimental results demonstrate that our approach provides improvements when compared to state of the art methods especially on short texts. Abstraction uses a concept of point-of-view, which determines which aspects of source thing should be preserved in its sign thing and which should be suppressed. At its rounds, the computer partially completes the drawing using machine learning algorithms, and projects its additions directly on the canvas, which the artists are free to insert or modify.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