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C41EA" w:rsidRDefault="005C41EA">
      <w:pPr>
        <w:widowControl w:val="0"/>
      </w:pPr>
    </w:p>
    <w:p w:rsidR="005C41EA" w:rsidRDefault="000A0E04">
      <w:pPr>
        <w:widowControl w:val="0"/>
        <w:spacing w:before="240" w:line="240" w:lineRule="auto"/>
        <w:jc w:val="center"/>
      </w:pPr>
      <w:r>
        <w:rPr>
          <w:rFonts w:ascii="Cambria" w:eastAsia="Cambria" w:hAnsi="Cambria" w:cs="Cambria"/>
          <w:b/>
          <w:sz w:val="36"/>
        </w:rPr>
        <w:t>FIUBA - 75.07</w:t>
      </w:r>
    </w:p>
    <w:p w:rsidR="005C41EA" w:rsidRDefault="000A0E04">
      <w:pPr>
        <w:widowControl w:val="0"/>
        <w:spacing w:before="240" w:line="240" w:lineRule="auto"/>
        <w:jc w:val="center"/>
      </w:pPr>
      <w:r>
        <w:rPr>
          <w:rFonts w:ascii="Cambria" w:eastAsia="Cambria" w:hAnsi="Cambria" w:cs="Cambria"/>
          <w:b/>
          <w:sz w:val="36"/>
        </w:rPr>
        <w:t>Algoritmos y programación III</w:t>
      </w:r>
    </w:p>
    <w:p w:rsidR="005C41EA" w:rsidRDefault="000A0E04">
      <w:pPr>
        <w:widowControl w:val="0"/>
        <w:spacing w:before="240" w:after="120" w:line="240" w:lineRule="auto"/>
        <w:jc w:val="center"/>
      </w:pPr>
      <w:r>
        <w:rPr>
          <w:rFonts w:ascii="Cambria" w:eastAsia="Cambria" w:hAnsi="Cambria" w:cs="Cambria"/>
          <w:i/>
          <w:sz w:val="28"/>
        </w:rPr>
        <w:t xml:space="preserve">Trabajo práctico 2: </w:t>
      </w:r>
      <w:proofErr w:type="spellStart"/>
      <w:r>
        <w:rPr>
          <w:rFonts w:ascii="Cambria" w:eastAsia="Cambria" w:hAnsi="Cambria" w:cs="Cambria"/>
          <w:i/>
          <w:sz w:val="28"/>
        </w:rPr>
        <w:t>AlgoCity</w:t>
      </w:r>
      <w:proofErr w:type="spellEnd"/>
    </w:p>
    <w:p w:rsidR="005C41EA" w:rsidRDefault="000A0E04">
      <w:pPr>
        <w:widowControl w:val="0"/>
        <w:spacing w:after="120" w:line="240" w:lineRule="auto"/>
        <w:jc w:val="center"/>
      </w:pPr>
      <w:r>
        <w:rPr>
          <w:rFonts w:ascii="Verdana" w:eastAsia="Verdana" w:hAnsi="Verdana" w:cs="Verdana"/>
          <w:sz w:val="24"/>
        </w:rPr>
        <w:t>2do cuatrimestre, 2014</w:t>
      </w:r>
    </w:p>
    <w:p w:rsidR="005C41EA" w:rsidRDefault="000A0E04">
      <w:pPr>
        <w:widowControl w:val="0"/>
        <w:spacing w:after="120" w:line="240" w:lineRule="auto"/>
        <w:jc w:val="center"/>
      </w:pPr>
      <w:r>
        <w:rPr>
          <w:rFonts w:ascii="Verdana" w:eastAsia="Verdana" w:hAnsi="Verdana" w:cs="Verdana"/>
          <w:sz w:val="24"/>
        </w:rPr>
        <w:t>(</w:t>
      </w:r>
      <w:proofErr w:type="gramStart"/>
      <w:r>
        <w:rPr>
          <w:rFonts w:ascii="Verdana" w:eastAsia="Verdana" w:hAnsi="Verdana" w:cs="Verdana"/>
          <w:sz w:val="24"/>
        </w:rPr>
        <w:t>trabajo</w:t>
      </w:r>
      <w:proofErr w:type="gramEnd"/>
      <w:r>
        <w:rPr>
          <w:rFonts w:ascii="Verdana" w:eastAsia="Verdana" w:hAnsi="Verdana" w:cs="Verdana"/>
          <w:sz w:val="24"/>
        </w:rPr>
        <w:t xml:space="preserve"> grupal)</w:t>
      </w:r>
    </w:p>
    <w:p w:rsidR="005C41EA" w:rsidRDefault="000A0E04">
      <w:pPr>
        <w:widowControl w:val="0"/>
        <w:spacing w:after="120" w:line="240" w:lineRule="auto"/>
      </w:pPr>
      <w:r>
        <w:rPr>
          <w:rFonts w:ascii="Verdana" w:eastAsia="Verdana" w:hAnsi="Verdana" w:cs="Verdana"/>
          <w:sz w:val="24"/>
        </w:rPr>
        <w:t>Alumnos:</w:t>
      </w:r>
    </w:p>
    <w:p w:rsidR="005C41EA" w:rsidRDefault="005C41EA">
      <w:pPr>
        <w:widowControl w:val="0"/>
        <w:spacing w:after="120" w:line="240" w:lineRule="auto"/>
      </w:pPr>
    </w:p>
    <w:tbl>
      <w:tblPr>
        <w:tblStyle w:val="a"/>
        <w:tblW w:w="936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125"/>
        <w:gridCol w:w="4155"/>
      </w:tblGrid>
      <w:tr w:rsidR="005C41EA">
        <w:tc>
          <w:tcPr>
            <w:tcW w:w="4080" w:type="dxa"/>
            <w:tcMar>
              <w:top w:w="55" w:type="dxa"/>
              <w:left w:w="55" w:type="dxa"/>
              <w:bottom w:w="55" w:type="dxa"/>
              <w:right w:w="55" w:type="dxa"/>
            </w:tcMar>
          </w:tcPr>
          <w:p w:rsidR="005C41EA" w:rsidRDefault="000A0E04">
            <w:pPr>
              <w:widowControl w:val="0"/>
              <w:spacing w:line="240" w:lineRule="auto"/>
            </w:pPr>
            <w:r>
              <w:rPr>
                <w:rFonts w:ascii="Verdana" w:eastAsia="Verdana" w:hAnsi="Verdana" w:cs="Verdana"/>
                <w:sz w:val="24"/>
              </w:rPr>
              <w:t>Nombre</w:t>
            </w:r>
          </w:p>
        </w:tc>
        <w:tc>
          <w:tcPr>
            <w:tcW w:w="1125" w:type="dxa"/>
            <w:tcMar>
              <w:top w:w="55" w:type="dxa"/>
              <w:left w:w="55" w:type="dxa"/>
              <w:bottom w:w="55" w:type="dxa"/>
              <w:right w:w="55" w:type="dxa"/>
            </w:tcMar>
          </w:tcPr>
          <w:p w:rsidR="005C41EA" w:rsidRDefault="000A0E04">
            <w:pPr>
              <w:widowControl w:val="0"/>
              <w:spacing w:line="240" w:lineRule="auto"/>
            </w:pPr>
            <w:r>
              <w:rPr>
                <w:rFonts w:ascii="Verdana" w:eastAsia="Verdana" w:hAnsi="Verdana" w:cs="Verdana"/>
                <w:sz w:val="24"/>
              </w:rPr>
              <w:t>Padrón</w:t>
            </w:r>
          </w:p>
        </w:tc>
        <w:tc>
          <w:tcPr>
            <w:tcW w:w="4155" w:type="dxa"/>
            <w:tcMar>
              <w:top w:w="55" w:type="dxa"/>
              <w:left w:w="55" w:type="dxa"/>
              <w:bottom w:w="55" w:type="dxa"/>
              <w:right w:w="55" w:type="dxa"/>
            </w:tcMar>
          </w:tcPr>
          <w:p w:rsidR="005C41EA" w:rsidRDefault="000A0E04">
            <w:pPr>
              <w:widowControl w:val="0"/>
              <w:spacing w:line="240" w:lineRule="auto"/>
            </w:pPr>
            <w:r>
              <w:rPr>
                <w:rFonts w:ascii="Verdana" w:eastAsia="Verdana" w:hAnsi="Verdana" w:cs="Verdana"/>
                <w:sz w:val="24"/>
              </w:rPr>
              <w:t>Mail</w:t>
            </w:r>
          </w:p>
        </w:tc>
      </w:tr>
      <w:tr w:rsidR="005C41EA">
        <w:tc>
          <w:tcPr>
            <w:tcW w:w="4080" w:type="dxa"/>
            <w:tcMar>
              <w:top w:w="55" w:type="dxa"/>
              <w:left w:w="55" w:type="dxa"/>
              <w:bottom w:w="55" w:type="dxa"/>
              <w:right w:w="55" w:type="dxa"/>
            </w:tcMar>
          </w:tcPr>
          <w:p w:rsidR="005C41EA" w:rsidRDefault="000B1ACE">
            <w:pPr>
              <w:widowControl w:val="0"/>
              <w:spacing w:line="240" w:lineRule="auto"/>
            </w:pPr>
            <w:r>
              <w:t>Christian Flórez Del Carpio</w:t>
            </w:r>
          </w:p>
        </w:tc>
        <w:tc>
          <w:tcPr>
            <w:tcW w:w="1125" w:type="dxa"/>
            <w:tcMar>
              <w:top w:w="55" w:type="dxa"/>
              <w:left w:w="55" w:type="dxa"/>
              <w:bottom w:w="55" w:type="dxa"/>
              <w:right w:w="55" w:type="dxa"/>
            </w:tcMar>
          </w:tcPr>
          <w:p w:rsidR="005C41EA" w:rsidRDefault="000B1ACE">
            <w:pPr>
              <w:widowControl w:val="0"/>
              <w:spacing w:line="240" w:lineRule="auto"/>
            </w:pPr>
            <w:r>
              <w:t>91011</w:t>
            </w:r>
          </w:p>
        </w:tc>
        <w:tc>
          <w:tcPr>
            <w:tcW w:w="4155" w:type="dxa"/>
            <w:tcMar>
              <w:top w:w="55" w:type="dxa"/>
              <w:left w:w="55" w:type="dxa"/>
              <w:bottom w:w="55" w:type="dxa"/>
              <w:right w:w="55" w:type="dxa"/>
            </w:tcMar>
          </w:tcPr>
          <w:p w:rsidR="005C41EA" w:rsidRPr="000B1ACE" w:rsidRDefault="000B1ACE">
            <w:pPr>
              <w:widowControl w:val="0"/>
              <w:spacing w:line="240" w:lineRule="auto"/>
            </w:pPr>
            <w:r w:rsidRPr="000B1ACE">
              <w:t>chris.florez.d.c</w:t>
            </w:r>
            <w:r w:rsidRPr="000B1ACE">
              <w:rPr>
                <w:bCs/>
                <w:color w:val="252525"/>
                <w:sz w:val="21"/>
                <w:szCs w:val="21"/>
                <w:shd w:val="clear" w:color="auto" w:fill="FFFFFF"/>
              </w:rPr>
              <w:t>@gmail</w:t>
            </w:r>
            <w:r w:rsidRPr="000B1ACE">
              <w:t>.com</w:t>
            </w:r>
          </w:p>
        </w:tc>
      </w:tr>
      <w:tr w:rsidR="005C41EA">
        <w:tc>
          <w:tcPr>
            <w:tcW w:w="4080" w:type="dxa"/>
            <w:tcMar>
              <w:top w:w="55" w:type="dxa"/>
              <w:left w:w="55" w:type="dxa"/>
              <w:bottom w:w="55" w:type="dxa"/>
              <w:right w:w="55" w:type="dxa"/>
            </w:tcMar>
          </w:tcPr>
          <w:p w:rsidR="005C41EA" w:rsidRDefault="000B1ACE">
            <w:pPr>
              <w:widowControl w:val="0"/>
              <w:spacing w:line="240" w:lineRule="auto"/>
            </w:pPr>
            <w:proofErr w:type="spellStart"/>
            <w:r>
              <w:t>Villani</w:t>
            </w:r>
            <w:proofErr w:type="spellEnd"/>
            <w:r>
              <w:t xml:space="preserve"> Cristian</w:t>
            </w:r>
          </w:p>
        </w:tc>
        <w:tc>
          <w:tcPr>
            <w:tcW w:w="1125" w:type="dxa"/>
            <w:tcMar>
              <w:top w:w="55" w:type="dxa"/>
              <w:left w:w="55" w:type="dxa"/>
              <w:bottom w:w="55" w:type="dxa"/>
              <w:right w:w="55" w:type="dxa"/>
            </w:tcMar>
          </w:tcPr>
          <w:p w:rsidR="005C41EA" w:rsidRDefault="00EF6CF7">
            <w:pPr>
              <w:widowControl w:val="0"/>
              <w:spacing w:line="240" w:lineRule="auto"/>
            </w:pPr>
            <w:r>
              <w:t>93358</w:t>
            </w:r>
          </w:p>
        </w:tc>
        <w:tc>
          <w:tcPr>
            <w:tcW w:w="4155" w:type="dxa"/>
            <w:tcMar>
              <w:top w:w="55" w:type="dxa"/>
              <w:left w:w="55" w:type="dxa"/>
              <w:bottom w:w="55" w:type="dxa"/>
              <w:right w:w="55" w:type="dxa"/>
            </w:tcMar>
          </w:tcPr>
          <w:p w:rsidR="005C41EA" w:rsidRPr="00EF6CF7" w:rsidRDefault="00EF6CF7">
            <w:pPr>
              <w:widowControl w:val="0"/>
              <w:spacing w:line="240" w:lineRule="auto"/>
            </w:pPr>
            <w:r>
              <w:t>cristian.vni</w:t>
            </w:r>
            <w:r w:rsidRPr="000B1ACE">
              <w:rPr>
                <w:bCs/>
                <w:color w:val="252525"/>
                <w:sz w:val="21"/>
                <w:szCs w:val="21"/>
                <w:shd w:val="clear" w:color="auto" w:fill="FFFFFF"/>
              </w:rPr>
              <w:t>@</w:t>
            </w:r>
            <w:r>
              <w:rPr>
                <w:bCs/>
                <w:color w:val="252525"/>
                <w:sz w:val="21"/>
                <w:szCs w:val="21"/>
                <w:shd w:val="clear" w:color="auto" w:fill="FFFFFF"/>
              </w:rPr>
              <w:t>hotmail.com</w:t>
            </w:r>
          </w:p>
        </w:tc>
      </w:tr>
      <w:tr w:rsidR="005C41EA">
        <w:tc>
          <w:tcPr>
            <w:tcW w:w="4080" w:type="dxa"/>
            <w:tcMar>
              <w:top w:w="55" w:type="dxa"/>
              <w:left w:w="55" w:type="dxa"/>
              <w:bottom w:w="55" w:type="dxa"/>
              <w:right w:w="55" w:type="dxa"/>
            </w:tcMar>
          </w:tcPr>
          <w:p w:rsidR="005C41EA" w:rsidRDefault="000B1ACE">
            <w:pPr>
              <w:widowControl w:val="0"/>
              <w:spacing w:line="240" w:lineRule="auto"/>
            </w:pPr>
            <w:r>
              <w:t xml:space="preserve">Montenegro Josefina </w:t>
            </w:r>
          </w:p>
        </w:tc>
        <w:tc>
          <w:tcPr>
            <w:tcW w:w="1125" w:type="dxa"/>
            <w:tcMar>
              <w:top w:w="55" w:type="dxa"/>
              <w:left w:w="55" w:type="dxa"/>
              <w:bottom w:w="55" w:type="dxa"/>
              <w:right w:w="55" w:type="dxa"/>
            </w:tcMar>
          </w:tcPr>
          <w:p w:rsidR="005C41EA" w:rsidRDefault="000B1ACE">
            <w:pPr>
              <w:widowControl w:val="0"/>
              <w:spacing w:line="240" w:lineRule="auto"/>
            </w:pPr>
            <w:r>
              <w:t>94289</w:t>
            </w:r>
          </w:p>
        </w:tc>
        <w:tc>
          <w:tcPr>
            <w:tcW w:w="4155" w:type="dxa"/>
            <w:tcMar>
              <w:top w:w="55" w:type="dxa"/>
              <w:left w:w="55" w:type="dxa"/>
              <w:bottom w:w="55" w:type="dxa"/>
              <w:right w:w="55" w:type="dxa"/>
            </w:tcMar>
          </w:tcPr>
          <w:p w:rsidR="005C41EA" w:rsidRDefault="000B1ACE">
            <w:pPr>
              <w:widowControl w:val="0"/>
              <w:spacing w:line="240" w:lineRule="auto"/>
            </w:pPr>
            <w:r>
              <w:t>mariajosefina.mont</w:t>
            </w:r>
            <w:r w:rsidRPr="000B1ACE">
              <w:rPr>
                <w:bCs/>
                <w:color w:val="252525"/>
                <w:sz w:val="21"/>
                <w:szCs w:val="21"/>
                <w:shd w:val="clear" w:color="auto" w:fill="FFFFFF"/>
              </w:rPr>
              <w:t>@gmail</w:t>
            </w:r>
            <w:r w:rsidRPr="000B1ACE">
              <w:t>.com</w:t>
            </w:r>
          </w:p>
        </w:tc>
      </w:tr>
      <w:tr w:rsidR="005C41EA">
        <w:tc>
          <w:tcPr>
            <w:tcW w:w="4080" w:type="dxa"/>
            <w:tcMar>
              <w:top w:w="55" w:type="dxa"/>
              <w:left w:w="55" w:type="dxa"/>
              <w:bottom w:w="55" w:type="dxa"/>
              <w:right w:w="55" w:type="dxa"/>
            </w:tcMar>
          </w:tcPr>
          <w:p w:rsidR="005C41EA" w:rsidRDefault="005C41EA">
            <w:pPr>
              <w:widowControl w:val="0"/>
              <w:spacing w:line="240" w:lineRule="auto"/>
            </w:pPr>
          </w:p>
        </w:tc>
        <w:tc>
          <w:tcPr>
            <w:tcW w:w="1125" w:type="dxa"/>
            <w:tcMar>
              <w:top w:w="55" w:type="dxa"/>
              <w:left w:w="55" w:type="dxa"/>
              <w:bottom w:w="55" w:type="dxa"/>
              <w:right w:w="55" w:type="dxa"/>
            </w:tcMar>
          </w:tcPr>
          <w:p w:rsidR="005C41EA" w:rsidRDefault="005C41EA">
            <w:pPr>
              <w:widowControl w:val="0"/>
              <w:spacing w:line="240" w:lineRule="auto"/>
            </w:pPr>
          </w:p>
        </w:tc>
        <w:tc>
          <w:tcPr>
            <w:tcW w:w="4155" w:type="dxa"/>
            <w:tcMar>
              <w:top w:w="55" w:type="dxa"/>
              <w:left w:w="55" w:type="dxa"/>
              <w:bottom w:w="55" w:type="dxa"/>
              <w:right w:w="55" w:type="dxa"/>
            </w:tcMar>
          </w:tcPr>
          <w:p w:rsidR="005C41EA" w:rsidRDefault="005C41EA">
            <w:pPr>
              <w:widowControl w:val="0"/>
              <w:spacing w:line="240" w:lineRule="auto"/>
            </w:pPr>
          </w:p>
        </w:tc>
      </w:tr>
    </w:tbl>
    <w:p w:rsidR="005C41EA" w:rsidRDefault="005C41EA">
      <w:pPr>
        <w:widowControl w:val="0"/>
        <w:spacing w:after="120" w:line="240" w:lineRule="auto"/>
      </w:pPr>
    </w:p>
    <w:p w:rsidR="005C41EA" w:rsidRDefault="005C41EA">
      <w:pPr>
        <w:widowControl w:val="0"/>
        <w:spacing w:after="120" w:line="240" w:lineRule="auto"/>
      </w:pPr>
    </w:p>
    <w:p w:rsidR="005C41EA" w:rsidRDefault="000A0E04">
      <w:pPr>
        <w:widowControl w:val="0"/>
        <w:spacing w:after="120" w:line="240" w:lineRule="auto"/>
      </w:pPr>
      <w:r>
        <w:rPr>
          <w:rFonts w:ascii="Verdana" w:eastAsia="Verdana" w:hAnsi="Verdana" w:cs="Verdana"/>
          <w:b/>
          <w:i/>
          <w:sz w:val="24"/>
        </w:rPr>
        <w:t>Fecha de entrega final</w:t>
      </w:r>
      <w:r>
        <w:rPr>
          <w:rFonts w:ascii="Verdana" w:eastAsia="Verdana" w:hAnsi="Verdana" w:cs="Verdana"/>
          <w:sz w:val="24"/>
        </w:rPr>
        <w:t xml:space="preserve">: </w:t>
      </w:r>
      <w:proofErr w:type="spellStart"/>
      <w:r>
        <w:rPr>
          <w:rFonts w:ascii="Verdana" w:eastAsia="Verdana" w:hAnsi="Verdana" w:cs="Verdana"/>
          <w:sz w:val="24"/>
        </w:rPr>
        <w:t>Miercoles</w:t>
      </w:r>
      <w:proofErr w:type="spellEnd"/>
      <w:r>
        <w:rPr>
          <w:rFonts w:ascii="Verdana" w:eastAsia="Verdana" w:hAnsi="Verdana" w:cs="Verdana"/>
          <w:sz w:val="24"/>
        </w:rPr>
        <w:t xml:space="preserve"> 03/12/2014 - Jueves 04/12/2014</w:t>
      </w:r>
    </w:p>
    <w:p w:rsidR="005C41EA" w:rsidRDefault="005C41EA">
      <w:pPr>
        <w:widowControl w:val="0"/>
        <w:spacing w:after="120" w:line="240" w:lineRule="auto"/>
      </w:pPr>
    </w:p>
    <w:p w:rsidR="005C41EA" w:rsidRDefault="000A0E04">
      <w:pPr>
        <w:widowControl w:val="0"/>
        <w:spacing w:after="120" w:line="240" w:lineRule="auto"/>
      </w:pPr>
      <w:r>
        <w:rPr>
          <w:rFonts w:ascii="Verdana" w:eastAsia="Verdana" w:hAnsi="Verdana" w:cs="Verdana"/>
          <w:b/>
          <w:i/>
          <w:sz w:val="24"/>
        </w:rPr>
        <w:t>Tutor</w:t>
      </w:r>
      <w:r>
        <w:rPr>
          <w:rFonts w:ascii="Verdana" w:eastAsia="Verdana" w:hAnsi="Verdana" w:cs="Verdana"/>
          <w:sz w:val="24"/>
        </w:rPr>
        <w:t>:</w:t>
      </w:r>
    </w:p>
    <w:p w:rsidR="005C41EA" w:rsidRDefault="005C41EA">
      <w:pPr>
        <w:widowControl w:val="0"/>
        <w:spacing w:after="120" w:line="240" w:lineRule="auto"/>
      </w:pPr>
    </w:p>
    <w:p w:rsidR="005C41EA" w:rsidRDefault="000A0E04">
      <w:pPr>
        <w:widowControl w:val="0"/>
        <w:spacing w:after="120" w:line="240" w:lineRule="auto"/>
      </w:pPr>
      <w:r>
        <w:rPr>
          <w:rFonts w:ascii="Verdana" w:eastAsia="Verdana" w:hAnsi="Verdana" w:cs="Verdana"/>
          <w:b/>
          <w:i/>
          <w:sz w:val="24"/>
        </w:rPr>
        <w:t>Nota Final</w:t>
      </w:r>
      <w:r>
        <w:rPr>
          <w:rFonts w:ascii="Verdana" w:eastAsia="Verdana" w:hAnsi="Verdana" w:cs="Verdana"/>
          <w:sz w:val="24"/>
        </w:rPr>
        <w:t>:</w:t>
      </w:r>
    </w:p>
    <w:p w:rsidR="005C41EA" w:rsidRDefault="005C41EA">
      <w:pPr>
        <w:widowControl w:val="0"/>
        <w:spacing w:after="120" w:line="240" w:lineRule="auto"/>
      </w:pPr>
    </w:p>
    <w:p w:rsidR="005C41EA" w:rsidRDefault="005C41EA">
      <w:pPr>
        <w:widowControl w:val="0"/>
        <w:spacing w:after="120" w:line="240" w:lineRule="auto"/>
      </w:pPr>
    </w:p>
    <w:p w:rsidR="005C41EA" w:rsidRDefault="005C41EA">
      <w:pPr>
        <w:widowControl w:val="0"/>
        <w:spacing w:line="240" w:lineRule="auto"/>
      </w:pPr>
    </w:p>
    <w:p w:rsidR="005C41EA" w:rsidRDefault="005C41EA">
      <w:pPr>
        <w:widowControl w:val="0"/>
      </w:pPr>
    </w:p>
    <w:p w:rsidR="005C41EA" w:rsidRDefault="005C41EA">
      <w:pPr>
        <w:pStyle w:val="Ttulo1"/>
        <w:widowControl w:val="0"/>
        <w:spacing w:before="480" w:after="120"/>
        <w:contextualSpacing w:val="0"/>
      </w:pPr>
      <w:bookmarkStart w:id="0" w:name="h.1gqkc55kxawa" w:colFirst="0" w:colLast="0"/>
      <w:bookmarkEnd w:id="0"/>
    </w:p>
    <w:p w:rsidR="005C41EA" w:rsidRDefault="000A0E04">
      <w:r>
        <w:br w:type="page"/>
      </w:r>
    </w:p>
    <w:p w:rsidR="005C41EA" w:rsidRDefault="005C41EA">
      <w:pPr>
        <w:pStyle w:val="Ttulo1"/>
        <w:widowControl w:val="0"/>
        <w:spacing w:before="480" w:after="120"/>
        <w:contextualSpacing w:val="0"/>
      </w:pPr>
      <w:bookmarkStart w:id="1" w:name="h.q2jbn42tldg4" w:colFirst="0" w:colLast="0"/>
      <w:bookmarkEnd w:id="1"/>
    </w:p>
    <w:p w:rsidR="005C41EA" w:rsidRDefault="000A0E04">
      <w:pPr>
        <w:pBdr>
          <w:top w:val="single" w:sz="4" w:space="1" w:color="auto"/>
        </w:pBdr>
      </w:pPr>
      <w:r>
        <w:rPr>
          <w:b/>
          <w:sz w:val="36"/>
        </w:rPr>
        <w:t>Introducción</w:t>
      </w:r>
    </w:p>
    <w:p w:rsidR="005C41EA" w:rsidRDefault="000A0E04">
      <w:pPr>
        <w:widowControl w:val="0"/>
        <w:spacing w:line="240" w:lineRule="auto"/>
        <w:jc w:val="both"/>
      </w:pPr>
      <w:r>
        <w:rPr>
          <w:rFonts w:ascii="Verdana" w:eastAsia="Verdana" w:hAnsi="Verdana" w:cs="Verdana"/>
          <w:sz w:val="24"/>
        </w:rPr>
        <w:t xml:space="preserve">Aplicar los conceptos enseñados en la materia a la resolución de un problema, trabajando en forma grupal y utilizando un lenguaje de </w:t>
      </w:r>
      <w:proofErr w:type="spellStart"/>
      <w:r>
        <w:rPr>
          <w:rFonts w:ascii="Verdana" w:eastAsia="Verdana" w:hAnsi="Verdana" w:cs="Verdana"/>
          <w:sz w:val="24"/>
        </w:rPr>
        <w:t>tipado</w:t>
      </w:r>
      <w:proofErr w:type="spellEnd"/>
      <w:r>
        <w:rPr>
          <w:rFonts w:ascii="Verdana" w:eastAsia="Verdana" w:hAnsi="Verdana" w:cs="Verdana"/>
          <w:sz w:val="24"/>
        </w:rPr>
        <w:t xml:space="preserve"> estático (Java)</w:t>
      </w:r>
    </w:p>
    <w:p w:rsidR="005C41EA" w:rsidRDefault="005C41EA">
      <w:pPr>
        <w:widowControl w:val="0"/>
        <w:spacing w:line="240" w:lineRule="auto"/>
        <w:jc w:val="both"/>
      </w:pPr>
    </w:p>
    <w:p w:rsidR="005C41EA" w:rsidRDefault="000A0E04">
      <w:pPr>
        <w:pStyle w:val="Ttulo2"/>
        <w:widowControl w:val="0"/>
        <w:spacing w:before="360" w:after="80"/>
        <w:contextualSpacing w:val="0"/>
      </w:pPr>
      <w:bookmarkStart w:id="2" w:name="h.n6zcmq1j7fj5" w:colFirst="0" w:colLast="0"/>
      <w:bookmarkEnd w:id="2"/>
      <w:r>
        <w:rPr>
          <w:rFonts w:ascii="Arial" w:eastAsia="Arial" w:hAnsi="Arial" w:cs="Arial"/>
          <w:sz w:val="28"/>
        </w:rPr>
        <w:t>Consigna general</w:t>
      </w:r>
    </w:p>
    <w:p w:rsidR="005C41EA" w:rsidRDefault="000A0E04">
      <w:pPr>
        <w:widowControl w:val="0"/>
        <w:spacing w:line="240" w:lineRule="auto"/>
        <w:jc w:val="both"/>
      </w:pPr>
      <w:r>
        <w:rPr>
          <w:rFonts w:ascii="Verdana" w:eastAsia="Verdana" w:hAnsi="Verdana" w:cs="Verdana"/>
          <w:sz w:val="24"/>
        </w:rPr>
        <w:t xml:space="preserve">Desarrollar la aplicación completa, incluyendo el modelo de clases e interface gráfica. La aplicación deberá ser acompañada por </w:t>
      </w:r>
      <w:proofErr w:type="gramStart"/>
      <w:r>
        <w:rPr>
          <w:rFonts w:ascii="Verdana" w:eastAsia="Verdana" w:hAnsi="Verdana" w:cs="Verdana"/>
          <w:sz w:val="24"/>
        </w:rPr>
        <w:t>prueba unitarias e integrales</w:t>
      </w:r>
      <w:proofErr w:type="gramEnd"/>
      <w:r>
        <w:rPr>
          <w:rFonts w:ascii="Verdana" w:eastAsia="Verdana" w:hAnsi="Verdana" w:cs="Verdana"/>
          <w:sz w:val="24"/>
        </w:rPr>
        <w:t xml:space="preserve"> y documentación de diseño. En la siguiente sección se describe la aplicación a desarrollar.</w:t>
      </w:r>
    </w:p>
    <w:p w:rsidR="005C41EA" w:rsidRDefault="000A0E04">
      <w:pPr>
        <w:pStyle w:val="Ttulo1"/>
        <w:widowControl w:val="0"/>
        <w:spacing w:before="480" w:after="120"/>
        <w:contextualSpacing w:val="0"/>
      </w:pPr>
      <w:bookmarkStart w:id="3" w:name="h.jvvwdg84ahiy" w:colFirst="0" w:colLast="0"/>
      <w:bookmarkEnd w:id="3"/>
      <w:r>
        <w:rPr>
          <w:rFonts w:ascii="Arial" w:eastAsia="Arial" w:hAnsi="Arial" w:cs="Arial"/>
          <w:b/>
          <w:sz w:val="36"/>
        </w:rPr>
        <w:t>Descripción de la aplicación a desarrollar</w:t>
      </w:r>
    </w:p>
    <w:p w:rsidR="005C41EA" w:rsidRDefault="000A0E04">
      <w:pPr>
        <w:widowControl w:val="0"/>
      </w:pPr>
      <w:proofErr w:type="spellStart"/>
      <w:r>
        <w:t>AlgoCity</w:t>
      </w:r>
      <w:proofErr w:type="spellEnd"/>
      <w:r>
        <w:t xml:space="preserve"> es un juego </w:t>
      </w:r>
      <w:r>
        <w:rPr>
          <w:b/>
          <w:i/>
          <w:u w:val="single"/>
        </w:rPr>
        <w:t>similar</w:t>
      </w:r>
      <w:r>
        <w:rPr>
          <w:b/>
          <w:i/>
        </w:rPr>
        <w:t xml:space="preserve"> </w:t>
      </w:r>
      <w:r>
        <w:t xml:space="preserve">al Famoso </w:t>
      </w:r>
      <w:proofErr w:type="spellStart"/>
      <w:r>
        <w:t>SimCity</w:t>
      </w:r>
      <w:proofErr w:type="spellEnd"/>
      <w:r>
        <w:rPr>
          <w:vertAlign w:val="superscript"/>
        </w:rPr>
        <w:footnoteReference w:id="1"/>
      </w:r>
      <w:r>
        <w:t>. El mismo se basa en la construcción y administración de una ciudad.</w:t>
      </w:r>
    </w:p>
    <w:p w:rsidR="005C41EA" w:rsidRDefault="005C41EA">
      <w:pPr>
        <w:widowControl w:val="0"/>
      </w:pPr>
    </w:p>
    <w:p w:rsidR="005C41EA" w:rsidRDefault="000A0E04">
      <w:pPr>
        <w:widowControl w:val="0"/>
      </w:pPr>
      <w:r>
        <w:t>Los edificios se dividen en:</w:t>
      </w:r>
    </w:p>
    <w:p w:rsidR="005C41EA" w:rsidRDefault="005C41EA">
      <w:pPr>
        <w:widowControl w:val="0"/>
      </w:pPr>
    </w:p>
    <w:p w:rsidR="005C41EA" w:rsidRDefault="000A0E04">
      <w:pPr>
        <w:widowControl w:val="0"/>
        <w:numPr>
          <w:ilvl w:val="0"/>
          <w:numId w:val="5"/>
        </w:numPr>
        <w:ind w:hanging="359"/>
        <w:contextualSpacing/>
        <w:jc w:val="both"/>
      </w:pPr>
      <w:r>
        <w:rPr>
          <w:b/>
        </w:rPr>
        <w:t>Residenciales</w:t>
      </w:r>
      <w:r>
        <w:t>: Aquí los ciudadanos construirán sus casas. Asegurarse de que disponen de electricidad, cloacas y acceso al tránsito.</w:t>
      </w:r>
    </w:p>
    <w:p w:rsidR="005C41EA" w:rsidRDefault="000A0E04">
      <w:pPr>
        <w:widowControl w:val="0"/>
        <w:numPr>
          <w:ilvl w:val="1"/>
          <w:numId w:val="5"/>
        </w:numPr>
        <w:ind w:hanging="359"/>
        <w:contextualSpacing/>
        <w:jc w:val="both"/>
      </w:pPr>
      <w:r>
        <w:t xml:space="preserve"> Abarca una hectárea:</w:t>
      </w:r>
    </w:p>
    <w:p w:rsidR="005C41EA" w:rsidRDefault="000A0E04">
      <w:pPr>
        <w:widowControl w:val="0"/>
        <w:numPr>
          <w:ilvl w:val="2"/>
          <w:numId w:val="5"/>
        </w:numPr>
        <w:ind w:hanging="359"/>
        <w:contextualSpacing/>
        <w:jc w:val="both"/>
      </w:pPr>
      <w:r>
        <w:t>costo: $5</w:t>
      </w:r>
    </w:p>
    <w:p w:rsidR="005C41EA" w:rsidRDefault="000A0E04">
      <w:pPr>
        <w:widowControl w:val="0"/>
        <w:numPr>
          <w:ilvl w:val="2"/>
          <w:numId w:val="5"/>
        </w:numPr>
        <w:ind w:hanging="359"/>
        <w:contextualSpacing/>
        <w:jc w:val="both"/>
      </w:pPr>
      <w:r>
        <w:t>Capacidad máxima de alojamiento por hectárea: 100 personas.</w:t>
      </w:r>
    </w:p>
    <w:p w:rsidR="005C41EA" w:rsidRDefault="000A0E04">
      <w:pPr>
        <w:widowControl w:val="0"/>
        <w:numPr>
          <w:ilvl w:val="2"/>
          <w:numId w:val="5"/>
        </w:numPr>
        <w:ind w:hanging="359"/>
        <w:contextualSpacing/>
        <w:jc w:val="both"/>
      </w:pPr>
      <w:r>
        <w:t>Consumo eléctrico: 1MW</w:t>
      </w:r>
    </w:p>
    <w:p w:rsidR="005C41EA" w:rsidRDefault="005C41EA">
      <w:pPr>
        <w:widowControl w:val="0"/>
        <w:ind w:left="1440"/>
        <w:jc w:val="both"/>
      </w:pPr>
    </w:p>
    <w:p w:rsidR="005C41EA" w:rsidRDefault="000A0E04">
      <w:pPr>
        <w:widowControl w:val="0"/>
        <w:numPr>
          <w:ilvl w:val="0"/>
          <w:numId w:val="5"/>
        </w:numPr>
        <w:ind w:hanging="359"/>
        <w:contextualSpacing/>
        <w:jc w:val="both"/>
      </w:pPr>
      <w:r>
        <w:rPr>
          <w:b/>
        </w:rPr>
        <w:t>Comerciales</w:t>
      </w:r>
      <w:r>
        <w:t>: Aquí los ciudadanos construirán tiendas comerciales. Asegurarse de que disponen de electricidad, cloacas y acceso al tránsito.</w:t>
      </w:r>
    </w:p>
    <w:p w:rsidR="005C41EA" w:rsidRDefault="000A0E04">
      <w:pPr>
        <w:widowControl w:val="0"/>
        <w:numPr>
          <w:ilvl w:val="1"/>
          <w:numId w:val="5"/>
        </w:numPr>
        <w:ind w:hanging="359"/>
        <w:contextualSpacing/>
        <w:jc w:val="both"/>
      </w:pPr>
      <w:r>
        <w:t xml:space="preserve"> Abarca una hectárea</w:t>
      </w:r>
    </w:p>
    <w:p w:rsidR="005C41EA" w:rsidRDefault="000A0E04">
      <w:pPr>
        <w:widowControl w:val="0"/>
        <w:numPr>
          <w:ilvl w:val="2"/>
          <w:numId w:val="5"/>
        </w:numPr>
        <w:ind w:hanging="359"/>
        <w:contextualSpacing/>
        <w:jc w:val="both"/>
      </w:pPr>
      <w:r>
        <w:t>costo: $5</w:t>
      </w:r>
    </w:p>
    <w:p w:rsidR="005C41EA" w:rsidRDefault="000A0E04">
      <w:pPr>
        <w:widowControl w:val="0"/>
        <w:numPr>
          <w:ilvl w:val="2"/>
          <w:numId w:val="5"/>
        </w:numPr>
        <w:ind w:hanging="359"/>
        <w:contextualSpacing/>
        <w:jc w:val="both"/>
      </w:pPr>
      <w:r>
        <w:t>Consumo eléctrico: 2MW</w:t>
      </w:r>
    </w:p>
    <w:p w:rsidR="005C41EA" w:rsidRDefault="005C41EA">
      <w:pPr>
        <w:widowControl w:val="0"/>
        <w:ind w:left="1440"/>
        <w:jc w:val="both"/>
      </w:pPr>
    </w:p>
    <w:p w:rsidR="005C41EA" w:rsidRDefault="000A0E04">
      <w:pPr>
        <w:widowControl w:val="0"/>
        <w:numPr>
          <w:ilvl w:val="0"/>
          <w:numId w:val="5"/>
        </w:numPr>
        <w:ind w:hanging="359"/>
        <w:contextualSpacing/>
        <w:jc w:val="both"/>
      </w:pPr>
      <w:r>
        <w:rPr>
          <w:b/>
        </w:rPr>
        <w:t>Industriales</w:t>
      </w:r>
      <w:r>
        <w:t xml:space="preserve">: Aquí los ciudadanos construirán sus empresas. Asegurarse de que disponen de electricidad y acceso al tránsito. </w:t>
      </w:r>
    </w:p>
    <w:p w:rsidR="005C41EA" w:rsidRDefault="000A0E04">
      <w:pPr>
        <w:widowControl w:val="0"/>
        <w:numPr>
          <w:ilvl w:val="1"/>
          <w:numId w:val="5"/>
        </w:numPr>
        <w:ind w:hanging="359"/>
        <w:contextualSpacing/>
        <w:jc w:val="both"/>
      </w:pPr>
      <w:r>
        <w:t xml:space="preserve"> Abarca una hectárea:</w:t>
      </w:r>
    </w:p>
    <w:p w:rsidR="005C41EA" w:rsidRDefault="000A0E04">
      <w:pPr>
        <w:widowControl w:val="0"/>
        <w:numPr>
          <w:ilvl w:val="2"/>
          <w:numId w:val="5"/>
        </w:numPr>
        <w:ind w:hanging="359"/>
        <w:contextualSpacing/>
        <w:jc w:val="both"/>
      </w:pPr>
      <w:r>
        <w:t>costo: $10</w:t>
      </w:r>
    </w:p>
    <w:p w:rsidR="005C41EA" w:rsidRDefault="000A0E04">
      <w:pPr>
        <w:widowControl w:val="0"/>
        <w:numPr>
          <w:ilvl w:val="2"/>
          <w:numId w:val="5"/>
        </w:numPr>
        <w:ind w:hanging="359"/>
        <w:contextualSpacing/>
        <w:jc w:val="both"/>
      </w:pPr>
      <w:r>
        <w:t>Generan empleo hasta para 25 personas por hectárea</w:t>
      </w:r>
    </w:p>
    <w:p w:rsidR="005C41EA" w:rsidRDefault="000A0E04">
      <w:pPr>
        <w:widowControl w:val="0"/>
        <w:numPr>
          <w:ilvl w:val="2"/>
          <w:numId w:val="5"/>
        </w:numPr>
        <w:ind w:hanging="359"/>
        <w:contextualSpacing/>
        <w:jc w:val="both"/>
      </w:pPr>
      <w:r>
        <w:t>Consumo eléctrico: 5MW</w:t>
      </w:r>
    </w:p>
    <w:p w:rsidR="005C41EA" w:rsidRDefault="005C41EA">
      <w:pPr>
        <w:widowControl w:val="0"/>
        <w:jc w:val="both"/>
      </w:pPr>
    </w:p>
    <w:p w:rsidR="005C41EA" w:rsidRDefault="005C41EA">
      <w:pPr>
        <w:widowControl w:val="0"/>
      </w:pPr>
    </w:p>
    <w:p w:rsidR="005C41EA" w:rsidRDefault="005C41EA">
      <w:pPr>
        <w:widowControl w:val="0"/>
      </w:pPr>
    </w:p>
    <w:p w:rsidR="005C41EA" w:rsidRDefault="000A0E04">
      <w:r>
        <w:br w:type="page"/>
      </w:r>
    </w:p>
    <w:p w:rsidR="005C41EA" w:rsidRDefault="005C41EA">
      <w:pPr>
        <w:widowControl w:val="0"/>
      </w:pPr>
    </w:p>
    <w:p w:rsidR="005C41EA" w:rsidRDefault="000A0E04">
      <w:pPr>
        <w:widowControl w:val="0"/>
      </w:pPr>
      <w:r>
        <w:t>Para conectar las hectáreas disponemos de:</w:t>
      </w:r>
    </w:p>
    <w:p w:rsidR="005C41EA" w:rsidRDefault="005C41EA">
      <w:pPr>
        <w:widowControl w:val="0"/>
      </w:pPr>
    </w:p>
    <w:p w:rsidR="005C41EA" w:rsidRDefault="000A0E04">
      <w:pPr>
        <w:widowControl w:val="0"/>
        <w:numPr>
          <w:ilvl w:val="0"/>
          <w:numId w:val="5"/>
        </w:numPr>
        <w:ind w:hanging="359"/>
        <w:contextualSpacing/>
        <w:jc w:val="both"/>
      </w:pPr>
      <w:r>
        <w:rPr>
          <w:b/>
        </w:rPr>
        <w:t>Ruta pavimentada</w:t>
      </w:r>
      <w:r>
        <w:t xml:space="preserve">: $10 por hectárea. Conectan las distintas zonas, </w:t>
      </w:r>
    </w:p>
    <w:p w:rsidR="005C41EA" w:rsidRDefault="000A0E04">
      <w:pPr>
        <w:widowControl w:val="0"/>
        <w:numPr>
          <w:ilvl w:val="0"/>
          <w:numId w:val="5"/>
        </w:numPr>
        <w:ind w:hanging="359"/>
        <w:contextualSpacing/>
        <w:jc w:val="both"/>
      </w:pPr>
      <w:r>
        <w:rPr>
          <w:b/>
        </w:rPr>
        <w:t>Líneas de Tensión</w:t>
      </w:r>
      <w:r>
        <w:t>: $5 por hectárea. Son necesarias para proporcionar electricidad a cualquier zona. Sólo se unen  entre sí y con destino a una Zona (Residencial, Comercial, Industrial) desde una central eléctrica. A ningún otro tipo de edificio.</w:t>
      </w:r>
    </w:p>
    <w:p w:rsidR="005C41EA" w:rsidRDefault="000A0E04">
      <w:pPr>
        <w:widowControl w:val="0"/>
        <w:numPr>
          <w:ilvl w:val="0"/>
          <w:numId w:val="5"/>
        </w:numPr>
        <w:ind w:hanging="359"/>
        <w:contextualSpacing/>
        <w:jc w:val="both"/>
      </w:pPr>
      <w:r>
        <w:rPr>
          <w:b/>
        </w:rPr>
        <w:t>Tubería de agua</w:t>
      </w:r>
      <w:r>
        <w:t>: La misma transporta agua hasta una hectárea. Sólo se conecta desde un pozo de agua. $5 por hectárea.</w:t>
      </w:r>
    </w:p>
    <w:p w:rsidR="005C41EA" w:rsidRDefault="005C41EA">
      <w:pPr>
        <w:widowControl w:val="0"/>
        <w:jc w:val="both"/>
      </w:pPr>
    </w:p>
    <w:p w:rsidR="005C41EA" w:rsidRDefault="000A0E04">
      <w:pPr>
        <w:widowControl w:val="0"/>
        <w:jc w:val="both"/>
      </w:pPr>
      <w:r>
        <w:t>Centrales eléctricas (necesitan estar conectados a la red de agua para funcionar</w:t>
      </w:r>
      <w:proofErr w:type="gramStart"/>
      <w:r>
        <w:t>) :</w:t>
      </w:r>
      <w:proofErr w:type="gramEnd"/>
    </w:p>
    <w:p w:rsidR="005C41EA" w:rsidRDefault="005C41EA">
      <w:pPr>
        <w:widowControl w:val="0"/>
        <w:jc w:val="both"/>
      </w:pPr>
    </w:p>
    <w:p w:rsidR="005C41EA" w:rsidRDefault="000A0E04">
      <w:pPr>
        <w:widowControl w:val="0"/>
        <w:numPr>
          <w:ilvl w:val="0"/>
          <w:numId w:val="5"/>
        </w:numPr>
        <w:ind w:hanging="359"/>
        <w:contextualSpacing/>
        <w:jc w:val="both"/>
      </w:pPr>
      <w:r>
        <w:rPr>
          <w:b/>
        </w:rPr>
        <w:t>Central eólica</w:t>
      </w:r>
      <w:r>
        <w:t xml:space="preserve">: </w:t>
      </w:r>
      <w:proofErr w:type="gramStart"/>
      <w:r>
        <w:t>( $</w:t>
      </w:r>
      <w:proofErr w:type="gramEnd"/>
      <w:r>
        <w:t>1000. costo de construcción) - Proporcionan electricidad a la zona circundante en un radio de 4 hectáreas sin necesidad de líneas de tensión en ese rango.</w:t>
      </w:r>
    </w:p>
    <w:p w:rsidR="005C41EA" w:rsidRDefault="000A0E04">
      <w:pPr>
        <w:widowControl w:val="0"/>
        <w:numPr>
          <w:ilvl w:val="1"/>
          <w:numId w:val="5"/>
        </w:numPr>
        <w:ind w:hanging="359"/>
        <w:contextualSpacing/>
        <w:jc w:val="both"/>
      </w:pPr>
      <w:r>
        <w:t>Capacidad de abastecimiento: 100 MW</w:t>
      </w:r>
    </w:p>
    <w:p w:rsidR="005C41EA" w:rsidRDefault="005C41EA">
      <w:pPr>
        <w:widowControl w:val="0"/>
        <w:ind w:left="720"/>
        <w:jc w:val="both"/>
      </w:pPr>
    </w:p>
    <w:p w:rsidR="005C41EA" w:rsidRDefault="000A0E04">
      <w:pPr>
        <w:widowControl w:val="0"/>
        <w:numPr>
          <w:ilvl w:val="0"/>
          <w:numId w:val="5"/>
        </w:numPr>
        <w:ind w:hanging="359"/>
        <w:contextualSpacing/>
        <w:jc w:val="both"/>
      </w:pPr>
      <w:r>
        <w:rPr>
          <w:b/>
        </w:rPr>
        <w:t>Central Mineral</w:t>
      </w:r>
      <w:r>
        <w:t xml:space="preserve">: </w:t>
      </w:r>
      <w:proofErr w:type="gramStart"/>
      <w:r>
        <w:t>( $</w:t>
      </w:r>
      <w:proofErr w:type="gramEnd"/>
      <w:r>
        <w:t>3000  costo de construcción) - Proporcionan electricidad a la zona circundante en un radio de 10 hectáreas sin necesidad de líneas de tensión en ese rango.</w:t>
      </w:r>
    </w:p>
    <w:p w:rsidR="005C41EA" w:rsidRDefault="000A0E04">
      <w:pPr>
        <w:widowControl w:val="0"/>
        <w:numPr>
          <w:ilvl w:val="1"/>
          <w:numId w:val="5"/>
        </w:numPr>
        <w:ind w:hanging="359"/>
        <w:contextualSpacing/>
        <w:jc w:val="both"/>
      </w:pPr>
      <w:r>
        <w:t>Capacidad de abastecimiento: 400 MW</w:t>
      </w:r>
    </w:p>
    <w:p w:rsidR="005C41EA" w:rsidRDefault="005C41EA">
      <w:pPr>
        <w:widowControl w:val="0"/>
        <w:jc w:val="both"/>
      </w:pPr>
    </w:p>
    <w:p w:rsidR="005C41EA" w:rsidRDefault="000A0E04">
      <w:pPr>
        <w:widowControl w:val="0"/>
        <w:numPr>
          <w:ilvl w:val="0"/>
          <w:numId w:val="5"/>
        </w:numPr>
        <w:ind w:hanging="359"/>
        <w:contextualSpacing/>
        <w:jc w:val="both"/>
      </w:pPr>
      <w:r>
        <w:rPr>
          <w:b/>
        </w:rPr>
        <w:t>Central Nuclear</w:t>
      </w:r>
      <w:r>
        <w:t xml:space="preserve">: </w:t>
      </w:r>
      <w:proofErr w:type="gramStart"/>
      <w:r>
        <w:t>( $</w:t>
      </w:r>
      <w:proofErr w:type="gramEnd"/>
      <w:r>
        <w:t>10000   costo de construcción) - Proporcionan electricidad a la zona circundante en un radio de 25 hectáreas sin necesidad de líneas de tensión en ese rango.</w:t>
      </w:r>
    </w:p>
    <w:p w:rsidR="005C41EA" w:rsidRDefault="000A0E04">
      <w:pPr>
        <w:widowControl w:val="0"/>
        <w:numPr>
          <w:ilvl w:val="1"/>
          <w:numId w:val="5"/>
        </w:numPr>
        <w:ind w:hanging="359"/>
        <w:contextualSpacing/>
        <w:jc w:val="both"/>
      </w:pPr>
      <w:r>
        <w:t>Capacidad de abastecimiento: 1000 MW</w:t>
      </w:r>
    </w:p>
    <w:p w:rsidR="005C41EA" w:rsidRDefault="005C41EA">
      <w:pPr>
        <w:widowControl w:val="0"/>
        <w:jc w:val="both"/>
      </w:pPr>
    </w:p>
    <w:p w:rsidR="005C41EA" w:rsidRDefault="000A0E04">
      <w:pPr>
        <w:widowControl w:val="0"/>
      </w:pPr>
      <w:r>
        <w:t>Superficies:</w:t>
      </w:r>
    </w:p>
    <w:p w:rsidR="005C41EA" w:rsidRDefault="005C41EA">
      <w:pPr>
        <w:widowControl w:val="0"/>
      </w:pPr>
    </w:p>
    <w:p w:rsidR="005C41EA" w:rsidRDefault="000A0E04">
      <w:pPr>
        <w:widowControl w:val="0"/>
        <w:numPr>
          <w:ilvl w:val="0"/>
          <w:numId w:val="5"/>
        </w:numPr>
        <w:ind w:hanging="359"/>
        <w:contextualSpacing/>
        <w:jc w:val="both"/>
      </w:pPr>
      <w:r>
        <w:rPr>
          <w:b/>
        </w:rPr>
        <w:t>Terreno llano</w:t>
      </w:r>
      <w:r>
        <w:t>: El terreno se encuentra apto para comenzar a construir sin ningún costo.</w:t>
      </w:r>
    </w:p>
    <w:p w:rsidR="005C41EA" w:rsidRDefault="000A0E04">
      <w:pPr>
        <w:widowControl w:val="0"/>
        <w:numPr>
          <w:ilvl w:val="0"/>
          <w:numId w:val="5"/>
        </w:numPr>
        <w:ind w:hanging="359"/>
        <w:contextualSpacing/>
        <w:jc w:val="both"/>
      </w:pPr>
      <w:r>
        <w:rPr>
          <w:b/>
        </w:rPr>
        <w:t>Agua</w:t>
      </w:r>
      <w:r>
        <w:t>: Sólo los edificios habilitados se pueden construir sobre el agua. (Pozo de agua y tuberías de agua)</w:t>
      </w:r>
    </w:p>
    <w:p w:rsidR="005C41EA" w:rsidRDefault="005C41EA">
      <w:pPr>
        <w:widowControl w:val="0"/>
      </w:pPr>
    </w:p>
    <w:p w:rsidR="005C41EA" w:rsidRDefault="000A0E04">
      <w:pPr>
        <w:widowControl w:val="0"/>
      </w:pPr>
      <w:r>
        <w:rPr>
          <w:b/>
        </w:rPr>
        <w:t>Pozo de agua</w:t>
      </w:r>
      <w:r>
        <w:t xml:space="preserve">: </w:t>
      </w:r>
      <w:proofErr w:type="gramStart"/>
      <w:r>
        <w:t>( $</w:t>
      </w:r>
      <w:proofErr w:type="gramEnd"/>
      <w:r>
        <w:t>250  costo de construcción ) Este edificio debe construirse sobre una superficie de agua y a través de las tuberías proporciona agua a las hectáreas.</w:t>
      </w:r>
    </w:p>
    <w:p w:rsidR="005C41EA" w:rsidRDefault="005C41EA">
      <w:pPr>
        <w:widowControl w:val="0"/>
      </w:pPr>
    </w:p>
    <w:p w:rsidR="005C41EA" w:rsidRDefault="000A0E04">
      <w:pPr>
        <w:widowControl w:val="0"/>
      </w:pPr>
      <w:r>
        <w:rPr>
          <w:b/>
        </w:rPr>
        <w:t>Estación de bomberos</w:t>
      </w:r>
      <w:r>
        <w:t>: ($1500 costo de construcción) Son los encargados de reparar los edificios que hayan sido afectados por alguna catástrofe. Poseen una velocidad de reparación:</w:t>
      </w:r>
    </w:p>
    <w:p w:rsidR="005C41EA" w:rsidRDefault="005C41EA">
      <w:pPr>
        <w:widowControl w:val="0"/>
      </w:pPr>
    </w:p>
    <w:p w:rsidR="005C41EA" w:rsidRDefault="000A0E04">
      <w:pPr>
        <w:widowControl w:val="0"/>
        <w:numPr>
          <w:ilvl w:val="0"/>
          <w:numId w:val="11"/>
        </w:numPr>
        <w:ind w:hanging="359"/>
        <w:contextualSpacing/>
      </w:pPr>
      <w:r>
        <w:t>edificios residenciales: 10% de reconstrucción por cada turno.</w:t>
      </w:r>
    </w:p>
    <w:p w:rsidR="005C41EA" w:rsidRDefault="000A0E04">
      <w:pPr>
        <w:widowControl w:val="0"/>
        <w:numPr>
          <w:ilvl w:val="0"/>
          <w:numId w:val="11"/>
        </w:numPr>
        <w:ind w:hanging="359"/>
        <w:contextualSpacing/>
      </w:pPr>
      <w:r>
        <w:t>edificios comerciales 7% de reconstrucción por cada turno.</w:t>
      </w:r>
    </w:p>
    <w:p w:rsidR="005C41EA" w:rsidRDefault="000A0E04">
      <w:pPr>
        <w:widowControl w:val="0"/>
        <w:numPr>
          <w:ilvl w:val="0"/>
          <w:numId w:val="11"/>
        </w:numPr>
        <w:ind w:hanging="359"/>
        <w:contextualSpacing/>
      </w:pPr>
      <w:r>
        <w:t>edificios industriales: 3% de reconstrucción por cada turno.</w:t>
      </w:r>
    </w:p>
    <w:p w:rsidR="005C41EA" w:rsidRDefault="000A0E04">
      <w:pPr>
        <w:widowControl w:val="0"/>
        <w:numPr>
          <w:ilvl w:val="0"/>
          <w:numId w:val="11"/>
        </w:numPr>
        <w:ind w:hanging="359"/>
        <w:contextualSpacing/>
      </w:pPr>
      <w:r>
        <w:t>centrales eléctricas:</w:t>
      </w:r>
    </w:p>
    <w:p w:rsidR="005C41EA" w:rsidRDefault="000A0E04">
      <w:pPr>
        <w:widowControl w:val="0"/>
        <w:numPr>
          <w:ilvl w:val="1"/>
          <w:numId w:val="11"/>
        </w:numPr>
        <w:ind w:hanging="359"/>
        <w:contextualSpacing/>
      </w:pPr>
      <w:r>
        <w:t>Eólicas: 15% por turno.</w:t>
      </w:r>
    </w:p>
    <w:p w:rsidR="005C41EA" w:rsidRDefault="000A0E04">
      <w:pPr>
        <w:widowControl w:val="0"/>
        <w:numPr>
          <w:ilvl w:val="1"/>
          <w:numId w:val="11"/>
        </w:numPr>
        <w:ind w:hanging="359"/>
        <w:contextualSpacing/>
      </w:pPr>
      <w:r>
        <w:t>Minerales: 10% por turno</w:t>
      </w:r>
    </w:p>
    <w:p w:rsidR="005C41EA" w:rsidRDefault="000A0E04">
      <w:pPr>
        <w:widowControl w:val="0"/>
        <w:numPr>
          <w:ilvl w:val="1"/>
          <w:numId w:val="11"/>
        </w:numPr>
        <w:ind w:hanging="359"/>
        <w:contextualSpacing/>
      </w:pPr>
      <w:r>
        <w:t>Nuclear: 3% por turno.</w:t>
      </w:r>
    </w:p>
    <w:p w:rsidR="005C41EA" w:rsidRDefault="005C41EA">
      <w:pPr>
        <w:widowControl w:val="0"/>
      </w:pPr>
    </w:p>
    <w:p w:rsidR="005C41EA" w:rsidRDefault="005C41EA">
      <w:pPr>
        <w:widowControl w:val="0"/>
      </w:pPr>
    </w:p>
    <w:p w:rsidR="005C41EA" w:rsidRDefault="000A0E04">
      <w:r>
        <w:br w:type="page"/>
      </w:r>
    </w:p>
    <w:p w:rsidR="005C41EA" w:rsidRDefault="005C41EA">
      <w:pPr>
        <w:widowControl w:val="0"/>
      </w:pPr>
    </w:p>
    <w:p w:rsidR="005C41EA" w:rsidRDefault="000A0E04">
      <w:pPr>
        <w:widowControl w:val="0"/>
      </w:pPr>
      <w:r>
        <w:rPr>
          <w:b/>
          <w:sz w:val="28"/>
        </w:rPr>
        <w:t>Catástrofes</w:t>
      </w:r>
    </w:p>
    <w:p w:rsidR="005C41EA" w:rsidRDefault="005C41EA">
      <w:pPr>
        <w:widowControl w:val="0"/>
      </w:pPr>
    </w:p>
    <w:p w:rsidR="005C41EA" w:rsidRDefault="000A0E04">
      <w:pPr>
        <w:widowControl w:val="0"/>
      </w:pPr>
      <w:r>
        <w:t>Durante la partida pueden ocurrir las siguientes catástrofes:</w:t>
      </w:r>
    </w:p>
    <w:p w:rsidR="005C41EA" w:rsidRDefault="005C41EA">
      <w:pPr>
        <w:widowControl w:val="0"/>
      </w:pPr>
    </w:p>
    <w:p w:rsidR="005C41EA" w:rsidRDefault="000A0E04">
      <w:pPr>
        <w:widowControl w:val="0"/>
        <w:numPr>
          <w:ilvl w:val="0"/>
          <w:numId w:val="8"/>
        </w:numPr>
        <w:ind w:hanging="359"/>
        <w:contextualSpacing/>
      </w:pPr>
      <w:r>
        <w:rPr>
          <w:b/>
        </w:rPr>
        <w:t>Terremoto</w:t>
      </w:r>
      <w:r>
        <w:t>: Se origina en un punto aleatorio del mapa y causa un daño proporcional a la distancia en que se encuentre el edificio impactado</w:t>
      </w:r>
      <w:proofErr w:type="gramStart"/>
      <w:r>
        <w:t>.(</w:t>
      </w:r>
      <w:proofErr w:type="gramEnd"/>
      <w:r>
        <w:t>Decrece un 1,5% a medida que se aleja una hectárea de distancia).</w:t>
      </w:r>
    </w:p>
    <w:p w:rsidR="005C41EA" w:rsidRDefault="000A0E04">
      <w:pPr>
        <w:widowControl w:val="0"/>
      </w:pPr>
      <w:r>
        <w:tab/>
      </w:r>
    </w:p>
    <w:p w:rsidR="005C41EA" w:rsidRDefault="000A0E04">
      <w:pPr>
        <w:widowControl w:val="0"/>
        <w:numPr>
          <w:ilvl w:val="0"/>
          <w:numId w:val="1"/>
        </w:numPr>
        <w:ind w:hanging="359"/>
        <w:contextualSpacing/>
      </w:pPr>
      <w:proofErr w:type="spellStart"/>
      <w:r>
        <w:rPr>
          <w:b/>
        </w:rPr>
        <w:t>Godzilla</w:t>
      </w:r>
      <w:proofErr w:type="spellEnd"/>
      <w:r>
        <w:t xml:space="preserve">: Se origina en un punto aleatorio </w:t>
      </w:r>
      <w:r>
        <w:rPr>
          <w:u w:val="single"/>
        </w:rPr>
        <w:t>del borde del mapa</w:t>
      </w:r>
      <w:r>
        <w:t xml:space="preserve"> y desaparece en el lugar opuesto según su manera de caminar. </w:t>
      </w:r>
      <w:proofErr w:type="spellStart"/>
      <w:r>
        <w:t>Godzilla</w:t>
      </w:r>
      <w:proofErr w:type="spellEnd"/>
      <w:r>
        <w:t xml:space="preserve">, según se despierte decide caminar en línea recta, haciendo </w:t>
      </w:r>
      <w:proofErr w:type="spellStart"/>
      <w:r>
        <w:t>zig-zag</w:t>
      </w:r>
      <w:proofErr w:type="spellEnd"/>
      <w:r>
        <w:t xml:space="preserve">  o en diagonal. Causa un daño de la siguiente manera:</w:t>
      </w:r>
    </w:p>
    <w:p w:rsidR="005C41EA" w:rsidRDefault="005C41EA">
      <w:pPr>
        <w:widowControl w:val="0"/>
      </w:pPr>
    </w:p>
    <w:tbl>
      <w:tblPr>
        <w:tblStyle w:val="a0"/>
        <w:tblW w:w="9015" w:type="dxa"/>
        <w:tblInd w:w="135" w:type="dxa"/>
        <w:tblLayout w:type="fixed"/>
        <w:tblLook w:val="0600" w:firstRow="0" w:lastRow="0" w:firstColumn="0" w:lastColumn="0" w:noHBand="1" w:noVBand="1"/>
      </w:tblPr>
      <w:tblGrid>
        <w:gridCol w:w="4665"/>
        <w:gridCol w:w="4350"/>
      </w:tblGrid>
      <w:tr w:rsidR="005C41EA">
        <w:trPr>
          <w:trHeight w:val="500"/>
        </w:trPr>
        <w:tc>
          <w:tcPr>
            <w:tcW w:w="4665" w:type="dxa"/>
            <w:tcMar>
              <w:top w:w="100" w:type="dxa"/>
              <w:left w:w="100" w:type="dxa"/>
              <w:bottom w:w="100" w:type="dxa"/>
              <w:right w:w="100" w:type="dxa"/>
            </w:tcMar>
          </w:tcPr>
          <w:p w:rsidR="005C41EA" w:rsidRDefault="000A0E04">
            <w:pPr>
              <w:widowControl w:val="0"/>
              <w:ind w:left="1440" w:hanging="359"/>
            </w:pPr>
            <w:r>
              <w:rPr>
                <w:b/>
                <w:sz w:val="20"/>
              </w:rPr>
              <w:t xml:space="preserve">Daños provocados por </w:t>
            </w:r>
            <w:proofErr w:type="spellStart"/>
            <w:r>
              <w:rPr>
                <w:b/>
                <w:sz w:val="20"/>
              </w:rPr>
              <w:t>Godzilla</w:t>
            </w:r>
            <w:proofErr w:type="spellEnd"/>
          </w:p>
        </w:tc>
        <w:tc>
          <w:tcPr>
            <w:tcW w:w="4350" w:type="dxa"/>
            <w:tcMar>
              <w:top w:w="100" w:type="dxa"/>
              <w:left w:w="100" w:type="dxa"/>
              <w:bottom w:w="100" w:type="dxa"/>
              <w:right w:w="100" w:type="dxa"/>
            </w:tcMar>
          </w:tcPr>
          <w:p w:rsidR="005C41EA" w:rsidRDefault="000A0E04">
            <w:pPr>
              <w:widowControl w:val="0"/>
              <w:spacing w:line="240" w:lineRule="auto"/>
            </w:pPr>
            <w:r>
              <w:rPr>
                <w:b/>
                <w:sz w:val="20"/>
              </w:rPr>
              <w:t xml:space="preserve">Formas en que se puede mover </w:t>
            </w:r>
            <w:proofErr w:type="spellStart"/>
            <w:r>
              <w:rPr>
                <w:b/>
                <w:sz w:val="20"/>
              </w:rPr>
              <w:t>Godzilla</w:t>
            </w:r>
            <w:proofErr w:type="spellEnd"/>
          </w:p>
        </w:tc>
      </w:tr>
      <w:tr w:rsidR="005C41EA">
        <w:trPr>
          <w:trHeight w:val="2840"/>
        </w:trPr>
        <w:tc>
          <w:tcPr>
            <w:tcW w:w="4665" w:type="dxa"/>
            <w:tcMar>
              <w:top w:w="100" w:type="dxa"/>
              <w:left w:w="100" w:type="dxa"/>
              <w:bottom w:w="100" w:type="dxa"/>
              <w:right w:w="100" w:type="dxa"/>
            </w:tcMar>
          </w:tcPr>
          <w:p w:rsidR="005C41EA" w:rsidRDefault="000A0E04">
            <w:pPr>
              <w:widowControl w:val="0"/>
              <w:numPr>
                <w:ilvl w:val="0"/>
                <w:numId w:val="6"/>
              </w:numPr>
              <w:ind w:hanging="359"/>
              <w:contextualSpacing/>
            </w:pPr>
            <w:r>
              <w:t>Residenciales: 100%</w:t>
            </w:r>
          </w:p>
          <w:p w:rsidR="005C41EA" w:rsidRDefault="000A0E04">
            <w:pPr>
              <w:widowControl w:val="0"/>
              <w:numPr>
                <w:ilvl w:val="0"/>
                <w:numId w:val="6"/>
              </w:numPr>
              <w:ind w:hanging="359"/>
              <w:contextualSpacing/>
            </w:pPr>
            <w:r>
              <w:t>Comerciales: 75%</w:t>
            </w:r>
          </w:p>
          <w:p w:rsidR="005C41EA" w:rsidRDefault="000A0E04">
            <w:pPr>
              <w:widowControl w:val="0"/>
              <w:numPr>
                <w:ilvl w:val="0"/>
                <w:numId w:val="6"/>
              </w:numPr>
              <w:ind w:hanging="359"/>
              <w:contextualSpacing/>
            </w:pPr>
            <w:r>
              <w:t>Industriales: 40%</w:t>
            </w:r>
          </w:p>
          <w:p w:rsidR="005C41EA" w:rsidRDefault="000A0E04">
            <w:pPr>
              <w:widowControl w:val="0"/>
              <w:numPr>
                <w:ilvl w:val="0"/>
                <w:numId w:val="6"/>
              </w:numPr>
              <w:ind w:hanging="359"/>
              <w:contextualSpacing/>
            </w:pPr>
            <w:r>
              <w:t>Líneas de Tensión: 100%.</w:t>
            </w:r>
          </w:p>
          <w:p w:rsidR="005C41EA" w:rsidRDefault="000A0E04">
            <w:pPr>
              <w:widowControl w:val="0"/>
              <w:numPr>
                <w:ilvl w:val="0"/>
                <w:numId w:val="6"/>
              </w:numPr>
              <w:ind w:hanging="359"/>
              <w:contextualSpacing/>
            </w:pPr>
            <w:r>
              <w:t>Ruta: 80%</w:t>
            </w:r>
          </w:p>
          <w:p w:rsidR="005C41EA" w:rsidRDefault="000A0E04">
            <w:pPr>
              <w:widowControl w:val="0"/>
              <w:numPr>
                <w:ilvl w:val="0"/>
                <w:numId w:val="6"/>
              </w:numPr>
              <w:ind w:hanging="359"/>
              <w:contextualSpacing/>
            </w:pPr>
            <w:r>
              <w:t>Centrales eléctricas: 35%</w:t>
            </w:r>
          </w:p>
          <w:p w:rsidR="005C41EA" w:rsidRDefault="005C41EA">
            <w:pPr>
              <w:widowControl w:val="0"/>
              <w:spacing w:line="240" w:lineRule="auto"/>
            </w:pPr>
          </w:p>
        </w:tc>
        <w:tc>
          <w:tcPr>
            <w:tcW w:w="4350" w:type="dxa"/>
            <w:tcMar>
              <w:top w:w="100" w:type="dxa"/>
              <w:left w:w="100" w:type="dxa"/>
              <w:bottom w:w="100" w:type="dxa"/>
              <w:right w:w="100" w:type="dxa"/>
            </w:tcMar>
          </w:tcPr>
          <w:p w:rsidR="005C41EA" w:rsidRDefault="000A0E04">
            <w:pPr>
              <w:widowControl w:val="0"/>
              <w:spacing w:line="240" w:lineRule="auto"/>
              <w:jc w:val="center"/>
            </w:pPr>
            <w:r>
              <w:rPr>
                <w:noProof/>
              </w:rPr>
              <w:drawing>
                <wp:inline distT="114300" distB="114300" distL="114300" distR="114300">
                  <wp:extent cx="1724025" cy="1609725"/>
                  <wp:effectExtent l="0" t="0" r="0" b="0"/>
                  <wp:docPr id="6" name="image11.png" descr="movimiento godzilla.png"/>
                  <wp:cNvGraphicFramePr/>
                  <a:graphic xmlns:a="http://schemas.openxmlformats.org/drawingml/2006/main">
                    <a:graphicData uri="http://schemas.openxmlformats.org/drawingml/2006/picture">
                      <pic:pic xmlns:pic="http://schemas.openxmlformats.org/drawingml/2006/picture">
                        <pic:nvPicPr>
                          <pic:cNvPr id="0" name="image11.png" descr="movimiento godzilla.png"/>
                          <pic:cNvPicPr preferRelativeResize="0"/>
                        </pic:nvPicPr>
                        <pic:blipFill>
                          <a:blip r:embed="rId8"/>
                          <a:srcRect/>
                          <a:stretch>
                            <a:fillRect/>
                          </a:stretch>
                        </pic:blipFill>
                        <pic:spPr>
                          <a:xfrm>
                            <a:off x="0" y="0"/>
                            <a:ext cx="1724025" cy="1609725"/>
                          </a:xfrm>
                          <a:prstGeom prst="rect">
                            <a:avLst/>
                          </a:prstGeom>
                          <a:ln/>
                        </pic:spPr>
                      </pic:pic>
                    </a:graphicData>
                  </a:graphic>
                </wp:inline>
              </w:drawing>
            </w:r>
          </w:p>
        </w:tc>
      </w:tr>
    </w:tbl>
    <w:p w:rsidR="005C41EA" w:rsidRDefault="000A0E04">
      <w:pPr>
        <w:widowControl w:val="0"/>
      </w:pPr>
      <w:r>
        <w:rPr>
          <w:b/>
          <w:sz w:val="28"/>
        </w:rPr>
        <w:t>Turnos</w:t>
      </w:r>
    </w:p>
    <w:p w:rsidR="005C41EA" w:rsidRDefault="005C41EA">
      <w:pPr>
        <w:widowControl w:val="0"/>
      </w:pPr>
    </w:p>
    <w:p w:rsidR="005C41EA" w:rsidRDefault="000A0E04">
      <w:pPr>
        <w:widowControl w:val="0"/>
      </w:pPr>
      <w:r>
        <w:t xml:space="preserve">El tiempo (cada turno) en el juego pasa en períodos discretos. Luego de 30 turnos los ciudadanos pagan $10 x ciudadano. </w:t>
      </w:r>
    </w:p>
    <w:p w:rsidR="005C41EA" w:rsidRDefault="005C41EA">
      <w:pPr>
        <w:widowControl w:val="0"/>
      </w:pPr>
    </w:p>
    <w:p w:rsidR="005C41EA" w:rsidRDefault="000A0E04">
      <w:pPr>
        <w:widowControl w:val="0"/>
      </w:pPr>
      <w:r>
        <w:rPr>
          <w:b/>
          <w:sz w:val="28"/>
        </w:rPr>
        <w:t>Jugadores</w:t>
      </w:r>
    </w:p>
    <w:p w:rsidR="005C41EA" w:rsidRDefault="005C41EA">
      <w:pPr>
        <w:widowControl w:val="0"/>
      </w:pPr>
    </w:p>
    <w:p w:rsidR="005C41EA" w:rsidRDefault="000A0E04">
      <w:pPr>
        <w:widowControl w:val="0"/>
      </w:pPr>
      <w:r>
        <w:t xml:space="preserve">La aplicación debe soportar múltiples jugadores (no simultáneos). Al iniciar el juego el sistema debe consultar </w:t>
      </w:r>
      <w:proofErr w:type="gramStart"/>
      <w:r>
        <w:t>al usuarios</w:t>
      </w:r>
      <w:proofErr w:type="gramEnd"/>
      <w:r>
        <w:t xml:space="preserve"> si ya posee uno o si desea crear uno nuevo.</w:t>
      </w:r>
    </w:p>
    <w:p w:rsidR="005C41EA" w:rsidRDefault="005C41EA">
      <w:pPr>
        <w:widowControl w:val="0"/>
      </w:pPr>
    </w:p>
    <w:p w:rsidR="005C41EA" w:rsidRDefault="000A0E04">
      <w:pPr>
        <w:widowControl w:val="0"/>
      </w:pPr>
      <w:r>
        <w:rPr>
          <w:i/>
        </w:rPr>
        <w:t>Validaciones</w:t>
      </w:r>
      <w:r>
        <w:t>:</w:t>
      </w:r>
    </w:p>
    <w:p w:rsidR="005C41EA" w:rsidRDefault="005C41EA">
      <w:pPr>
        <w:widowControl w:val="0"/>
      </w:pPr>
    </w:p>
    <w:p w:rsidR="005C41EA" w:rsidRDefault="000A0E04">
      <w:pPr>
        <w:widowControl w:val="0"/>
        <w:numPr>
          <w:ilvl w:val="0"/>
          <w:numId w:val="3"/>
        </w:numPr>
        <w:ind w:hanging="359"/>
        <w:contextualSpacing/>
      </w:pPr>
      <w:r>
        <w:t>Nombre de usuario debe contener por lo menos 4 caracteres.</w:t>
      </w:r>
    </w:p>
    <w:p w:rsidR="005C41EA" w:rsidRDefault="000A0E04">
      <w:pPr>
        <w:widowControl w:val="0"/>
        <w:numPr>
          <w:ilvl w:val="0"/>
          <w:numId w:val="3"/>
        </w:numPr>
        <w:ind w:hanging="359"/>
        <w:contextualSpacing/>
      </w:pPr>
      <w:r>
        <w:t>No puede haber nombres de usuarios repetidos.</w:t>
      </w:r>
    </w:p>
    <w:p w:rsidR="005C41EA" w:rsidRDefault="005C41EA">
      <w:pPr>
        <w:widowControl w:val="0"/>
      </w:pPr>
    </w:p>
    <w:p w:rsidR="005C41EA" w:rsidRDefault="000A0E04">
      <w:pPr>
        <w:widowControl w:val="0"/>
      </w:pPr>
      <w:r>
        <w:rPr>
          <w:b/>
          <w:sz w:val="28"/>
        </w:rPr>
        <w:t>Persistencia</w:t>
      </w:r>
    </w:p>
    <w:p w:rsidR="005C41EA" w:rsidRDefault="005C41EA">
      <w:pPr>
        <w:widowControl w:val="0"/>
      </w:pPr>
    </w:p>
    <w:p w:rsidR="005C41EA" w:rsidRDefault="000A0E04">
      <w:pPr>
        <w:widowControl w:val="0"/>
        <w:jc w:val="both"/>
      </w:pPr>
      <w:r>
        <w:t xml:space="preserve">La aplicación debe tener la funcionalidad de poder guardar (y recuperar) el estado actual del juego </w:t>
      </w:r>
      <w:r>
        <w:rPr>
          <w:u w:val="single"/>
        </w:rPr>
        <w:t>por cada  jugador existente</w:t>
      </w:r>
      <w:r>
        <w:t>. Aún no se ha decidido si la misma será en formato XML o formato JSON.</w:t>
      </w:r>
    </w:p>
    <w:p w:rsidR="005C41EA" w:rsidRDefault="000A0E04">
      <w:pPr>
        <w:widowControl w:val="0"/>
        <w:jc w:val="both"/>
      </w:pPr>
      <w:r>
        <w:rPr>
          <w:b/>
          <w:u w:val="single"/>
        </w:rPr>
        <w:t>Nota</w:t>
      </w:r>
      <w:r>
        <w:t>: Sea cauteloso. Realice el diseño que le parezca más adecuado a los efectos de minimizar lo más posible la cantidad de trabajo al momento en que se reciba la información sobre el tipo de archivo a utilizar para persistir.</w:t>
      </w:r>
    </w:p>
    <w:p w:rsidR="005C41EA" w:rsidRDefault="000A0E04">
      <w:pPr>
        <w:widowControl w:val="0"/>
        <w:jc w:val="both"/>
      </w:pPr>
      <w:r>
        <w:rPr>
          <w:b/>
          <w:sz w:val="28"/>
        </w:rPr>
        <w:lastRenderedPageBreak/>
        <w:t>Interfaz gráfica</w:t>
      </w:r>
    </w:p>
    <w:p w:rsidR="005C41EA" w:rsidRDefault="005C41EA">
      <w:pPr>
        <w:widowControl w:val="0"/>
        <w:jc w:val="both"/>
      </w:pPr>
    </w:p>
    <w:p w:rsidR="005C41EA" w:rsidRDefault="000A0E04">
      <w:pPr>
        <w:widowControl w:val="0"/>
        <w:jc w:val="both"/>
      </w:pPr>
      <w:r>
        <w:rPr>
          <w:sz w:val="20"/>
        </w:rPr>
        <w:t xml:space="preserve">La misma debe ser clara y sencilla facilitando la </w:t>
      </w:r>
      <w:proofErr w:type="spellStart"/>
      <w:r>
        <w:rPr>
          <w:sz w:val="20"/>
        </w:rPr>
        <w:t>jugabilidad</w:t>
      </w:r>
      <w:proofErr w:type="spellEnd"/>
      <w:r>
        <w:rPr>
          <w:sz w:val="20"/>
        </w:rPr>
        <w:t xml:space="preserve"> al usuario. En una pantalla inicial al abrirse el juego debe indicar claramente el nombre del juego y una imagen de fondo que sea representativa del mismo. Los puntajes se calculan en base a la cantidad de población de la ciudad de cada jugador.</w:t>
      </w:r>
    </w:p>
    <w:p w:rsidR="005C41EA" w:rsidRDefault="005C41EA">
      <w:pPr>
        <w:widowControl w:val="0"/>
        <w:jc w:val="center"/>
      </w:pPr>
    </w:p>
    <w:p w:rsidR="005C41EA" w:rsidRDefault="000A0E04">
      <w:pPr>
        <w:widowControl w:val="0"/>
        <w:jc w:val="center"/>
      </w:pPr>
      <w:r>
        <w:t xml:space="preserve"> </w:t>
      </w:r>
      <w:r>
        <w:rPr>
          <w:noProof/>
        </w:rPr>
        <w:drawing>
          <wp:inline distT="114300" distB="114300" distL="114300" distR="114300">
            <wp:extent cx="5676900" cy="3810000"/>
            <wp:effectExtent l="0" t="0" r="0" b="0"/>
            <wp:docPr id="1" name="image05.png" descr="pantalla inicial.png"/>
            <wp:cNvGraphicFramePr/>
            <a:graphic xmlns:a="http://schemas.openxmlformats.org/drawingml/2006/main">
              <a:graphicData uri="http://schemas.openxmlformats.org/drawingml/2006/picture">
                <pic:pic xmlns:pic="http://schemas.openxmlformats.org/drawingml/2006/picture">
                  <pic:nvPicPr>
                    <pic:cNvPr id="0" name="image05.png" descr="pantalla inicial.png"/>
                    <pic:cNvPicPr preferRelativeResize="0"/>
                  </pic:nvPicPr>
                  <pic:blipFill>
                    <a:blip r:embed="rId9"/>
                    <a:srcRect/>
                    <a:stretch>
                      <a:fillRect/>
                    </a:stretch>
                  </pic:blipFill>
                  <pic:spPr>
                    <a:xfrm>
                      <a:off x="0" y="0"/>
                      <a:ext cx="5676900" cy="3810000"/>
                    </a:xfrm>
                    <a:prstGeom prst="rect">
                      <a:avLst/>
                    </a:prstGeom>
                    <a:ln/>
                  </pic:spPr>
                </pic:pic>
              </a:graphicData>
            </a:graphic>
          </wp:inline>
        </w:drawing>
      </w:r>
    </w:p>
    <w:p w:rsidR="005C41EA" w:rsidRDefault="005C41EA">
      <w:pPr>
        <w:widowControl w:val="0"/>
      </w:pPr>
    </w:p>
    <w:p w:rsidR="005C41EA" w:rsidRDefault="000A0E04">
      <w:pPr>
        <w:widowControl w:val="0"/>
        <w:jc w:val="center"/>
      </w:pPr>
      <w:r>
        <w:rPr>
          <w:noProof/>
        </w:rPr>
        <w:drawing>
          <wp:inline distT="114300" distB="114300" distL="114300" distR="114300">
            <wp:extent cx="5676900" cy="3810000"/>
            <wp:effectExtent l="0" t="0" r="0" b="0"/>
            <wp:docPr id="2" name="image07.png" descr="pantalla 2.png"/>
            <wp:cNvGraphicFramePr/>
            <a:graphic xmlns:a="http://schemas.openxmlformats.org/drawingml/2006/main">
              <a:graphicData uri="http://schemas.openxmlformats.org/drawingml/2006/picture">
                <pic:pic xmlns:pic="http://schemas.openxmlformats.org/drawingml/2006/picture">
                  <pic:nvPicPr>
                    <pic:cNvPr id="0" name="image07.png" descr="pantalla 2.png"/>
                    <pic:cNvPicPr preferRelativeResize="0"/>
                  </pic:nvPicPr>
                  <pic:blipFill>
                    <a:blip r:embed="rId10"/>
                    <a:srcRect/>
                    <a:stretch>
                      <a:fillRect/>
                    </a:stretch>
                  </pic:blipFill>
                  <pic:spPr>
                    <a:xfrm>
                      <a:off x="0" y="0"/>
                      <a:ext cx="5676900" cy="3810000"/>
                    </a:xfrm>
                    <a:prstGeom prst="rect">
                      <a:avLst/>
                    </a:prstGeom>
                    <a:ln/>
                  </pic:spPr>
                </pic:pic>
              </a:graphicData>
            </a:graphic>
          </wp:inline>
        </w:drawing>
      </w:r>
    </w:p>
    <w:p w:rsidR="005C41EA" w:rsidRDefault="005C41EA">
      <w:pPr>
        <w:widowControl w:val="0"/>
      </w:pPr>
    </w:p>
    <w:p w:rsidR="005C41EA" w:rsidRDefault="000A0E04">
      <w:pPr>
        <w:widowControl w:val="0"/>
        <w:jc w:val="center"/>
      </w:pPr>
      <w:r>
        <w:rPr>
          <w:noProof/>
        </w:rPr>
        <w:lastRenderedPageBreak/>
        <w:drawing>
          <wp:inline distT="114300" distB="114300" distL="114300" distR="114300">
            <wp:extent cx="5676900" cy="3810000"/>
            <wp:effectExtent l="0" t="0" r="0" b="0"/>
            <wp:docPr id="3" name="image08.png" descr="pantalla 3.png"/>
            <wp:cNvGraphicFramePr/>
            <a:graphic xmlns:a="http://schemas.openxmlformats.org/drawingml/2006/main">
              <a:graphicData uri="http://schemas.openxmlformats.org/drawingml/2006/picture">
                <pic:pic xmlns:pic="http://schemas.openxmlformats.org/drawingml/2006/picture">
                  <pic:nvPicPr>
                    <pic:cNvPr id="0" name="image08.png" descr="pantalla 3.png"/>
                    <pic:cNvPicPr preferRelativeResize="0"/>
                  </pic:nvPicPr>
                  <pic:blipFill>
                    <a:blip r:embed="rId11"/>
                    <a:srcRect/>
                    <a:stretch>
                      <a:fillRect/>
                    </a:stretch>
                  </pic:blipFill>
                  <pic:spPr>
                    <a:xfrm>
                      <a:off x="0" y="0"/>
                      <a:ext cx="5676900" cy="3810000"/>
                    </a:xfrm>
                    <a:prstGeom prst="rect">
                      <a:avLst/>
                    </a:prstGeom>
                    <a:ln/>
                  </pic:spPr>
                </pic:pic>
              </a:graphicData>
            </a:graphic>
          </wp:inline>
        </w:drawing>
      </w:r>
    </w:p>
    <w:p w:rsidR="005C41EA" w:rsidRDefault="005C41EA">
      <w:pPr>
        <w:widowControl w:val="0"/>
      </w:pPr>
    </w:p>
    <w:p w:rsidR="005C41EA" w:rsidRDefault="005C41EA">
      <w:pPr>
        <w:widowControl w:val="0"/>
      </w:pPr>
    </w:p>
    <w:p w:rsidR="005C41EA" w:rsidRDefault="000A0E04">
      <w:pPr>
        <w:widowControl w:val="0"/>
      </w:pPr>
      <w:r>
        <w:rPr>
          <w:b/>
        </w:rPr>
        <w:t>Nota</w:t>
      </w:r>
      <w:r>
        <w:t>: La pantalla a continuación se puede utilizar tanto para una nueva partida como para retomar las guardadas.</w:t>
      </w:r>
    </w:p>
    <w:p w:rsidR="005C41EA" w:rsidRDefault="005C41EA">
      <w:pPr>
        <w:widowControl w:val="0"/>
      </w:pPr>
    </w:p>
    <w:p w:rsidR="005C41EA" w:rsidRDefault="000A0E04">
      <w:pPr>
        <w:widowControl w:val="0"/>
        <w:jc w:val="center"/>
      </w:pPr>
      <w:r>
        <w:rPr>
          <w:noProof/>
        </w:rPr>
        <w:drawing>
          <wp:inline distT="114300" distB="114300" distL="114300" distR="114300">
            <wp:extent cx="5676900" cy="3810000"/>
            <wp:effectExtent l="0" t="0" r="0" b="0"/>
            <wp:docPr id="5" name="image10.png" descr="pantalla 4.png"/>
            <wp:cNvGraphicFramePr/>
            <a:graphic xmlns:a="http://schemas.openxmlformats.org/drawingml/2006/main">
              <a:graphicData uri="http://schemas.openxmlformats.org/drawingml/2006/picture">
                <pic:pic xmlns:pic="http://schemas.openxmlformats.org/drawingml/2006/picture">
                  <pic:nvPicPr>
                    <pic:cNvPr id="0" name="image10.png" descr="pantalla 4.png"/>
                    <pic:cNvPicPr preferRelativeResize="0"/>
                  </pic:nvPicPr>
                  <pic:blipFill>
                    <a:blip r:embed="rId12"/>
                    <a:srcRect/>
                    <a:stretch>
                      <a:fillRect/>
                    </a:stretch>
                  </pic:blipFill>
                  <pic:spPr>
                    <a:xfrm>
                      <a:off x="0" y="0"/>
                      <a:ext cx="5676900" cy="3810000"/>
                    </a:xfrm>
                    <a:prstGeom prst="rect">
                      <a:avLst/>
                    </a:prstGeom>
                    <a:ln/>
                  </pic:spPr>
                </pic:pic>
              </a:graphicData>
            </a:graphic>
          </wp:inline>
        </w:drawing>
      </w:r>
      <w:r>
        <w:rPr>
          <w:noProof/>
        </w:rPr>
        <w:lastRenderedPageBreak/>
        <w:drawing>
          <wp:inline distT="114300" distB="114300" distL="114300" distR="114300">
            <wp:extent cx="5676900" cy="3810000"/>
            <wp:effectExtent l="0" t="0" r="0" b="0"/>
            <wp:docPr id="4" name="image09.png" descr="pantalla 5.png"/>
            <wp:cNvGraphicFramePr/>
            <a:graphic xmlns:a="http://schemas.openxmlformats.org/drawingml/2006/main">
              <a:graphicData uri="http://schemas.openxmlformats.org/drawingml/2006/picture">
                <pic:pic xmlns:pic="http://schemas.openxmlformats.org/drawingml/2006/picture">
                  <pic:nvPicPr>
                    <pic:cNvPr id="0" name="image09.png" descr="pantalla 5.png"/>
                    <pic:cNvPicPr preferRelativeResize="0"/>
                  </pic:nvPicPr>
                  <pic:blipFill>
                    <a:blip r:embed="rId13"/>
                    <a:srcRect/>
                    <a:stretch>
                      <a:fillRect/>
                    </a:stretch>
                  </pic:blipFill>
                  <pic:spPr>
                    <a:xfrm>
                      <a:off x="0" y="0"/>
                      <a:ext cx="5676900" cy="3810000"/>
                    </a:xfrm>
                    <a:prstGeom prst="rect">
                      <a:avLst/>
                    </a:prstGeom>
                    <a:ln/>
                  </pic:spPr>
                </pic:pic>
              </a:graphicData>
            </a:graphic>
          </wp:inline>
        </w:drawing>
      </w:r>
    </w:p>
    <w:p w:rsidR="005C41EA" w:rsidRDefault="005C41EA">
      <w:pPr>
        <w:widowControl w:val="0"/>
      </w:pPr>
    </w:p>
    <w:p w:rsidR="005C41EA" w:rsidRDefault="000A0E04">
      <w:pPr>
        <w:widowControl w:val="0"/>
        <w:jc w:val="both"/>
      </w:pPr>
      <w:r>
        <w:rPr>
          <w:b/>
          <w:color w:val="FF0000"/>
          <w:sz w:val="28"/>
          <w:u w:val="single"/>
        </w:rPr>
        <w:t>Atención</w:t>
      </w:r>
      <w:r>
        <w:t>: Cada vez que se desee construir tuberías de agua, el mapa debe cambiar a su forma “Visión subterránea” en donde sólo se ve la red de tubería. En la visión de la superficie del mapa NO deberían verse las tubería, pero sí los pozos de agua.</w:t>
      </w:r>
    </w:p>
    <w:p w:rsidR="005C41EA" w:rsidRDefault="005C41EA">
      <w:pPr>
        <w:widowControl w:val="0"/>
        <w:jc w:val="both"/>
      </w:pPr>
    </w:p>
    <w:p w:rsidR="005C41EA" w:rsidRDefault="000A0E04">
      <w:pPr>
        <w:widowControl w:val="0"/>
        <w:jc w:val="both"/>
      </w:pPr>
      <w:r>
        <w:rPr>
          <w:b/>
          <w:color w:val="FF0000"/>
          <w:sz w:val="28"/>
          <w:u w:val="single"/>
        </w:rPr>
        <w:t>Atención II</w:t>
      </w:r>
      <w:r>
        <w:t>: Recuerde que la vista debe representar el estado actual de un objeto. Si, por ejemplo, un edificio se encuentra dañado (prendido fuego) la vista debe reflejarlo al usuario final. Lo mismo ocurriría si el edificio no posee suministro eléctrico o de agua.</w:t>
      </w:r>
    </w:p>
    <w:p w:rsidR="005C41EA" w:rsidRDefault="00651A6E">
      <w:pPr>
        <w:widowControl w:val="0"/>
      </w:pPr>
      <w:hyperlink r:id="rId14"/>
    </w:p>
    <w:p w:rsidR="005C41EA" w:rsidRDefault="00651A6E">
      <w:pPr>
        <w:widowControl w:val="0"/>
      </w:pPr>
      <w:hyperlink r:id="rId15"/>
    </w:p>
    <w:p w:rsidR="005C41EA" w:rsidRDefault="000A0E04">
      <w:pPr>
        <w:widowControl w:val="0"/>
      </w:pPr>
      <w:r>
        <w:rPr>
          <w:b/>
          <w:sz w:val="28"/>
        </w:rPr>
        <w:t xml:space="preserve">Opcionales </w:t>
      </w:r>
      <w:proofErr w:type="gramStart"/>
      <w:r>
        <w:rPr>
          <w:b/>
          <w:sz w:val="28"/>
        </w:rPr>
        <w:t>( para</w:t>
      </w:r>
      <w:proofErr w:type="gramEnd"/>
      <w:r>
        <w:rPr>
          <w:b/>
          <w:sz w:val="28"/>
        </w:rPr>
        <w:t xml:space="preserve"> subir nota )</w:t>
      </w:r>
    </w:p>
    <w:p w:rsidR="005C41EA" w:rsidRDefault="005C41EA">
      <w:pPr>
        <w:widowControl w:val="0"/>
      </w:pPr>
    </w:p>
    <w:p w:rsidR="005C41EA" w:rsidRDefault="000A0E04">
      <w:pPr>
        <w:widowControl w:val="0"/>
        <w:numPr>
          <w:ilvl w:val="0"/>
          <w:numId w:val="9"/>
        </w:numPr>
        <w:ind w:hanging="359"/>
        <w:contextualSpacing/>
        <w:jc w:val="both"/>
      </w:pPr>
      <w:r>
        <w:t xml:space="preserve">Se pueden incluir todo tipo de sonidos (incluyendo música de fondo) en la aplicación con la correspondiente funcionalidad de poder prenderlos y apagarlos a gusto </w:t>
      </w:r>
      <w:proofErr w:type="gramStart"/>
      <w:r>
        <w:t>del usuarios</w:t>
      </w:r>
      <w:proofErr w:type="gramEnd"/>
      <w:r>
        <w:t xml:space="preserve"> del juego.</w:t>
      </w:r>
      <w:r>
        <w:br/>
      </w:r>
    </w:p>
    <w:p w:rsidR="005C41EA" w:rsidRDefault="000A0E04">
      <w:pPr>
        <w:widowControl w:val="0"/>
        <w:numPr>
          <w:ilvl w:val="0"/>
          <w:numId w:val="9"/>
        </w:numPr>
        <w:ind w:hanging="359"/>
        <w:contextualSpacing/>
        <w:jc w:val="both"/>
      </w:pPr>
      <w:r>
        <w:t>Cuando se da la catástrofe terremoto, se puede incluir la animación que hace “vibrar” la pantalla para dar un mejor efecto.</w:t>
      </w:r>
      <w:r>
        <w:br/>
      </w:r>
    </w:p>
    <w:p w:rsidR="005C41EA" w:rsidRDefault="000A0E04">
      <w:pPr>
        <w:widowControl w:val="0"/>
        <w:numPr>
          <w:ilvl w:val="0"/>
          <w:numId w:val="9"/>
        </w:numPr>
        <w:ind w:hanging="359"/>
        <w:contextualSpacing/>
        <w:jc w:val="both"/>
      </w:pPr>
      <w:r>
        <w:t>Se pueden agregar niveles de dificultad al juego (Fácil, Medio, difícil) comenzando con menos dinero en cada caso y aumentando las probabilidades de catástrofes.</w:t>
      </w:r>
    </w:p>
    <w:p w:rsidR="005C41EA" w:rsidRDefault="005C41EA">
      <w:pPr>
        <w:widowControl w:val="0"/>
      </w:pPr>
    </w:p>
    <w:p w:rsidR="005C41EA" w:rsidRDefault="000A0E04">
      <w:pPr>
        <w:widowControl w:val="0"/>
        <w:numPr>
          <w:ilvl w:val="0"/>
          <w:numId w:val="9"/>
        </w:numPr>
        <w:ind w:hanging="359"/>
        <w:contextualSpacing/>
      </w:pPr>
      <w:r>
        <w:t xml:space="preserve">Efectos de transiciones (tipo </w:t>
      </w:r>
      <w:proofErr w:type="spellStart"/>
      <w:r>
        <w:t>ppt</w:t>
      </w:r>
      <w:proofErr w:type="spellEnd"/>
      <w:r>
        <w:t>) entre los cambios de las interfaces gráficas.</w:t>
      </w:r>
    </w:p>
    <w:p w:rsidR="005C41EA" w:rsidRDefault="000A0E04">
      <w:r>
        <w:br w:type="page"/>
      </w:r>
    </w:p>
    <w:p w:rsidR="005C41EA" w:rsidRDefault="005C41EA">
      <w:pPr>
        <w:pStyle w:val="Ttulo1"/>
        <w:widowControl w:val="0"/>
        <w:spacing w:before="480" w:after="120"/>
        <w:contextualSpacing w:val="0"/>
      </w:pPr>
      <w:bookmarkStart w:id="4" w:name="h.ltst793e6urm" w:colFirst="0" w:colLast="0"/>
      <w:bookmarkEnd w:id="4"/>
    </w:p>
    <w:p w:rsidR="005C41EA" w:rsidRDefault="000A0E04">
      <w:pPr>
        <w:pStyle w:val="Ttulo1"/>
        <w:widowControl w:val="0"/>
        <w:spacing w:before="480" w:after="120"/>
        <w:contextualSpacing w:val="0"/>
      </w:pPr>
      <w:bookmarkStart w:id="5" w:name="h.q0pkpmrmp60q" w:colFirst="0" w:colLast="0"/>
      <w:bookmarkEnd w:id="5"/>
      <w:r>
        <w:rPr>
          <w:rFonts w:ascii="Arial" w:eastAsia="Arial" w:hAnsi="Arial" w:cs="Arial"/>
          <w:b/>
          <w:sz w:val="36"/>
        </w:rPr>
        <w:t>Entregables</w:t>
      </w:r>
    </w:p>
    <w:p w:rsidR="005C41EA" w:rsidRDefault="000A0E04">
      <w:pPr>
        <w:widowControl w:val="0"/>
        <w:numPr>
          <w:ilvl w:val="0"/>
          <w:numId w:val="4"/>
        </w:numPr>
        <w:spacing w:line="240" w:lineRule="auto"/>
        <w:ind w:hanging="359"/>
        <w:contextualSpacing/>
        <w:jc w:val="both"/>
      </w:pPr>
      <w:r>
        <w:rPr>
          <w:rFonts w:ascii="Verdana" w:eastAsia="Verdana" w:hAnsi="Verdana" w:cs="Verdana"/>
          <w:sz w:val="24"/>
        </w:rPr>
        <w:t>Código fuente de la aplicación completa, incluyendo también: código de la pruebas, archivos de recursos</w:t>
      </w:r>
    </w:p>
    <w:p w:rsidR="005C41EA" w:rsidRDefault="000A0E04">
      <w:pPr>
        <w:widowControl w:val="0"/>
        <w:numPr>
          <w:ilvl w:val="0"/>
          <w:numId w:val="4"/>
        </w:numPr>
        <w:spacing w:line="240" w:lineRule="auto"/>
        <w:ind w:hanging="359"/>
        <w:contextualSpacing/>
      </w:pPr>
      <w:r>
        <w:rPr>
          <w:rFonts w:ascii="Verdana" w:eastAsia="Verdana" w:hAnsi="Verdana" w:cs="Verdana"/>
          <w:sz w:val="24"/>
        </w:rPr>
        <w:t>Script para compilación y ejecución (</w:t>
      </w:r>
      <w:proofErr w:type="spellStart"/>
      <w:r>
        <w:rPr>
          <w:rFonts w:ascii="Verdana" w:eastAsia="Verdana" w:hAnsi="Verdana" w:cs="Verdana"/>
          <w:sz w:val="24"/>
        </w:rPr>
        <w:t>ant</w:t>
      </w:r>
      <w:proofErr w:type="spellEnd"/>
      <w:r>
        <w:rPr>
          <w:rFonts w:ascii="Verdana" w:eastAsia="Verdana" w:hAnsi="Verdana" w:cs="Verdana"/>
          <w:sz w:val="24"/>
        </w:rPr>
        <w:t>)</w:t>
      </w:r>
    </w:p>
    <w:p w:rsidR="005C41EA" w:rsidRDefault="000A0E04">
      <w:pPr>
        <w:widowControl w:val="0"/>
        <w:numPr>
          <w:ilvl w:val="0"/>
          <w:numId w:val="4"/>
        </w:numPr>
        <w:spacing w:line="240" w:lineRule="auto"/>
        <w:ind w:hanging="359"/>
        <w:contextualSpacing/>
      </w:pPr>
      <w:r>
        <w:rPr>
          <w:rFonts w:ascii="Verdana" w:eastAsia="Verdana" w:hAnsi="Verdana" w:cs="Verdana"/>
          <w:sz w:val="24"/>
        </w:rPr>
        <w:t>Informe, acorde a lo especificado en este documento</w:t>
      </w:r>
    </w:p>
    <w:p w:rsidR="005C41EA" w:rsidRDefault="005C41EA">
      <w:pPr>
        <w:widowControl w:val="0"/>
        <w:spacing w:after="120" w:line="240" w:lineRule="auto"/>
      </w:pPr>
    </w:p>
    <w:p w:rsidR="005C41EA" w:rsidRDefault="000A0E04">
      <w:pPr>
        <w:pStyle w:val="Ttulo2"/>
        <w:widowControl w:val="0"/>
        <w:spacing w:before="360" w:after="80"/>
        <w:contextualSpacing w:val="0"/>
      </w:pPr>
      <w:bookmarkStart w:id="6" w:name="h.hn05pvpi5fr7" w:colFirst="0" w:colLast="0"/>
      <w:bookmarkEnd w:id="6"/>
      <w:r>
        <w:rPr>
          <w:rFonts w:ascii="Arial" w:eastAsia="Arial" w:hAnsi="Arial" w:cs="Arial"/>
          <w:sz w:val="28"/>
        </w:rPr>
        <w:t>Formas de entrega</w:t>
      </w:r>
    </w:p>
    <w:p w:rsidR="005C41EA" w:rsidRDefault="000A0E04">
      <w:pPr>
        <w:pStyle w:val="Ttulo2"/>
        <w:widowControl w:val="0"/>
        <w:spacing w:before="360" w:after="80"/>
        <w:contextualSpacing w:val="0"/>
        <w:jc w:val="both"/>
      </w:pPr>
      <w:bookmarkStart w:id="7" w:name="h.r1bwfuutos0s" w:colFirst="0" w:colLast="0"/>
      <w:bookmarkEnd w:id="7"/>
      <w:r>
        <w:rPr>
          <w:rFonts w:ascii="Verdana" w:eastAsia="Verdana" w:hAnsi="Verdana" w:cs="Verdana"/>
          <w:b w:val="0"/>
          <w:sz w:val="24"/>
        </w:rPr>
        <w:t xml:space="preserve">Habrá </w:t>
      </w:r>
      <w:r>
        <w:rPr>
          <w:rFonts w:ascii="Verdana" w:eastAsia="Verdana" w:hAnsi="Verdana" w:cs="Verdana"/>
          <w:color w:val="434343"/>
          <w:sz w:val="24"/>
          <w:u w:val="single"/>
        </w:rPr>
        <w:t>4 entregas formales</w:t>
      </w:r>
      <w:r>
        <w:rPr>
          <w:rFonts w:ascii="Verdana" w:eastAsia="Verdana" w:hAnsi="Verdana" w:cs="Verdana"/>
          <w:sz w:val="24"/>
        </w:rPr>
        <w:t xml:space="preserve">. </w:t>
      </w:r>
      <w:r>
        <w:rPr>
          <w:rFonts w:ascii="Verdana" w:eastAsia="Verdana" w:hAnsi="Verdana" w:cs="Verdana"/>
          <w:b w:val="0"/>
          <w:sz w:val="24"/>
        </w:rPr>
        <w:t xml:space="preserve">Las mismas tendrán una calificación de </w:t>
      </w:r>
      <w:r>
        <w:rPr>
          <w:rFonts w:ascii="Verdana" w:eastAsia="Verdana" w:hAnsi="Verdana" w:cs="Verdana"/>
          <w:color w:val="274E13"/>
          <w:sz w:val="24"/>
        </w:rPr>
        <w:t xml:space="preserve">APROBADO </w:t>
      </w:r>
      <w:r>
        <w:rPr>
          <w:rFonts w:ascii="Verdana" w:eastAsia="Verdana" w:hAnsi="Verdana" w:cs="Verdana"/>
          <w:sz w:val="24"/>
        </w:rPr>
        <w:t xml:space="preserve">o </w:t>
      </w:r>
      <w:r>
        <w:rPr>
          <w:rFonts w:ascii="Verdana" w:eastAsia="Verdana" w:hAnsi="Verdana" w:cs="Verdana"/>
          <w:color w:val="FF0000"/>
          <w:sz w:val="24"/>
        </w:rPr>
        <w:t>NO APROBADO</w:t>
      </w:r>
      <w:r>
        <w:rPr>
          <w:rFonts w:ascii="Verdana" w:eastAsia="Verdana" w:hAnsi="Verdana" w:cs="Verdana"/>
          <w:sz w:val="24"/>
        </w:rPr>
        <w:t xml:space="preserve"> </w:t>
      </w:r>
      <w:r>
        <w:rPr>
          <w:rFonts w:ascii="Verdana" w:eastAsia="Verdana" w:hAnsi="Verdana" w:cs="Verdana"/>
          <w:b w:val="0"/>
          <w:sz w:val="24"/>
        </w:rPr>
        <w:t>en el momento de la entrega.</w:t>
      </w:r>
    </w:p>
    <w:p w:rsidR="005C41EA" w:rsidRDefault="000A0E04">
      <w:pPr>
        <w:widowControl w:val="0"/>
        <w:spacing w:after="120" w:line="240" w:lineRule="auto"/>
        <w:jc w:val="both"/>
      </w:pPr>
      <w:r>
        <w:rPr>
          <w:rFonts w:ascii="Verdana" w:eastAsia="Verdana" w:hAnsi="Verdana" w:cs="Verdana"/>
          <w:sz w:val="24"/>
        </w:rPr>
        <w:t xml:space="preserve">Aquél grupo que acumule </w:t>
      </w:r>
      <w:r>
        <w:rPr>
          <w:rFonts w:ascii="Verdana" w:eastAsia="Verdana" w:hAnsi="Verdana" w:cs="Verdana"/>
          <w:sz w:val="24"/>
          <w:u w:val="single"/>
        </w:rPr>
        <w:t>3 no aprobados</w:t>
      </w:r>
      <w:r>
        <w:rPr>
          <w:rFonts w:ascii="Verdana" w:eastAsia="Verdana" w:hAnsi="Verdana" w:cs="Verdana"/>
          <w:sz w:val="24"/>
        </w:rPr>
        <w:t xml:space="preserve">, quedará automáticamente desaprobado con la consiguiente pérdida de regularidad en la materia. </w:t>
      </w:r>
      <w:r>
        <w:rPr>
          <w:rFonts w:ascii="Verdana" w:eastAsia="Verdana" w:hAnsi="Verdana" w:cs="Verdana"/>
          <w:sz w:val="24"/>
          <w:u w:val="single"/>
        </w:rPr>
        <w:t>En cada entrega</w:t>
      </w:r>
      <w:r>
        <w:rPr>
          <w:rFonts w:ascii="Verdana" w:eastAsia="Verdana" w:hAnsi="Verdana" w:cs="Verdana"/>
          <w:sz w:val="24"/>
        </w:rPr>
        <w:t xml:space="preserve"> se debe traer el informe actualizado.</w:t>
      </w:r>
    </w:p>
    <w:p w:rsidR="005C41EA" w:rsidRDefault="005C41EA">
      <w:pPr>
        <w:widowControl w:val="0"/>
        <w:spacing w:after="120" w:line="240" w:lineRule="auto"/>
        <w:jc w:val="both"/>
      </w:pPr>
    </w:p>
    <w:p w:rsidR="005C41EA" w:rsidRDefault="000A0E04">
      <w:pPr>
        <w:widowControl w:val="0"/>
        <w:spacing w:after="120" w:line="240" w:lineRule="auto"/>
      </w:pPr>
      <w:r>
        <w:rPr>
          <w:rFonts w:ascii="Verdana" w:eastAsia="Verdana" w:hAnsi="Verdana" w:cs="Verdana"/>
          <w:sz w:val="24"/>
          <w:u w:val="single"/>
        </w:rPr>
        <w:t>1er Entrega</w:t>
      </w:r>
      <w:r>
        <w:rPr>
          <w:rFonts w:ascii="Verdana" w:eastAsia="Verdana" w:hAnsi="Verdana" w:cs="Verdana"/>
          <w:sz w:val="24"/>
        </w:rPr>
        <w:t xml:space="preserve">: </w:t>
      </w:r>
      <w:r>
        <w:rPr>
          <w:rFonts w:ascii="Verdana" w:eastAsia="Verdana" w:hAnsi="Verdana" w:cs="Verdana"/>
          <w:i/>
          <w:color w:val="FF0000"/>
          <w:sz w:val="24"/>
        </w:rPr>
        <w:t xml:space="preserve">Mínimamente </w:t>
      </w:r>
      <w:r>
        <w:rPr>
          <w:rFonts w:ascii="Verdana" w:eastAsia="Verdana" w:hAnsi="Verdana" w:cs="Verdana"/>
          <w:sz w:val="24"/>
        </w:rPr>
        <w:t>(se aconseja avanzar lo  más posible) pruebas funcionando que contemplen:</w:t>
      </w:r>
    </w:p>
    <w:p w:rsidR="005C41EA" w:rsidRDefault="000A0E04">
      <w:pPr>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unitarias a los edificios.</w:t>
      </w:r>
    </w:p>
    <w:p w:rsidR="005C41EA" w:rsidRDefault="000A0E04">
      <w:pPr>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de conexión de líneas de tensión sólo con centrales eléctricas y alimentando edificios.</w:t>
      </w:r>
    </w:p>
    <w:p w:rsidR="005C41EA" w:rsidRDefault="000A0E04">
      <w:pPr>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de conexión de la red de agua.</w:t>
      </w:r>
    </w:p>
    <w:p w:rsidR="005C41EA" w:rsidRDefault="000A0E04">
      <w:pPr>
        <w:widowControl w:val="0"/>
        <w:numPr>
          <w:ilvl w:val="0"/>
          <w:numId w:val="10"/>
        </w:numPr>
        <w:spacing w:after="120" w:line="240" w:lineRule="auto"/>
        <w:ind w:hanging="359"/>
        <w:contextualSpacing/>
        <w:rPr>
          <w:rFonts w:ascii="Verdana" w:eastAsia="Verdana" w:hAnsi="Verdana" w:cs="Verdana"/>
          <w:sz w:val="24"/>
        </w:rPr>
      </w:pPr>
      <w:r>
        <w:rPr>
          <w:rFonts w:ascii="Verdana" w:eastAsia="Verdana" w:hAnsi="Verdana" w:cs="Verdana"/>
          <w:sz w:val="24"/>
        </w:rPr>
        <w:t>Pruebas de reparación de los bomberos.</w:t>
      </w:r>
    </w:p>
    <w:p w:rsidR="005C41EA" w:rsidRDefault="000A0E04">
      <w:pPr>
        <w:widowControl w:val="0"/>
        <w:spacing w:after="120" w:line="240" w:lineRule="auto"/>
      </w:pPr>
      <w:r>
        <w:rPr>
          <w:rFonts w:ascii="Verdana" w:eastAsia="Verdana" w:hAnsi="Verdana" w:cs="Verdana"/>
          <w:sz w:val="24"/>
        </w:rPr>
        <w:tab/>
      </w:r>
    </w:p>
    <w:p w:rsidR="005C41EA" w:rsidRDefault="000A0E04">
      <w:pPr>
        <w:widowControl w:val="0"/>
        <w:spacing w:after="120" w:line="240" w:lineRule="auto"/>
      </w:pPr>
      <w:r>
        <w:rPr>
          <w:rFonts w:ascii="Verdana" w:eastAsia="Verdana" w:hAnsi="Verdana" w:cs="Verdana"/>
          <w:sz w:val="24"/>
          <w:u w:val="single"/>
        </w:rPr>
        <w:t>2da Entrega</w:t>
      </w:r>
      <w:r>
        <w:rPr>
          <w:rFonts w:ascii="Verdana" w:eastAsia="Verdana" w:hAnsi="Verdana" w:cs="Verdana"/>
          <w:sz w:val="24"/>
        </w:rPr>
        <w:t>: Modelo del Juego Completo con todas las pruebas unitarias y de integración que abarquen todos los casos del enunciado.</w:t>
      </w:r>
    </w:p>
    <w:p w:rsidR="005C41EA" w:rsidRDefault="005C41EA">
      <w:pPr>
        <w:widowControl w:val="0"/>
        <w:spacing w:after="120" w:line="240" w:lineRule="auto"/>
      </w:pPr>
    </w:p>
    <w:p w:rsidR="005C41EA" w:rsidRDefault="000A0E04">
      <w:pPr>
        <w:widowControl w:val="0"/>
        <w:spacing w:after="120" w:line="240" w:lineRule="auto"/>
      </w:pPr>
      <w:r>
        <w:rPr>
          <w:rFonts w:ascii="Verdana" w:eastAsia="Verdana" w:hAnsi="Verdana" w:cs="Verdana"/>
          <w:sz w:val="24"/>
          <w:u w:val="single"/>
        </w:rPr>
        <w:t>3er Entrega</w:t>
      </w:r>
      <w:r>
        <w:rPr>
          <w:rFonts w:ascii="Verdana" w:eastAsia="Verdana" w:hAnsi="Verdana" w:cs="Verdana"/>
          <w:sz w:val="24"/>
        </w:rPr>
        <w:t>: Interfaz gráfica Parcial. A determinar por el ayudante.</w:t>
      </w:r>
    </w:p>
    <w:p w:rsidR="005C41EA" w:rsidRDefault="005C41EA">
      <w:pPr>
        <w:widowControl w:val="0"/>
        <w:spacing w:after="120" w:line="240" w:lineRule="auto"/>
      </w:pPr>
    </w:p>
    <w:p w:rsidR="005C41EA" w:rsidRDefault="000A0E04">
      <w:pPr>
        <w:widowControl w:val="0"/>
        <w:spacing w:after="120" w:line="240" w:lineRule="auto"/>
      </w:pPr>
      <w:r>
        <w:rPr>
          <w:rFonts w:ascii="Verdana" w:eastAsia="Verdana" w:hAnsi="Verdana" w:cs="Verdana"/>
          <w:sz w:val="24"/>
          <w:u w:val="single"/>
        </w:rPr>
        <w:t>4ta y última Entrega</w:t>
      </w:r>
      <w:r>
        <w:rPr>
          <w:rFonts w:ascii="Verdana" w:eastAsia="Verdana" w:hAnsi="Verdana" w:cs="Verdana"/>
          <w:sz w:val="24"/>
        </w:rPr>
        <w:t>: Trabajo Práctico completo y funcionando con persistencia e interfaz gráfica final.</w:t>
      </w:r>
    </w:p>
    <w:p w:rsidR="005C41EA" w:rsidRDefault="005C41EA">
      <w:pPr>
        <w:widowControl w:val="0"/>
        <w:spacing w:after="120" w:line="240" w:lineRule="auto"/>
      </w:pPr>
    </w:p>
    <w:p w:rsidR="005C41EA" w:rsidRDefault="000A0E04">
      <w:pPr>
        <w:pStyle w:val="Ttulo2"/>
        <w:widowControl w:val="0"/>
        <w:spacing w:before="360" w:after="80"/>
        <w:contextualSpacing w:val="0"/>
      </w:pPr>
      <w:bookmarkStart w:id="8" w:name="h.jbpi5ebclkgh" w:colFirst="0" w:colLast="0"/>
      <w:bookmarkEnd w:id="8"/>
      <w:r>
        <w:rPr>
          <w:rFonts w:ascii="Arial" w:eastAsia="Arial" w:hAnsi="Arial" w:cs="Arial"/>
          <w:sz w:val="28"/>
        </w:rPr>
        <w:t>Fechas de entrega programadas</w:t>
      </w:r>
    </w:p>
    <w:p w:rsidR="005C41EA" w:rsidRDefault="005C41EA">
      <w:pPr>
        <w:widowControl w:val="0"/>
        <w:spacing w:after="120" w:line="240" w:lineRule="auto"/>
      </w:pPr>
    </w:p>
    <w:p w:rsidR="005C41EA" w:rsidRDefault="000A0E04">
      <w:pPr>
        <w:widowControl w:val="0"/>
        <w:spacing w:after="120" w:line="240" w:lineRule="auto"/>
      </w:pPr>
      <w:r>
        <w:rPr>
          <w:rFonts w:ascii="Verdana" w:eastAsia="Verdana" w:hAnsi="Verdana" w:cs="Verdana"/>
          <w:sz w:val="24"/>
          <w:u w:val="single"/>
        </w:rPr>
        <w:t>1er Entrega</w:t>
      </w:r>
      <w:r>
        <w:rPr>
          <w:rFonts w:ascii="Verdana" w:eastAsia="Verdana" w:hAnsi="Verdana" w:cs="Verdana"/>
          <w:sz w:val="24"/>
        </w:rPr>
        <w:t xml:space="preserve">: </w:t>
      </w:r>
      <w:r>
        <w:rPr>
          <w:rFonts w:ascii="Verdana" w:eastAsia="Verdana" w:hAnsi="Verdana" w:cs="Verdana"/>
          <w:i/>
          <w:sz w:val="24"/>
        </w:rPr>
        <w:t>Miércoles 12 / 11 / 2014 - Jueves 13 / 11 / 2014</w:t>
      </w:r>
    </w:p>
    <w:p w:rsidR="005C41EA" w:rsidRDefault="000A0E04">
      <w:pPr>
        <w:widowControl w:val="0"/>
        <w:spacing w:after="120" w:line="240" w:lineRule="auto"/>
      </w:pPr>
      <w:r>
        <w:rPr>
          <w:rFonts w:ascii="Verdana" w:eastAsia="Verdana" w:hAnsi="Verdana" w:cs="Verdana"/>
          <w:sz w:val="24"/>
          <w:u w:val="single"/>
        </w:rPr>
        <w:t>2da Entrega</w:t>
      </w:r>
      <w:r>
        <w:rPr>
          <w:rFonts w:ascii="Verdana" w:eastAsia="Verdana" w:hAnsi="Verdana" w:cs="Verdana"/>
          <w:sz w:val="24"/>
        </w:rPr>
        <w:t xml:space="preserve">: </w:t>
      </w:r>
      <w:r>
        <w:rPr>
          <w:rFonts w:ascii="Verdana" w:eastAsia="Verdana" w:hAnsi="Verdana" w:cs="Verdana"/>
          <w:i/>
          <w:sz w:val="24"/>
        </w:rPr>
        <w:t>Miércoles 19 / 11 / 2014 - Jueves 20 / 11 / 2014</w:t>
      </w:r>
    </w:p>
    <w:p w:rsidR="005C41EA" w:rsidRDefault="000A0E04">
      <w:pPr>
        <w:widowControl w:val="0"/>
        <w:spacing w:after="120" w:line="240" w:lineRule="auto"/>
      </w:pPr>
      <w:r>
        <w:rPr>
          <w:rFonts w:ascii="Verdana" w:eastAsia="Verdana" w:hAnsi="Verdana" w:cs="Verdana"/>
          <w:sz w:val="24"/>
          <w:u w:val="single"/>
        </w:rPr>
        <w:t>3er Entrega</w:t>
      </w:r>
      <w:r>
        <w:rPr>
          <w:rFonts w:ascii="Verdana" w:eastAsia="Verdana" w:hAnsi="Verdana" w:cs="Verdana"/>
          <w:sz w:val="24"/>
        </w:rPr>
        <w:t xml:space="preserve">: </w:t>
      </w:r>
      <w:r>
        <w:rPr>
          <w:rFonts w:ascii="Verdana" w:eastAsia="Verdana" w:hAnsi="Verdana" w:cs="Verdana"/>
          <w:i/>
          <w:sz w:val="24"/>
        </w:rPr>
        <w:t>Miércoles 26 / 11 / 2014 - Jueves 27 / 11 / 2014</w:t>
      </w:r>
    </w:p>
    <w:p w:rsidR="005C41EA" w:rsidRDefault="000A0E04">
      <w:pPr>
        <w:widowControl w:val="0"/>
        <w:spacing w:after="120" w:line="240" w:lineRule="auto"/>
      </w:pPr>
      <w:r>
        <w:rPr>
          <w:rFonts w:ascii="Verdana" w:eastAsia="Verdana" w:hAnsi="Verdana" w:cs="Verdana"/>
          <w:sz w:val="24"/>
          <w:u w:val="single"/>
        </w:rPr>
        <w:t>4ta y última Entrega</w:t>
      </w:r>
      <w:r>
        <w:rPr>
          <w:rFonts w:ascii="Verdana" w:eastAsia="Verdana" w:hAnsi="Verdana" w:cs="Verdana"/>
          <w:sz w:val="24"/>
        </w:rPr>
        <w:t xml:space="preserve">: </w:t>
      </w:r>
      <w:r>
        <w:rPr>
          <w:rFonts w:ascii="Verdana" w:eastAsia="Verdana" w:hAnsi="Verdana" w:cs="Verdana"/>
          <w:i/>
          <w:sz w:val="24"/>
        </w:rPr>
        <w:t>Miércoles 03 / 12 / 2014 - Jueves 04 / 12 / 2014</w:t>
      </w:r>
    </w:p>
    <w:p w:rsidR="005C41EA" w:rsidRDefault="000A0E04">
      <w:pPr>
        <w:pStyle w:val="Ttulo"/>
        <w:contextualSpacing w:val="0"/>
        <w:jc w:val="center"/>
      </w:pPr>
      <w:bookmarkStart w:id="9" w:name="h.pd76gbrra7wz" w:colFirst="0" w:colLast="0"/>
      <w:bookmarkEnd w:id="9"/>
      <w:r>
        <w:lastRenderedPageBreak/>
        <w:t>Informe</w:t>
      </w:r>
    </w:p>
    <w:p w:rsidR="00EF6CF7" w:rsidRDefault="000A0E04" w:rsidP="00EF6CF7">
      <w:pPr>
        <w:pBdr>
          <w:top w:val="single" w:sz="4" w:space="1" w:color="auto"/>
        </w:pBdr>
      </w:pPr>
      <w:r>
        <w:rPr>
          <w:sz w:val="28"/>
        </w:rPr>
        <w:t>Supuestos</w:t>
      </w:r>
    </w:p>
    <w:p w:rsidR="00EF6CF7" w:rsidRDefault="00EF6CF7" w:rsidP="00EF6CF7">
      <w:pPr>
        <w:pBdr>
          <w:top w:val="single" w:sz="4" w:space="1" w:color="auto"/>
        </w:pBdr>
      </w:pPr>
    </w:p>
    <w:p w:rsidR="00EF6CF7" w:rsidRDefault="00EF6CF7" w:rsidP="00333466">
      <w:pPr>
        <w:pBdr>
          <w:top w:val="single" w:sz="4" w:space="1" w:color="auto"/>
        </w:pBdr>
        <w:jc w:val="both"/>
      </w:pPr>
      <w:r>
        <w:t xml:space="preserve">Para </w:t>
      </w:r>
      <w:r w:rsidR="00DC7339">
        <w:t xml:space="preserve">comenzar a </w:t>
      </w:r>
      <w:r>
        <w:t>desarrollar el TP hemos supuesto:</w:t>
      </w:r>
    </w:p>
    <w:p w:rsidR="00DC7339" w:rsidRDefault="00DC7339" w:rsidP="00333466">
      <w:pPr>
        <w:pBdr>
          <w:top w:val="single" w:sz="4" w:space="1" w:color="auto"/>
        </w:pBdr>
        <w:jc w:val="both"/>
      </w:pPr>
    </w:p>
    <w:p w:rsidR="00DC7339" w:rsidRDefault="00DC7339" w:rsidP="00333466">
      <w:pPr>
        <w:pStyle w:val="Prrafodelista"/>
        <w:numPr>
          <w:ilvl w:val="0"/>
          <w:numId w:val="12"/>
        </w:numPr>
        <w:pBdr>
          <w:top w:val="single" w:sz="4" w:space="3" w:color="auto"/>
        </w:pBdr>
        <w:jc w:val="both"/>
      </w:pPr>
      <w:r>
        <w:t xml:space="preserve">El radio de acción de la </w:t>
      </w:r>
      <w:proofErr w:type="spellStart"/>
      <w:r>
        <w:t>EstaciónDeBomberos</w:t>
      </w:r>
      <w:proofErr w:type="spellEnd"/>
      <w:r>
        <w:t xml:space="preserve"> es de 10 hectáreas.</w:t>
      </w:r>
    </w:p>
    <w:p w:rsidR="00DC7339" w:rsidRDefault="00DC7339" w:rsidP="00333466">
      <w:pPr>
        <w:pStyle w:val="Prrafodelista"/>
        <w:numPr>
          <w:ilvl w:val="0"/>
          <w:numId w:val="12"/>
        </w:numPr>
        <w:pBdr>
          <w:top w:val="single" w:sz="4" w:space="3" w:color="auto"/>
        </w:pBdr>
        <w:jc w:val="both"/>
      </w:pPr>
      <w:r>
        <w:t>El Mapa está compuesto por parcelas (consideramos que es la unidad mínima).</w:t>
      </w:r>
    </w:p>
    <w:p w:rsidR="00DC7339" w:rsidRDefault="00DC7339" w:rsidP="00333466">
      <w:pPr>
        <w:pStyle w:val="Prrafodelista"/>
        <w:numPr>
          <w:ilvl w:val="0"/>
          <w:numId w:val="12"/>
        </w:numPr>
        <w:pBdr>
          <w:top w:val="single" w:sz="4" w:space="3" w:color="auto"/>
        </w:pBdr>
        <w:jc w:val="both"/>
      </w:pPr>
      <w:r>
        <w:t xml:space="preserve">Una </w:t>
      </w:r>
      <w:proofErr w:type="spellStart"/>
      <w:r>
        <w:t>Hectarea</w:t>
      </w:r>
      <w:proofErr w:type="spellEnd"/>
      <w:r>
        <w:t xml:space="preserve"> está compuesta por 4 parcelas.</w:t>
      </w:r>
    </w:p>
    <w:p w:rsidR="00DC7339" w:rsidRPr="00EF6CF7" w:rsidRDefault="00DC7339" w:rsidP="00333466">
      <w:pPr>
        <w:pStyle w:val="Prrafodelista"/>
        <w:numPr>
          <w:ilvl w:val="0"/>
          <w:numId w:val="12"/>
        </w:numPr>
        <w:pBdr>
          <w:top w:val="single" w:sz="4" w:space="3" w:color="auto"/>
        </w:pBdr>
        <w:jc w:val="both"/>
      </w:pPr>
      <w:r>
        <w:t xml:space="preserve">Una </w:t>
      </w:r>
      <w:proofErr w:type="spellStart"/>
      <w:r>
        <w:t>LíneaDeTensión</w:t>
      </w:r>
      <w:proofErr w:type="spellEnd"/>
      <w:r>
        <w:t xml:space="preserve">, una Ruta y </w:t>
      </w:r>
      <w:proofErr w:type="spellStart"/>
      <w:r>
        <w:t>TuberíaDeAgua</w:t>
      </w:r>
      <w:proofErr w:type="spellEnd"/>
      <w:r>
        <w:t xml:space="preserve"> ocupan una Parcela.</w:t>
      </w:r>
    </w:p>
    <w:p w:rsidR="00DC7339" w:rsidRDefault="00DC7339" w:rsidP="00333466">
      <w:pPr>
        <w:pStyle w:val="Prrafodelista"/>
        <w:numPr>
          <w:ilvl w:val="0"/>
          <w:numId w:val="12"/>
        </w:numPr>
        <w:pBdr>
          <w:top w:val="single" w:sz="4" w:space="3" w:color="auto"/>
        </w:pBdr>
        <w:jc w:val="both"/>
      </w:pPr>
      <w:r>
        <w:t xml:space="preserve">Un </w:t>
      </w:r>
      <w:proofErr w:type="spellStart"/>
      <w:r>
        <w:t>PozoDeAgua</w:t>
      </w:r>
      <w:proofErr w:type="spellEnd"/>
      <w:r>
        <w:t xml:space="preserve">, todas las Centrales y la </w:t>
      </w:r>
      <w:proofErr w:type="spellStart"/>
      <w:r>
        <w:t>EstaciónDeBomberos</w:t>
      </w:r>
      <w:proofErr w:type="spellEnd"/>
      <w:r>
        <w:t xml:space="preserve"> ocupan una Hectárea.</w:t>
      </w:r>
    </w:p>
    <w:p w:rsidR="00DC7339" w:rsidRPr="00DC7339" w:rsidRDefault="00DC7339" w:rsidP="00EF6CF7">
      <w:pPr>
        <w:pBdr>
          <w:top w:val="single" w:sz="4" w:space="1" w:color="auto"/>
        </w:pBdr>
      </w:pPr>
    </w:p>
    <w:p w:rsidR="005C41EA" w:rsidRDefault="005C41EA">
      <w:pPr>
        <w:widowControl w:val="0"/>
        <w:spacing w:after="120" w:line="240" w:lineRule="auto"/>
      </w:pPr>
    </w:p>
    <w:p w:rsidR="005C41EA" w:rsidRDefault="000A0E04">
      <w:pPr>
        <w:pStyle w:val="Ttulo2"/>
        <w:widowControl w:val="0"/>
        <w:spacing w:before="240" w:after="80" w:line="240" w:lineRule="auto"/>
        <w:contextualSpacing w:val="0"/>
      </w:pPr>
      <w:bookmarkStart w:id="10" w:name="h.sm4fm5qv8tzq" w:colFirst="0" w:colLast="0"/>
      <w:bookmarkEnd w:id="10"/>
      <w:r>
        <w:rPr>
          <w:rFonts w:ascii="Arial" w:eastAsia="Arial" w:hAnsi="Arial" w:cs="Arial"/>
          <w:sz w:val="28"/>
        </w:rPr>
        <w:t>Modelo de dominio</w:t>
      </w:r>
    </w:p>
    <w:p w:rsidR="005C41EA" w:rsidRDefault="005C41EA">
      <w:pPr>
        <w:pBdr>
          <w:top w:val="single" w:sz="4" w:space="1" w:color="auto"/>
        </w:pBdr>
      </w:pPr>
    </w:p>
    <w:p w:rsidR="005C41EA" w:rsidRDefault="00DC7339" w:rsidP="00333466">
      <w:pPr>
        <w:widowControl w:val="0"/>
        <w:spacing w:after="120" w:line="240" w:lineRule="auto"/>
        <w:jc w:val="both"/>
      </w:pPr>
      <w:r>
        <w:t>Hemos creado las interfaces Construible, Conectable, Enrutable</w:t>
      </w:r>
      <w:r w:rsidR="005F1AC5">
        <w:t xml:space="preserve"> y</w:t>
      </w:r>
      <w:r>
        <w:t xml:space="preserve"> Reparable. </w:t>
      </w:r>
    </w:p>
    <w:p w:rsidR="00EF0BA8" w:rsidRDefault="00EF0BA8" w:rsidP="00333466">
      <w:pPr>
        <w:widowControl w:val="0"/>
        <w:spacing w:after="120" w:line="240" w:lineRule="auto"/>
        <w:jc w:val="both"/>
      </w:pPr>
      <w:r>
        <w:t xml:space="preserve">Construible es implementada por las clases que son afectadas por las catástrofes: Edificios, Centrales, </w:t>
      </w:r>
      <w:proofErr w:type="spellStart"/>
      <w:r>
        <w:t>LíneasDeTensión</w:t>
      </w:r>
      <w:proofErr w:type="spellEnd"/>
      <w:r>
        <w:t xml:space="preserve"> y Rutas.</w:t>
      </w:r>
    </w:p>
    <w:p w:rsidR="00EF0BA8" w:rsidRDefault="00EF0BA8" w:rsidP="00333466">
      <w:pPr>
        <w:widowControl w:val="0"/>
        <w:spacing w:after="120" w:line="240" w:lineRule="auto"/>
        <w:jc w:val="both"/>
      </w:pPr>
      <w:r>
        <w:t xml:space="preserve">Conectable es implementada por los Edificios, Centrales, </w:t>
      </w:r>
      <w:proofErr w:type="spellStart"/>
      <w:r>
        <w:t>LineasDeTension</w:t>
      </w:r>
      <w:proofErr w:type="spellEnd"/>
      <w:r>
        <w:t xml:space="preserve">, </w:t>
      </w:r>
      <w:proofErr w:type="spellStart"/>
      <w:r>
        <w:t>TuberiaDeAgua</w:t>
      </w:r>
      <w:proofErr w:type="spellEnd"/>
      <w:r>
        <w:t xml:space="preserve"> y </w:t>
      </w:r>
      <w:proofErr w:type="spellStart"/>
      <w:r>
        <w:t>PozoDeAgua</w:t>
      </w:r>
      <w:proofErr w:type="spellEnd"/>
      <w:r>
        <w:t xml:space="preserve">. </w:t>
      </w:r>
      <w:r w:rsidR="005F1AC5">
        <w:t>Son las clases que intervie</w:t>
      </w:r>
      <w:r>
        <w:t xml:space="preserve">nen para que se establezcan </w:t>
      </w:r>
      <w:r w:rsidR="005F1AC5">
        <w:t>las conexiones que permiten</w:t>
      </w:r>
      <w:r>
        <w:t xml:space="preserve"> abastecer de electricidad y agua</w:t>
      </w:r>
      <w:r w:rsidR="005F1AC5">
        <w:t xml:space="preserve"> a los Edificios y Centrales.</w:t>
      </w:r>
    </w:p>
    <w:p w:rsidR="005F1AC5" w:rsidRDefault="005F1AC5" w:rsidP="00333466">
      <w:pPr>
        <w:widowControl w:val="0"/>
        <w:spacing w:after="120" w:line="240" w:lineRule="auto"/>
        <w:jc w:val="both"/>
      </w:pPr>
      <w:r>
        <w:t>Reparable es implementada por las clases afectadas por las Catástrofes, mencionadas arriba.</w:t>
      </w:r>
    </w:p>
    <w:p w:rsidR="005F1AC5" w:rsidRPr="00DC7339" w:rsidRDefault="005F1AC5" w:rsidP="00333466">
      <w:pPr>
        <w:widowControl w:val="0"/>
        <w:spacing w:after="120" w:line="240" w:lineRule="auto"/>
        <w:jc w:val="both"/>
      </w:pPr>
      <w:r>
        <w:t>Enrutable es implementada por Edificios y Ruta. Esto se encuentra incompleto ya que deben implementarla otras clases.</w:t>
      </w:r>
    </w:p>
    <w:p w:rsidR="005C41EA" w:rsidRDefault="005C41EA">
      <w:pPr>
        <w:widowControl w:val="0"/>
        <w:spacing w:after="120" w:line="240" w:lineRule="auto"/>
      </w:pPr>
    </w:p>
    <w:p w:rsidR="005C41EA" w:rsidRDefault="000A0E04">
      <w:pPr>
        <w:pBdr>
          <w:top w:val="single" w:sz="4" w:space="1" w:color="auto"/>
        </w:pBdr>
        <w:rPr>
          <w:sz w:val="28"/>
        </w:rPr>
      </w:pPr>
      <w:r>
        <w:rPr>
          <w:sz w:val="28"/>
        </w:rPr>
        <w:t>Diagramas de clases</w:t>
      </w:r>
    </w:p>
    <w:p w:rsidR="000B1ACE" w:rsidRDefault="000B1ACE">
      <w:pPr>
        <w:pBdr>
          <w:top w:val="single" w:sz="4" w:space="1" w:color="auto"/>
        </w:pBdr>
      </w:pPr>
    </w:p>
    <w:p w:rsidR="005C41EA" w:rsidRDefault="000B1ACE" w:rsidP="000B1ACE">
      <w:pPr>
        <w:widowControl w:val="0"/>
        <w:spacing w:after="120" w:line="240" w:lineRule="auto"/>
        <w:jc w:val="center"/>
      </w:pPr>
      <w:r>
        <w:rPr>
          <w:noProof/>
        </w:rPr>
        <w:drawing>
          <wp:inline distT="0" distB="0" distL="0" distR="0">
            <wp:extent cx="4571351" cy="3019425"/>
            <wp:effectExtent l="0" t="0" r="127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Catastrofes.png"/>
                    <pic:cNvPicPr/>
                  </pic:nvPicPr>
                  <pic:blipFill>
                    <a:blip r:embed="rId16">
                      <a:extLst>
                        <a:ext uri="{28A0092B-C50C-407E-A947-70E740481C1C}">
                          <a14:useLocalDpi xmlns:a14="http://schemas.microsoft.com/office/drawing/2010/main" val="0"/>
                        </a:ext>
                      </a:extLst>
                    </a:blip>
                    <a:stretch>
                      <a:fillRect/>
                    </a:stretch>
                  </pic:blipFill>
                  <pic:spPr>
                    <a:xfrm>
                      <a:off x="0" y="0"/>
                      <a:ext cx="4575664" cy="3022274"/>
                    </a:xfrm>
                    <a:prstGeom prst="rect">
                      <a:avLst/>
                    </a:prstGeom>
                  </pic:spPr>
                </pic:pic>
              </a:graphicData>
            </a:graphic>
          </wp:inline>
        </w:drawing>
      </w:r>
      <w:r>
        <w:rPr>
          <w:noProof/>
        </w:rPr>
        <w:lastRenderedPageBreak/>
        <w:drawing>
          <wp:inline distT="0" distB="0" distL="0" distR="0">
            <wp:extent cx="4819650" cy="4472603"/>
            <wp:effectExtent l="0" t="0" r="0" b="444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Centrales.png"/>
                    <pic:cNvPicPr/>
                  </pic:nvPicPr>
                  <pic:blipFill>
                    <a:blip r:embed="rId17">
                      <a:extLst>
                        <a:ext uri="{28A0092B-C50C-407E-A947-70E740481C1C}">
                          <a14:useLocalDpi xmlns:a14="http://schemas.microsoft.com/office/drawing/2010/main" val="0"/>
                        </a:ext>
                      </a:extLst>
                    </a:blip>
                    <a:stretch>
                      <a:fillRect/>
                    </a:stretch>
                  </pic:blipFill>
                  <pic:spPr>
                    <a:xfrm>
                      <a:off x="0" y="0"/>
                      <a:ext cx="4821806" cy="4474604"/>
                    </a:xfrm>
                    <a:prstGeom prst="rect">
                      <a:avLst/>
                    </a:prstGeom>
                  </pic:spPr>
                </pic:pic>
              </a:graphicData>
            </a:graphic>
          </wp:inline>
        </w:drawing>
      </w:r>
      <w:r>
        <w:rPr>
          <w:noProof/>
        </w:rPr>
        <w:drawing>
          <wp:inline distT="0" distB="0" distL="0" distR="0">
            <wp:extent cx="6120130" cy="354584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CentralesEInterfaces.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5840"/>
                    </a:xfrm>
                    <a:prstGeom prst="rect">
                      <a:avLst/>
                    </a:prstGeom>
                  </pic:spPr>
                </pic:pic>
              </a:graphicData>
            </a:graphic>
          </wp:inline>
        </w:drawing>
      </w:r>
      <w:r>
        <w:rPr>
          <w:noProof/>
        </w:rPr>
        <w:lastRenderedPageBreak/>
        <w:drawing>
          <wp:inline distT="0" distB="0" distL="0" distR="0">
            <wp:extent cx="6120130" cy="3992245"/>
            <wp:effectExtent l="0" t="0" r="0" b="825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Edificios.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992245"/>
                    </a:xfrm>
                    <a:prstGeom prst="rect">
                      <a:avLst/>
                    </a:prstGeom>
                  </pic:spPr>
                </pic:pic>
              </a:graphicData>
            </a:graphic>
          </wp:inline>
        </w:drawing>
      </w:r>
      <w:r>
        <w:rPr>
          <w:noProof/>
        </w:rPr>
        <w:drawing>
          <wp:inline distT="0" distB="0" distL="0" distR="0">
            <wp:extent cx="6120130" cy="2660015"/>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EdificiosEInterfac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660015"/>
                    </a:xfrm>
                    <a:prstGeom prst="rect">
                      <a:avLst/>
                    </a:prstGeom>
                  </pic:spPr>
                </pic:pic>
              </a:graphicData>
            </a:graphic>
          </wp:inline>
        </w:drawing>
      </w:r>
      <w:r>
        <w:rPr>
          <w:noProof/>
        </w:rPr>
        <w:lastRenderedPageBreak/>
        <w:drawing>
          <wp:inline distT="0" distB="0" distL="0" distR="0">
            <wp:extent cx="6120130" cy="4890135"/>
            <wp:effectExtent l="0" t="0" r="0" b="571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EstacionDeBombero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890135"/>
                    </a:xfrm>
                    <a:prstGeom prst="rect">
                      <a:avLst/>
                    </a:prstGeom>
                  </pic:spPr>
                </pic:pic>
              </a:graphicData>
            </a:graphic>
          </wp:inline>
        </w:drawing>
      </w:r>
      <w:r>
        <w:rPr>
          <w:noProof/>
        </w:rPr>
        <w:drawing>
          <wp:inline distT="0" distB="0" distL="0" distR="0">
            <wp:extent cx="6120130" cy="366204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LineaDeTension.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662045"/>
                    </a:xfrm>
                    <a:prstGeom prst="rect">
                      <a:avLst/>
                    </a:prstGeom>
                  </pic:spPr>
                </pic:pic>
              </a:graphicData>
            </a:graphic>
          </wp:inline>
        </w:drawing>
      </w:r>
      <w:r>
        <w:rPr>
          <w:noProof/>
        </w:rPr>
        <w:lastRenderedPageBreak/>
        <w:drawing>
          <wp:inline distT="0" distB="0" distL="0" distR="0">
            <wp:extent cx="6120130" cy="4620260"/>
            <wp:effectExtent l="0" t="0" r="0" b="889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Mapa.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620260"/>
                    </a:xfrm>
                    <a:prstGeom prst="rect">
                      <a:avLst/>
                    </a:prstGeom>
                  </pic:spPr>
                </pic:pic>
              </a:graphicData>
            </a:graphic>
          </wp:inline>
        </w:drawing>
      </w:r>
      <w:r>
        <w:rPr>
          <w:noProof/>
        </w:rPr>
        <w:drawing>
          <wp:inline distT="0" distB="0" distL="0" distR="0">
            <wp:extent cx="6120130" cy="2508885"/>
            <wp:effectExtent l="0" t="0" r="0" b="571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PozoDeAgua.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508885"/>
                    </a:xfrm>
                    <a:prstGeom prst="rect">
                      <a:avLst/>
                    </a:prstGeom>
                  </pic:spPr>
                </pic:pic>
              </a:graphicData>
            </a:graphic>
          </wp:inline>
        </w:drawing>
      </w:r>
      <w:r>
        <w:rPr>
          <w:noProof/>
        </w:rPr>
        <w:lastRenderedPageBreak/>
        <w:drawing>
          <wp:inline distT="0" distB="0" distL="0" distR="0">
            <wp:extent cx="6120130" cy="2795905"/>
            <wp:effectExtent l="0" t="0" r="0" b="444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Ru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r>
        <w:rPr>
          <w:noProof/>
        </w:rPr>
        <w:drawing>
          <wp:inline distT="0" distB="0" distL="0" distR="0">
            <wp:extent cx="6120130" cy="4986020"/>
            <wp:effectExtent l="0" t="0" r="0" b="508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C-TuberiaDeAgu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986020"/>
                    </a:xfrm>
                    <a:prstGeom prst="rect">
                      <a:avLst/>
                    </a:prstGeom>
                  </pic:spPr>
                </pic:pic>
              </a:graphicData>
            </a:graphic>
          </wp:inline>
        </w:drawing>
      </w:r>
    </w:p>
    <w:p w:rsidR="00CF7799" w:rsidRDefault="00CF7799">
      <w:pPr>
        <w:pBdr>
          <w:top w:val="single" w:sz="4" w:space="1" w:color="auto"/>
        </w:pBdr>
        <w:rPr>
          <w:sz w:val="28"/>
        </w:rPr>
      </w:pPr>
    </w:p>
    <w:p w:rsidR="00CF7799" w:rsidRDefault="00CF7799">
      <w:pPr>
        <w:pBdr>
          <w:top w:val="single" w:sz="4" w:space="1" w:color="auto"/>
        </w:pBdr>
        <w:rPr>
          <w:sz w:val="28"/>
        </w:rPr>
      </w:pPr>
    </w:p>
    <w:p w:rsidR="00CF7799" w:rsidRDefault="00CF7799">
      <w:pPr>
        <w:pBdr>
          <w:top w:val="single" w:sz="4" w:space="1" w:color="auto"/>
        </w:pBdr>
        <w:rPr>
          <w:sz w:val="28"/>
        </w:rPr>
      </w:pPr>
    </w:p>
    <w:p w:rsidR="00CF7799" w:rsidRDefault="00CF7799">
      <w:pPr>
        <w:pBdr>
          <w:top w:val="single" w:sz="4" w:space="1" w:color="auto"/>
        </w:pBdr>
        <w:rPr>
          <w:sz w:val="28"/>
        </w:rPr>
      </w:pPr>
    </w:p>
    <w:p w:rsidR="00CF7799" w:rsidRDefault="00CF7799">
      <w:pPr>
        <w:pBdr>
          <w:top w:val="single" w:sz="4" w:space="1" w:color="auto"/>
        </w:pBdr>
        <w:rPr>
          <w:sz w:val="28"/>
        </w:rPr>
      </w:pPr>
    </w:p>
    <w:p w:rsidR="005C41EA" w:rsidRDefault="000A0E04">
      <w:pPr>
        <w:pBdr>
          <w:top w:val="single" w:sz="4" w:space="1" w:color="auto"/>
        </w:pBdr>
      </w:pPr>
      <w:r>
        <w:rPr>
          <w:sz w:val="28"/>
        </w:rPr>
        <w:lastRenderedPageBreak/>
        <w:t>Diagramas de secuencia</w:t>
      </w:r>
    </w:p>
    <w:p w:rsidR="005C41EA" w:rsidRDefault="005C41EA">
      <w:pPr>
        <w:widowControl w:val="0"/>
        <w:spacing w:after="120" w:line="240" w:lineRule="auto"/>
        <w:jc w:val="both"/>
      </w:pPr>
    </w:p>
    <w:p w:rsidR="00CF7799" w:rsidRDefault="004B54CF">
      <w:pPr>
        <w:widowControl w:val="0"/>
        <w:spacing w:after="120" w:line="240" w:lineRule="auto"/>
        <w:jc w:val="both"/>
      </w:pPr>
      <w:bookmarkStart w:id="11" w:name="_GoBack"/>
      <w:r>
        <w:rPr>
          <w:noProof/>
        </w:rPr>
        <w:drawing>
          <wp:inline distT="0" distB="0" distL="0" distR="0">
            <wp:extent cx="6120130" cy="305308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S-ConectadoAunSuministr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53080"/>
                    </a:xfrm>
                    <a:prstGeom prst="rect">
                      <a:avLst/>
                    </a:prstGeom>
                  </pic:spPr>
                </pic:pic>
              </a:graphicData>
            </a:graphic>
          </wp:inline>
        </w:drawing>
      </w:r>
      <w:bookmarkEnd w:id="11"/>
    </w:p>
    <w:p w:rsidR="00CF7799" w:rsidRDefault="00CF7799">
      <w:pPr>
        <w:widowControl w:val="0"/>
        <w:spacing w:after="120" w:line="240" w:lineRule="auto"/>
        <w:jc w:val="both"/>
      </w:pPr>
    </w:p>
    <w:p w:rsidR="00CF7799" w:rsidRDefault="00CF7799">
      <w:pPr>
        <w:widowControl w:val="0"/>
        <w:spacing w:after="120" w:line="240" w:lineRule="auto"/>
        <w:jc w:val="both"/>
      </w:pPr>
    </w:p>
    <w:p w:rsidR="00CF7799" w:rsidRDefault="00CF7799">
      <w:pPr>
        <w:widowControl w:val="0"/>
        <w:spacing w:after="120" w:line="240" w:lineRule="auto"/>
        <w:jc w:val="both"/>
      </w:pPr>
    </w:p>
    <w:p w:rsidR="005C41EA" w:rsidRDefault="000A0E04">
      <w:pPr>
        <w:pBdr>
          <w:top w:val="single" w:sz="4" w:space="1" w:color="auto"/>
        </w:pBdr>
      </w:pPr>
      <w:r>
        <w:rPr>
          <w:sz w:val="28"/>
        </w:rPr>
        <w:t>Diagrama de paquetes</w:t>
      </w:r>
    </w:p>
    <w:p w:rsidR="005C41EA" w:rsidRDefault="005C41EA">
      <w:pPr>
        <w:widowControl w:val="0"/>
        <w:spacing w:after="120" w:line="240" w:lineRule="auto"/>
        <w:jc w:val="both"/>
      </w:pPr>
    </w:p>
    <w:p w:rsidR="00CF7799" w:rsidRDefault="00CF7799">
      <w:pPr>
        <w:pBdr>
          <w:top w:val="single" w:sz="4" w:space="1" w:color="auto"/>
        </w:pBdr>
        <w:rPr>
          <w:sz w:val="28"/>
        </w:rPr>
      </w:pPr>
      <w:r>
        <w:rPr>
          <w:sz w:val="28"/>
        </w:rPr>
        <w:t>Diagramas de estado</w:t>
      </w:r>
    </w:p>
    <w:p w:rsidR="00CF7799" w:rsidRPr="00CF7799" w:rsidRDefault="00CF7799">
      <w:pPr>
        <w:pBdr>
          <w:top w:val="single" w:sz="4" w:space="1" w:color="auto"/>
        </w:pBdr>
        <w:rPr>
          <w:sz w:val="28"/>
        </w:rPr>
      </w:pPr>
    </w:p>
    <w:p w:rsidR="005C41EA" w:rsidRDefault="000A0E04">
      <w:pPr>
        <w:pBdr>
          <w:top w:val="single" w:sz="4" w:space="1" w:color="auto"/>
        </w:pBdr>
      </w:pPr>
      <w:r>
        <w:rPr>
          <w:sz w:val="28"/>
        </w:rPr>
        <w:t>Detalles de implementación</w:t>
      </w:r>
    </w:p>
    <w:p w:rsidR="005C41EA" w:rsidRPr="00333466" w:rsidRDefault="005C41EA">
      <w:pPr>
        <w:widowControl w:val="0"/>
        <w:spacing w:after="120" w:line="240" w:lineRule="auto"/>
        <w:jc w:val="both"/>
        <w:rPr>
          <w:rFonts w:eastAsia="Verdana"/>
          <w:i/>
          <w:color w:val="CC0000"/>
          <w:sz w:val="24"/>
        </w:rPr>
      </w:pPr>
    </w:p>
    <w:p w:rsidR="00333466" w:rsidRDefault="00333466" w:rsidP="000A4B07">
      <w:pPr>
        <w:widowControl w:val="0"/>
        <w:spacing w:after="120" w:line="240" w:lineRule="auto"/>
        <w:ind w:firstLine="720"/>
        <w:jc w:val="both"/>
        <w:rPr>
          <w:rFonts w:eastAsia="Verdana"/>
          <w:color w:val="auto"/>
          <w:sz w:val="24"/>
        </w:rPr>
      </w:pPr>
      <w:r w:rsidRPr="00333466">
        <w:rPr>
          <w:rFonts w:eastAsia="Verdana"/>
          <w:color w:val="auto"/>
          <w:sz w:val="24"/>
        </w:rPr>
        <w:t xml:space="preserve">Para </w:t>
      </w:r>
      <w:r>
        <w:rPr>
          <w:rFonts w:eastAsia="Verdana"/>
          <w:color w:val="auto"/>
          <w:sz w:val="24"/>
        </w:rPr>
        <w:t xml:space="preserve">abastecer de agua y electricidad a los Edificios y Centrales se aplicó el patrón Cadena de responsabilidades. El mismo consiste en </w:t>
      </w:r>
      <w:r w:rsidR="000A4B07">
        <w:rPr>
          <w:rFonts w:eastAsia="Verdana"/>
          <w:color w:val="auto"/>
          <w:sz w:val="24"/>
        </w:rPr>
        <w:t>realizar una petición a una clase que está conectada a otras clases, se manda el mismo mensaje a todas las clases de la cadena hasta que finalmente una sepa responder dicho mensaje.</w:t>
      </w:r>
    </w:p>
    <w:p w:rsidR="000A4B07" w:rsidRPr="00333466" w:rsidRDefault="000A4B07" w:rsidP="000A4B07">
      <w:pPr>
        <w:widowControl w:val="0"/>
        <w:spacing w:after="120" w:line="240" w:lineRule="auto"/>
        <w:ind w:firstLine="720"/>
        <w:jc w:val="both"/>
        <w:rPr>
          <w:color w:val="auto"/>
        </w:rPr>
      </w:pPr>
      <w:r>
        <w:rPr>
          <w:rFonts w:eastAsia="Verdana"/>
          <w:color w:val="auto"/>
          <w:sz w:val="24"/>
        </w:rPr>
        <w:t xml:space="preserve">Pensamos que sería conveniente implementar la clase Mapa utilizando una lista de listas de Parcelas, donde cada Parcela tenga como atributo un tipo de Terreno (Agua o Tierra). Por el momento, a la hora de ser creado, el Mapa posee Tierra como Terreno, debemos modificar esto y agregar zonas donde haya Agua y así poder crear </w:t>
      </w:r>
      <w:proofErr w:type="spellStart"/>
      <w:r>
        <w:rPr>
          <w:rFonts w:eastAsia="Verdana"/>
          <w:color w:val="auto"/>
          <w:sz w:val="24"/>
        </w:rPr>
        <w:t>PozosDeAgua</w:t>
      </w:r>
      <w:proofErr w:type="spellEnd"/>
      <w:r>
        <w:rPr>
          <w:rFonts w:eastAsia="Verdana"/>
          <w:color w:val="auto"/>
          <w:sz w:val="24"/>
        </w:rPr>
        <w:t xml:space="preserve"> y Tuberías sobre dichas superficies.</w:t>
      </w:r>
    </w:p>
    <w:p w:rsidR="00CF7799" w:rsidRDefault="00CF7799" w:rsidP="00333466">
      <w:pPr>
        <w:pBdr>
          <w:top w:val="single" w:sz="4" w:space="1" w:color="auto"/>
        </w:pBdr>
        <w:rPr>
          <w:sz w:val="28"/>
        </w:rPr>
      </w:pPr>
    </w:p>
    <w:p w:rsidR="005C41EA" w:rsidRDefault="000A0E04" w:rsidP="00333466">
      <w:pPr>
        <w:pBdr>
          <w:top w:val="single" w:sz="4" w:space="1" w:color="auto"/>
        </w:pBdr>
      </w:pPr>
      <w:r>
        <w:rPr>
          <w:sz w:val="28"/>
        </w:rPr>
        <w:t>Excepciones</w:t>
      </w:r>
      <w:bookmarkStart w:id="12" w:name="h.9nsoa42j71k0" w:colFirst="0" w:colLast="0"/>
      <w:bookmarkEnd w:id="12"/>
    </w:p>
    <w:p w:rsidR="005C41EA" w:rsidRDefault="000A0E04">
      <w:r>
        <w:br w:type="page"/>
      </w:r>
    </w:p>
    <w:p w:rsidR="005C41EA" w:rsidRDefault="005C41EA">
      <w:pPr>
        <w:pStyle w:val="Ttulo1"/>
        <w:widowControl w:val="0"/>
        <w:spacing w:before="480" w:after="120"/>
        <w:contextualSpacing w:val="0"/>
      </w:pPr>
      <w:bookmarkStart w:id="13" w:name="h.62o2ixovn4ec" w:colFirst="0" w:colLast="0"/>
      <w:bookmarkEnd w:id="13"/>
    </w:p>
    <w:p w:rsidR="005C41EA" w:rsidRDefault="000A0E04">
      <w:pPr>
        <w:pStyle w:val="Ttulo1"/>
        <w:widowControl w:val="0"/>
        <w:spacing w:before="480" w:after="120"/>
        <w:contextualSpacing w:val="0"/>
      </w:pPr>
      <w:bookmarkStart w:id="14" w:name="h.ywd3cxbe8j4o" w:colFirst="0" w:colLast="0"/>
      <w:bookmarkEnd w:id="14"/>
      <w:proofErr w:type="spellStart"/>
      <w:r>
        <w:rPr>
          <w:rFonts w:ascii="Arial" w:eastAsia="Arial" w:hAnsi="Arial" w:cs="Arial"/>
          <w:b/>
          <w:sz w:val="36"/>
        </w:rPr>
        <w:t>Checklist</w:t>
      </w:r>
      <w:proofErr w:type="spellEnd"/>
      <w:r>
        <w:rPr>
          <w:rFonts w:ascii="Arial" w:eastAsia="Arial" w:hAnsi="Arial" w:cs="Arial"/>
          <w:b/>
          <w:sz w:val="36"/>
        </w:rPr>
        <w:t xml:space="preserve"> de corrección</w:t>
      </w:r>
    </w:p>
    <w:p w:rsidR="005C41EA" w:rsidRDefault="005C41EA">
      <w:pPr>
        <w:pBdr>
          <w:top w:val="single" w:sz="4" w:space="1" w:color="auto"/>
        </w:pBdr>
      </w:pPr>
    </w:p>
    <w:p w:rsidR="005C41EA" w:rsidRDefault="000A0E04">
      <w:pPr>
        <w:widowControl w:val="0"/>
        <w:spacing w:after="120" w:line="240" w:lineRule="auto"/>
      </w:pPr>
      <w:r>
        <w:rPr>
          <w:rFonts w:ascii="Verdana" w:eastAsia="Verdana" w:hAnsi="Verdana" w:cs="Verdana"/>
          <w:sz w:val="24"/>
        </w:rPr>
        <w:t>Esta sección es para uso exclusivo de los docentes, por favor no modificar.</w:t>
      </w:r>
    </w:p>
    <w:p w:rsidR="005C41EA" w:rsidRDefault="005C41EA">
      <w:pPr>
        <w:widowControl w:val="0"/>
        <w:spacing w:after="120" w:line="240" w:lineRule="auto"/>
      </w:pPr>
    </w:p>
    <w:p w:rsidR="005C41EA" w:rsidRDefault="000A0E04">
      <w:pPr>
        <w:pStyle w:val="Ttulo2"/>
        <w:widowControl w:val="0"/>
        <w:spacing w:before="360" w:after="120" w:line="240" w:lineRule="auto"/>
        <w:contextualSpacing w:val="0"/>
      </w:pPr>
      <w:bookmarkStart w:id="15" w:name="h.rw2jd4pw07u0" w:colFirst="0" w:colLast="0"/>
      <w:bookmarkEnd w:id="15"/>
      <w:r>
        <w:rPr>
          <w:rFonts w:ascii="Arial" w:eastAsia="Arial" w:hAnsi="Arial" w:cs="Arial"/>
          <w:sz w:val="28"/>
        </w:rPr>
        <w:t>Carpeta</w:t>
      </w:r>
    </w:p>
    <w:p w:rsidR="005C41EA" w:rsidRDefault="000A0E04">
      <w:pPr>
        <w:widowControl w:val="0"/>
        <w:spacing w:after="120" w:line="240" w:lineRule="auto"/>
      </w:pPr>
      <w:r>
        <w:rPr>
          <w:rFonts w:ascii="Verdana" w:eastAsia="Verdana" w:hAnsi="Verdana" w:cs="Verdana"/>
          <w:b/>
          <w:sz w:val="20"/>
        </w:rPr>
        <w:t>Generalidades</w:t>
      </w:r>
    </w:p>
    <w:p w:rsidR="005C41EA" w:rsidRDefault="000A0E04">
      <w:pPr>
        <w:widowControl w:val="0"/>
        <w:numPr>
          <w:ilvl w:val="0"/>
          <w:numId w:val="2"/>
        </w:numPr>
        <w:spacing w:line="240" w:lineRule="auto"/>
        <w:contextualSpacing/>
      </w:pPr>
      <w:r>
        <w:rPr>
          <w:rFonts w:ascii="Verdana" w:eastAsia="Verdana" w:hAnsi="Verdana" w:cs="Verdana"/>
          <w:sz w:val="20"/>
        </w:rPr>
        <w:t>¿Son correctos los supuestos y extensiones?</w:t>
      </w:r>
    </w:p>
    <w:p w:rsidR="005C41EA" w:rsidRDefault="000A0E04">
      <w:pPr>
        <w:widowControl w:val="0"/>
        <w:numPr>
          <w:ilvl w:val="0"/>
          <w:numId w:val="2"/>
        </w:numPr>
        <w:spacing w:line="240" w:lineRule="auto"/>
        <w:contextualSpacing/>
      </w:pPr>
      <w:r>
        <w:rPr>
          <w:rFonts w:ascii="Verdana" w:eastAsia="Verdana" w:hAnsi="Verdana" w:cs="Verdana"/>
          <w:sz w:val="20"/>
        </w:rPr>
        <w:t>¿Es prolija la presentación? (hojas del mismo tamaño, numeradas y con tipografía uniforme)</w:t>
      </w:r>
    </w:p>
    <w:p w:rsidR="005C41EA" w:rsidRDefault="000A0E04">
      <w:pPr>
        <w:widowControl w:val="0"/>
        <w:spacing w:after="120" w:line="240" w:lineRule="auto"/>
      </w:pPr>
      <w:r>
        <w:rPr>
          <w:rFonts w:ascii="Verdana" w:eastAsia="Verdana" w:hAnsi="Verdana" w:cs="Verdana"/>
          <w:b/>
          <w:sz w:val="20"/>
        </w:rPr>
        <w:t>Modelo</w:t>
      </w:r>
    </w:p>
    <w:p w:rsidR="005C41EA" w:rsidRDefault="000A0E04">
      <w:pPr>
        <w:widowControl w:val="0"/>
        <w:numPr>
          <w:ilvl w:val="0"/>
          <w:numId w:val="2"/>
        </w:numPr>
        <w:spacing w:line="240" w:lineRule="auto"/>
        <w:contextualSpacing/>
      </w:pPr>
      <w:r>
        <w:rPr>
          <w:rFonts w:ascii="Verdana" w:eastAsia="Verdana" w:hAnsi="Verdana" w:cs="Verdana"/>
          <w:sz w:val="20"/>
        </w:rPr>
        <w:t>¿Está completo</w:t>
      </w:r>
      <w:proofErr w:type="gramStart"/>
      <w:r>
        <w:rPr>
          <w:rFonts w:ascii="Verdana" w:eastAsia="Verdana" w:hAnsi="Verdana" w:cs="Verdana"/>
          <w:sz w:val="20"/>
        </w:rPr>
        <w:t>?¿</w:t>
      </w:r>
      <w:proofErr w:type="gramEnd"/>
      <w:r>
        <w:rPr>
          <w:rFonts w:ascii="Verdana" w:eastAsia="Verdana" w:hAnsi="Verdana" w:cs="Verdana"/>
          <w:sz w:val="20"/>
        </w:rPr>
        <w:t>Contempla la totalidad del problema?</w:t>
      </w:r>
    </w:p>
    <w:p w:rsidR="005C41EA" w:rsidRDefault="000A0E04">
      <w:pPr>
        <w:widowControl w:val="0"/>
        <w:numPr>
          <w:ilvl w:val="0"/>
          <w:numId w:val="2"/>
        </w:numPr>
        <w:spacing w:line="240" w:lineRule="auto"/>
        <w:contextualSpacing/>
      </w:pPr>
      <w:r>
        <w:rPr>
          <w:rFonts w:ascii="Verdana" w:eastAsia="Verdana" w:hAnsi="Verdana" w:cs="Verdana"/>
          <w:sz w:val="20"/>
        </w:rPr>
        <w:t>¿Respeta encapsulamiento?</w:t>
      </w:r>
    </w:p>
    <w:p w:rsidR="005C41EA" w:rsidRDefault="000A0E04">
      <w:pPr>
        <w:widowControl w:val="0"/>
        <w:numPr>
          <w:ilvl w:val="0"/>
          <w:numId w:val="2"/>
        </w:numPr>
        <w:spacing w:line="240" w:lineRule="auto"/>
        <w:contextualSpacing/>
      </w:pPr>
      <w:r>
        <w:rPr>
          <w:rFonts w:ascii="Verdana" w:eastAsia="Verdana" w:hAnsi="Verdana" w:cs="Verdana"/>
          <w:sz w:val="20"/>
        </w:rPr>
        <w:t>¿Hace un buen uso de excepciones?</w:t>
      </w:r>
    </w:p>
    <w:p w:rsidR="005C41EA" w:rsidRDefault="000A0E04">
      <w:pPr>
        <w:widowControl w:val="0"/>
        <w:numPr>
          <w:ilvl w:val="0"/>
          <w:numId w:val="2"/>
        </w:numPr>
        <w:spacing w:line="240" w:lineRule="auto"/>
        <w:contextualSpacing/>
      </w:pPr>
      <w:r>
        <w:rPr>
          <w:rFonts w:ascii="Verdana" w:eastAsia="Verdana" w:hAnsi="Verdana" w:cs="Verdana"/>
          <w:sz w:val="20"/>
        </w:rPr>
        <w:t>¿Utiliza polimorfismo en las situaciones esperadas?</w:t>
      </w:r>
    </w:p>
    <w:p w:rsidR="005C41EA" w:rsidRDefault="005C41EA">
      <w:pPr>
        <w:widowControl w:val="0"/>
        <w:spacing w:after="120" w:line="240" w:lineRule="auto"/>
      </w:pPr>
    </w:p>
    <w:p w:rsidR="005C41EA" w:rsidRDefault="000A0E04">
      <w:pPr>
        <w:pStyle w:val="Ttulo2"/>
        <w:widowControl w:val="0"/>
        <w:spacing w:before="360" w:after="120" w:line="240" w:lineRule="auto"/>
        <w:contextualSpacing w:val="0"/>
      </w:pPr>
      <w:bookmarkStart w:id="16" w:name="h.gqtdp9vx8b5k" w:colFirst="0" w:colLast="0"/>
      <w:bookmarkEnd w:id="16"/>
      <w:r>
        <w:rPr>
          <w:rFonts w:ascii="Arial" w:eastAsia="Arial" w:hAnsi="Arial" w:cs="Arial"/>
          <w:sz w:val="28"/>
        </w:rPr>
        <w:t>Diagramas</w:t>
      </w:r>
    </w:p>
    <w:p w:rsidR="005C41EA" w:rsidRDefault="000A0E04">
      <w:pPr>
        <w:widowControl w:val="0"/>
        <w:spacing w:after="120" w:line="240" w:lineRule="auto"/>
      </w:pPr>
      <w:r>
        <w:rPr>
          <w:rFonts w:ascii="Verdana" w:eastAsia="Verdana" w:hAnsi="Verdana" w:cs="Verdana"/>
          <w:b/>
          <w:sz w:val="20"/>
        </w:rPr>
        <w:t>Diagrama de clases</w:t>
      </w:r>
    </w:p>
    <w:p w:rsidR="005C41EA" w:rsidRDefault="000A0E04">
      <w:pPr>
        <w:widowControl w:val="0"/>
        <w:numPr>
          <w:ilvl w:val="0"/>
          <w:numId w:val="2"/>
        </w:numPr>
        <w:spacing w:line="240" w:lineRule="auto"/>
        <w:contextualSpacing/>
      </w:pPr>
      <w:r>
        <w:rPr>
          <w:rFonts w:ascii="Verdana" w:eastAsia="Verdana" w:hAnsi="Verdana" w:cs="Verdana"/>
          <w:sz w:val="20"/>
        </w:rPr>
        <w:t>¿Está completo?</w:t>
      </w:r>
    </w:p>
    <w:p w:rsidR="005C41EA" w:rsidRDefault="000A0E04">
      <w:pPr>
        <w:widowControl w:val="0"/>
        <w:numPr>
          <w:ilvl w:val="0"/>
          <w:numId w:val="2"/>
        </w:numPr>
        <w:spacing w:line="240" w:lineRule="auto"/>
        <w:contextualSpacing/>
      </w:pPr>
      <w:r>
        <w:rPr>
          <w:rFonts w:ascii="Verdana" w:eastAsia="Verdana" w:hAnsi="Verdana" w:cs="Verdana"/>
          <w:sz w:val="20"/>
        </w:rPr>
        <w:t>¿Está bien utilizada la notación?</w:t>
      </w:r>
    </w:p>
    <w:p w:rsidR="005C41EA" w:rsidRDefault="000A0E04">
      <w:pPr>
        <w:widowControl w:val="0"/>
        <w:spacing w:after="120" w:line="240" w:lineRule="auto"/>
      </w:pPr>
      <w:r>
        <w:rPr>
          <w:rFonts w:ascii="Verdana" w:eastAsia="Verdana" w:hAnsi="Verdana" w:cs="Verdana"/>
          <w:b/>
          <w:sz w:val="20"/>
        </w:rPr>
        <w:t>Diagramas de secuencia</w:t>
      </w:r>
    </w:p>
    <w:p w:rsidR="005C41EA" w:rsidRDefault="000A0E04">
      <w:pPr>
        <w:widowControl w:val="0"/>
        <w:numPr>
          <w:ilvl w:val="0"/>
          <w:numId w:val="2"/>
        </w:numPr>
        <w:spacing w:line="240" w:lineRule="auto"/>
        <w:contextualSpacing/>
      </w:pPr>
      <w:r>
        <w:rPr>
          <w:rFonts w:ascii="Verdana" w:eastAsia="Verdana" w:hAnsi="Verdana" w:cs="Verdana"/>
          <w:sz w:val="20"/>
        </w:rPr>
        <w:t>¿Está completo?</w:t>
      </w:r>
    </w:p>
    <w:p w:rsidR="005C41EA" w:rsidRDefault="000A0E04">
      <w:pPr>
        <w:widowControl w:val="0"/>
        <w:numPr>
          <w:ilvl w:val="0"/>
          <w:numId w:val="2"/>
        </w:numPr>
        <w:spacing w:line="240" w:lineRule="auto"/>
        <w:contextualSpacing/>
      </w:pPr>
      <w:r>
        <w:rPr>
          <w:rFonts w:ascii="Verdana" w:eastAsia="Verdana" w:hAnsi="Verdana" w:cs="Verdana"/>
          <w:sz w:val="20"/>
        </w:rPr>
        <w:t>¿Es consistente con el diagrama de clases?</w:t>
      </w:r>
    </w:p>
    <w:p w:rsidR="005C41EA" w:rsidRDefault="000A0E04">
      <w:pPr>
        <w:widowControl w:val="0"/>
        <w:numPr>
          <w:ilvl w:val="0"/>
          <w:numId w:val="2"/>
        </w:numPr>
        <w:spacing w:line="240" w:lineRule="auto"/>
        <w:contextualSpacing/>
      </w:pPr>
      <w:r>
        <w:rPr>
          <w:rFonts w:ascii="Verdana" w:eastAsia="Verdana" w:hAnsi="Verdana" w:cs="Verdana"/>
          <w:sz w:val="20"/>
        </w:rPr>
        <w:t>¿Está bien utilizada la notación?</w:t>
      </w:r>
    </w:p>
    <w:p w:rsidR="005C41EA" w:rsidRDefault="000A0E04">
      <w:pPr>
        <w:widowControl w:val="0"/>
        <w:spacing w:after="120" w:line="240" w:lineRule="auto"/>
      </w:pPr>
      <w:r>
        <w:rPr>
          <w:rFonts w:ascii="Verdana" w:eastAsia="Verdana" w:hAnsi="Verdana" w:cs="Verdana"/>
          <w:b/>
          <w:sz w:val="20"/>
        </w:rPr>
        <w:t>Diagrama de estados</w:t>
      </w:r>
    </w:p>
    <w:p w:rsidR="005C41EA" w:rsidRDefault="000A0E04">
      <w:pPr>
        <w:widowControl w:val="0"/>
        <w:numPr>
          <w:ilvl w:val="0"/>
          <w:numId w:val="2"/>
        </w:numPr>
        <w:spacing w:line="240" w:lineRule="auto"/>
        <w:contextualSpacing/>
      </w:pPr>
      <w:r>
        <w:rPr>
          <w:rFonts w:ascii="Verdana" w:eastAsia="Verdana" w:hAnsi="Verdana" w:cs="Verdana"/>
          <w:sz w:val="20"/>
        </w:rPr>
        <w:t>¿Está completo?</w:t>
      </w:r>
    </w:p>
    <w:p w:rsidR="005C41EA" w:rsidRDefault="000A0E04">
      <w:pPr>
        <w:widowControl w:val="0"/>
        <w:numPr>
          <w:ilvl w:val="0"/>
          <w:numId w:val="2"/>
        </w:numPr>
        <w:spacing w:line="240" w:lineRule="auto"/>
        <w:contextualSpacing/>
      </w:pPr>
      <w:r>
        <w:rPr>
          <w:rFonts w:ascii="Verdana" w:eastAsia="Verdana" w:hAnsi="Verdana" w:cs="Verdana"/>
          <w:sz w:val="20"/>
        </w:rPr>
        <w:t>¿Está bien utilizada la notación?</w:t>
      </w:r>
    </w:p>
    <w:p w:rsidR="005C41EA" w:rsidRDefault="005C41EA">
      <w:pPr>
        <w:widowControl w:val="0"/>
        <w:spacing w:after="120" w:line="240" w:lineRule="auto"/>
      </w:pPr>
    </w:p>
    <w:p w:rsidR="005C41EA" w:rsidRDefault="000A0E04">
      <w:pPr>
        <w:pStyle w:val="Ttulo1"/>
        <w:widowControl w:val="0"/>
        <w:spacing w:before="240" w:after="120" w:line="240" w:lineRule="auto"/>
        <w:contextualSpacing w:val="0"/>
      </w:pPr>
      <w:bookmarkStart w:id="17" w:name="h.ycmx8rh8mdku" w:colFirst="0" w:colLast="0"/>
      <w:bookmarkEnd w:id="17"/>
      <w:r>
        <w:rPr>
          <w:rFonts w:ascii="Arial" w:eastAsia="Arial" w:hAnsi="Arial" w:cs="Arial"/>
          <w:b/>
          <w:sz w:val="36"/>
        </w:rPr>
        <w:t>Código</w:t>
      </w:r>
    </w:p>
    <w:p w:rsidR="005C41EA" w:rsidRDefault="000A0E04">
      <w:pPr>
        <w:widowControl w:val="0"/>
        <w:spacing w:after="120" w:line="240" w:lineRule="auto"/>
      </w:pPr>
      <w:r>
        <w:rPr>
          <w:rFonts w:ascii="Verdana" w:eastAsia="Verdana" w:hAnsi="Verdana" w:cs="Verdana"/>
          <w:b/>
          <w:sz w:val="20"/>
        </w:rPr>
        <w:t>Generalidades</w:t>
      </w:r>
    </w:p>
    <w:p w:rsidR="005C41EA" w:rsidRDefault="000A0E04">
      <w:pPr>
        <w:widowControl w:val="0"/>
        <w:numPr>
          <w:ilvl w:val="0"/>
          <w:numId w:val="7"/>
        </w:numPr>
        <w:spacing w:line="240" w:lineRule="auto"/>
        <w:contextualSpacing/>
      </w:pPr>
      <w:r>
        <w:rPr>
          <w:rFonts w:ascii="Verdana" w:eastAsia="Verdana" w:hAnsi="Verdana" w:cs="Verdana"/>
          <w:sz w:val="20"/>
        </w:rPr>
        <w:t>¿Respeta estándares de codificación?</w:t>
      </w:r>
    </w:p>
    <w:p w:rsidR="005C41EA" w:rsidRDefault="000A0E04">
      <w:pPr>
        <w:widowControl w:val="0"/>
        <w:numPr>
          <w:ilvl w:val="0"/>
          <w:numId w:val="7"/>
        </w:numPr>
        <w:spacing w:line="240" w:lineRule="auto"/>
        <w:contextualSpacing/>
      </w:pPr>
      <w:r>
        <w:rPr>
          <w:rFonts w:ascii="Verdana" w:eastAsia="Verdana" w:hAnsi="Verdana" w:cs="Verdana"/>
          <w:sz w:val="20"/>
        </w:rPr>
        <w:t>¿Está correctamente documentado?</w:t>
      </w:r>
    </w:p>
    <w:p w:rsidR="005C41EA" w:rsidRDefault="00651A6E">
      <w:pPr>
        <w:widowControl w:val="0"/>
      </w:pPr>
      <w:hyperlink r:id="rId28"/>
    </w:p>
    <w:p w:rsidR="005C41EA" w:rsidRDefault="00651A6E">
      <w:pPr>
        <w:widowControl w:val="0"/>
      </w:pPr>
      <w:hyperlink r:id="rId29"/>
    </w:p>
    <w:p w:rsidR="005C41EA" w:rsidRDefault="00651A6E">
      <w:pPr>
        <w:widowControl w:val="0"/>
      </w:pPr>
      <w:hyperlink r:id="rId30"/>
    </w:p>
    <w:p w:rsidR="005C41EA" w:rsidRDefault="00651A6E">
      <w:pPr>
        <w:widowControl w:val="0"/>
      </w:pPr>
      <w:hyperlink r:id="rId31"/>
    </w:p>
    <w:p w:rsidR="005C41EA" w:rsidRDefault="00651A6E">
      <w:pPr>
        <w:widowControl w:val="0"/>
      </w:pPr>
      <w:hyperlink r:id="rId32"/>
    </w:p>
    <w:p w:rsidR="005C41EA" w:rsidRDefault="005C41EA">
      <w:pPr>
        <w:widowControl w:val="0"/>
      </w:pPr>
    </w:p>
    <w:p w:rsidR="005C41EA" w:rsidRDefault="005C41EA"/>
    <w:sectPr w:rsidR="005C41EA">
      <w:footerReference w:type="default" r:id="rId3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A6E" w:rsidRDefault="00651A6E">
      <w:pPr>
        <w:spacing w:line="240" w:lineRule="auto"/>
      </w:pPr>
      <w:r>
        <w:separator/>
      </w:r>
    </w:p>
  </w:endnote>
  <w:endnote w:type="continuationSeparator" w:id="0">
    <w:p w:rsidR="00651A6E" w:rsidRDefault="00651A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1EA" w:rsidRDefault="000A0E04">
    <w:pPr>
      <w:jc w:val="center"/>
    </w:pPr>
    <w:r>
      <w:fldChar w:fldCharType="begin"/>
    </w:r>
    <w:r>
      <w:instrText>PAGE</w:instrText>
    </w:r>
    <w:r>
      <w:fldChar w:fldCharType="separate"/>
    </w:r>
    <w:r w:rsidR="004B54CF">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A6E" w:rsidRDefault="00651A6E">
      <w:pPr>
        <w:spacing w:line="240" w:lineRule="auto"/>
      </w:pPr>
      <w:r>
        <w:separator/>
      </w:r>
    </w:p>
  </w:footnote>
  <w:footnote w:type="continuationSeparator" w:id="0">
    <w:p w:rsidR="00651A6E" w:rsidRDefault="00651A6E">
      <w:pPr>
        <w:spacing w:line="240" w:lineRule="auto"/>
      </w:pPr>
      <w:r>
        <w:continuationSeparator/>
      </w:r>
    </w:p>
  </w:footnote>
  <w:footnote w:id="1">
    <w:p w:rsidR="005C41EA" w:rsidRDefault="000A0E04">
      <w:pPr>
        <w:spacing w:line="240" w:lineRule="auto"/>
      </w:pPr>
      <w:r>
        <w:rPr>
          <w:vertAlign w:val="superscript"/>
        </w:rPr>
        <w:footnoteRef/>
      </w:r>
      <w:r>
        <w:rPr>
          <w:sz w:val="20"/>
        </w:rPr>
        <w:t xml:space="preserve"> </w:t>
      </w:r>
      <w:hyperlink r:id="rId1">
        <w:r>
          <w:rPr>
            <w:color w:val="1155CC"/>
            <w:u w:val="single"/>
          </w:rPr>
          <w:t>http://es.wikipedia.org/wiki/SimCity_(videojuego)</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14D2"/>
    <w:multiLevelType w:val="multilevel"/>
    <w:tmpl w:val="FF3649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7C955D6"/>
    <w:multiLevelType w:val="hybridMultilevel"/>
    <w:tmpl w:val="B3D8E2C6"/>
    <w:lvl w:ilvl="0" w:tplc="4D4024E4">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DAF7E5B"/>
    <w:multiLevelType w:val="multilevel"/>
    <w:tmpl w:val="9F9A57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7627A5"/>
    <w:multiLevelType w:val="multilevel"/>
    <w:tmpl w:val="64686A34"/>
    <w:lvl w:ilvl="0">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abstractNum>
  <w:abstractNum w:abstractNumId="4">
    <w:nsid w:val="2C9913A1"/>
    <w:multiLevelType w:val="multilevel"/>
    <w:tmpl w:val="768A245C"/>
    <w:lvl w:ilvl="0">
      <w:start w:val="1"/>
      <w:numFmt w:val="bullet"/>
      <w:lvlText w:val="●"/>
      <w:lvlJc w:val="left"/>
      <w:pPr>
        <w:ind w:left="72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108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144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180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216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252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288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324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3600" w:firstLine="0"/>
      </w:pPr>
      <w:rPr>
        <w:rFonts w:ascii="Verdana" w:eastAsia="Verdana" w:hAnsi="Verdana" w:cs="Verdana"/>
        <w:b w:val="0"/>
        <w:i w:val="0"/>
        <w:smallCaps w:val="0"/>
        <w:strike w:val="0"/>
        <w:color w:val="000000"/>
        <w:sz w:val="20"/>
        <w:u w:val="none"/>
        <w:vertAlign w:val="baseline"/>
      </w:rPr>
    </w:lvl>
  </w:abstractNum>
  <w:abstractNum w:abstractNumId="5">
    <w:nsid w:val="35122CD2"/>
    <w:multiLevelType w:val="multilevel"/>
    <w:tmpl w:val="632876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B3D3889"/>
    <w:multiLevelType w:val="multilevel"/>
    <w:tmpl w:val="536A6936"/>
    <w:lvl w:ilvl="0">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1">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2">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3">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4">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5">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6">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7">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lvl w:ilvl="8">
      <w:start w:val="1"/>
      <w:numFmt w:val="bullet"/>
      <w:lvlText w:val="●"/>
      <w:lvlJc w:val="left"/>
      <w:pPr>
        <w:ind w:left="0" w:firstLine="0"/>
      </w:pPr>
      <w:rPr>
        <w:rFonts w:ascii="Verdana" w:eastAsia="Verdana" w:hAnsi="Verdana" w:cs="Verdana"/>
        <w:b w:val="0"/>
        <w:i w:val="0"/>
        <w:smallCaps w:val="0"/>
        <w:strike w:val="0"/>
        <w:color w:val="000000"/>
        <w:sz w:val="20"/>
        <w:u w:val="none"/>
        <w:vertAlign w:val="baseline"/>
      </w:rPr>
    </w:lvl>
  </w:abstractNum>
  <w:abstractNum w:abstractNumId="7">
    <w:nsid w:val="4EA72BAF"/>
    <w:multiLevelType w:val="multilevel"/>
    <w:tmpl w:val="17268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30A69CD"/>
    <w:multiLevelType w:val="multilevel"/>
    <w:tmpl w:val="7B3E7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07B1F13"/>
    <w:multiLevelType w:val="multilevel"/>
    <w:tmpl w:val="BC185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7894828"/>
    <w:multiLevelType w:val="multilevel"/>
    <w:tmpl w:val="B8786B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7BE2A2C"/>
    <w:multiLevelType w:val="multilevel"/>
    <w:tmpl w:val="46688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7"/>
  </w:num>
  <w:num w:numId="4">
    <w:abstractNumId w:val="4"/>
  </w:num>
  <w:num w:numId="5">
    <w:abstractNumId w:val="5"/>
  </w:num>
  <w:num w:numId="6">
    <w:abstractNumId w:val="0"/>
  </w:num>
  <w:num w:numId="7">
    <w:abstractNumId w:val="3"/>
  </w:num>
  <w:num w:numId="8">
    <w:abstractNumId w:val="11"/>
  </w:num>
  <w:num w:numId="9">
    <w:abstractNumId w:val="10"/>
  </w:num>
  <w:num w:numId="10">
    <w:abstractNumId w:val="8"/>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C41EA"/>
    <w:rsid w:val="000A0E04"/>
    <w:rsid w:val="000A4B07"/>
    <w:rsid w:val="000B1ACE"/>
    <w:rsid w:val="00333466"/>
    <w:rsid w:val="004B54CF"/>
    <w:rsid w:val="005C41EA"/>
    <w:rsid w:val="005F1AC5"/>
    <w:rsid w:val="00651A6E"/>
    <w:rsid w:val="009E03F5"/>
    <w:rsid w:val="00CF7799"/>
    <w:rsid w:val="00DC7339"/>
    <w:rsid w:val="00EF0BA8"/>
    <w:rsid w:val="00EF6C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1AC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1ACE"/>
    <w:rPr>
      <w:rFonts w:ascii="Tahoma" w:hAnsi="Tahoma" w:cs="Tahoma"/>
      <w:sz w:val="16"/>
      <w:szCs w:val="16"/>
    </w:rPr>
  </w:style>
  <w:style w:type="paragraph" w:styleId="Prrafodelista">
    <w:name w:val="List Paragraph"/>
    <w:basedOn w:val="Normal"/>
    <w:uiPriority w:val="34"/>
    <w:qFormat/>
    <w:rsid w:val="00DC73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0B1AC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1ACE"/>
    <w:rPr>
      <w:rFonts w:ascii="Tahoma" w:hAnsi="Tahoma" w:cs="Tahoma"/>
      <w:sz w:val="16"/>
      <w:szCs w:val="16"/>
    </w:rPr>
  </w:style>
  <w:style w:type="paragraph" w:styleId="Prrafodelista">
    <w:name w:val="List Paragraph"/>
    <w:basedOn w:val="Normal"/>
    <w:uiPriority w:val="34"/>
    <w:qFormat/>
    <w:rsid w:val="00DC7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gamefaqs.com/sms/588168-where-in-the-world-is-carmen-sandiego/faqs/5837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gamefaqs.com/sms/588168-where-in-the-world-is-carmen-sandiego/faqs/58370" TargetMode="External"/><Relationship Id="rId5" Type="http://schemas.openxmlformats.org/officeDocument/2006/relationships/webSettings" Target="webSettings.xml"/><Relationship Id="rId15" Type="http://schemas.openxmlformats.org/officeDocument/2006/relationships/hyperlink" Target="http://www.gamefaqs.com/sms/588168-where-in-the-world-is-carmen-sandiego/faqs/58370" TargetMode="External"/><Relationship Id="rId23" Type="http://schemas.openxmlformats.org/officeDocument/2006/relationships/image" Target="media/image14.png"/><Relationship Id="rId28" Type="http://schemas.openxmlformats.org/officeDocument/2006/relationships/hyperlink" Target="http://www.gamefaqs.com/sms/588168-where-in-the-world-is-carmen-sandiego/faqs/58370"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gamefaqs.com/sms/588168-where-in-the-world-is-carmen-sandiego/faqs/5837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amefaqs.com/sms/588168-where-in-the-world-is-carmen-sandiego/faqs/5837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gamefaqs.com/sms/588168-where-in-the-world-is-carmen-sandiego/faqs/58370"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s.wikipedia.org/wiki/SimCity_(videojueg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16</Pages>
  <Words>1818</Words>
  <Characters>10000</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TP2 - AlgoCity.docx</vt:lpstr>
    </vt:vector>
  </TitlesOfParts>
  <Company/>
  <LinksUpToDate>false</LinksUpToDate>
  <CharactersWithSpaces>11795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AlgoCity.docx</dc:title>
  <cp:lastModifiedBy>ADMIN</cp:lastModifiedBy>
  <cp:revision>6</cp:revision>
  <dcterms:created xsi:type="dcterms:W3CDTF">2014-11-13T05:48:00Z</dcterms:created>
  <dcterms:modified xsi:type="dcterms:W3CDTF">2014-11-13T19:10:00Z</dcterms:modified>
</cp:coreProperties>
</file>