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926" w:rsidRDefault="00990ED8">
      <w:r>
        <w:t>11)</w:t>
      </w:r>
    </w:p>
    <w:tbl>
      <w:tblPr>
        <w:tblStyle w:val="Tablaconcuadrcula"/>
        <w:tblpPr w:leftFromText="141" w:rightFromText="141" w:vertAnchor="text" w:horzAnchor="margin" w:tblpY="139"/>
        <w:tblW w:w="0" w:type="auto"/>
        <w:tblLook w:val="04A0" w:firstRow="1" w:lastRow="0" w:firstColumn="1" w:lastColumn="0" w:noHBand="0" w:noVBand="1"/>
      </w:tblPr>
      <w:tblGrid>
        <w:gridCol w:w="4414"/>
        <w:gridCol w:w="4414"/>
      </w:tblGrid>
      <w:tr w:rsidR="00990ED8" w:rsidTr="00990ED8">
        <w:tc>
          <w:tcPr>
            <w:tcW w:w="4414" w:type="dxa"/>
          </w:tcPr>
          <w:p w:rsidR="00990ED8" w:rsidRPr="00EB0CA1" w:rsidRDefault="00990ED8" w:rsidP="00990ED8">
            <w:pPr>
              <w:rPr>
                <w:sz w:val="21"/>
                <w:szCs w:val="21"/>
              </w:rPr>
            </w:pPr>
            <w:r w:rsidRPr="00EB0CA1">
              <w:rPr>
                <w:rFonts w:ascii="Arial" w:hAnsi="Arial" w:cs="Arial"/>
                <w:sz w:val="21"/>
                <w:szCs w:val="21"/>
              </w:rPr>
              <w:t>a. Total nodos en el árbol Red-Black</w:t>
            </w:r>
          </w:p>
        </w:tc>
        <w:tc>
          <w:tcPr>
            <w:tcW w:w="4414" w:type="dxa"/>
          </w:tcPr>
          <w:p w:rsidR="00990ED8" w:rsidRDefault="00990ED8" w:rsidP="00990ED8">
            <w:pPr>
              <w:tabs>
                <w:tab w:val="left" w:pos="1116"/>
              </w:tabs>
              <w:jc w:val="center"/>
            </w:pPr>
            <w:r>
              <w:t>1160</w:t>
            </w:r>
          </w:p>
        </w:tc>
      </w:tr>
      <w:tr w:rsidR="00990ED8" w:rsidTr="00990ED8">
        <w:tc>
          <w:tcPr>
            <w:tcW w:w="4414" w:type="dxa"/>
          </w:tcPr>
          <w:p w:rsidR="00990ED8" w:rsidRPr="00EB0CA1" w:rsidRDefault="00990ED8" w:rsidP="00990ED8">
            <w:pPr>
              <w:rPr>
                <w:sz w:val="21"/>
                <w:szCs w:val="21"/>
              </w:rPr>
            </w:pPr>
            <w:r w:rsidRPr="00EB0CA1">
              <w:rPr>
                <w:rFonts w:ascii="Arial" w:hAnsi="Arial" w:cs="Arial"/>
                <w:sz w:val="21"/>
                <w:szCs w:val="21"/>
              </w:rPr>
              <w:t>b. Altura (real) del árbol Red-Black</w:t>
            </w:r>
          </w:p>
        </w:tc>
        <w:tc>
          <w:tcPr>
            <w:tcW w:w="4414" w:type="dxa"/>
          </w:tcPr>
          <w:p w:rsidR="00990ED8" w:rsidRDefault="00990ED8" w:rsidP="00990ED8">
            <w:pPr>
              <w:jc w:val="center"/>
            </w:pPr>
            <w:r>
              <w:t>12</w:t>
            </w:r>
          </w:p>
        </w:tc>
      </w:tr>
      <w:tr w:rsidR="00990ED8" w:rsidTr="00990ED8">
        <w:tc>
          <w:tcPr>
            <w:tcW w:w="4414" w:type="dxa"/>
          </w:tcPr>
          <w:p w:rsidR="00990ED8" w:rsidRDefault="00990ED8" w:rsidP="00990ED8">
            <w:r>
              <w:rPr>
                <w:rFonts w:ascii="Arial" w:hAnsi="Arial" w:cs="Arial"/>
                <w:sz w:val="21"/>
                <w:szCs w:val="21"/>
              </w:rPr>
              <w:t>c. Altura promedio de las hojas del árbol Red-Black</w:t>
            </w:r>
          </w:p>
        </w:tc>
        <w:tc>
          <w:tcPr>
            <w:tcW w:w="4414" w:type="dxa"/>
          </w:tcPr>
          <w:p w:rsidR="00990ED8" w:rsidRDefault="00990ED8" w:rsidP="00990ED8">
            <w:pPr>
              <w:jc w:val="center"/>
            </w:pPr>
            <w:r>
              <w:t>7</w:t>
            </w:r>
          </w:p>
        </w:tc>
      </w:tr>
      <w:tr w:rsidR="00990ED8" w:rsidTr="00990ED8">
        <w:tc>
          <w:tcPr>
            <w:tcW w:w="4414" w:type="dxa"/>
          </w:tcPr>
          <w:p w:rsidR="00990ED8" w:rsidRDefault="00990ED8" w:rsidP="00990ED8">
            <w:r>
              <w:rPr>
                <w:rFonts w:ascii="Arial" w:hAnsi="Arial" w:cs="Arial"/>
                <w:sz w:val="21"/>
                <w:szCs w:val="21"/>
              </w:rPr>
              <w:t>d. Altura Teórica mínima de un árbol Red-Black con el número de nodos</w:t>
            </w:r>
          </w:p>
        </w:tc>
        <w:tc>
          <w:tcPr>
            <w:tcW w:w="4414" w:type="dxa"/>
          </w:tcPr>
          <w:p w:rsidR="00990ED8" w:rsidRDefault="00990ED8" w:rsidP="00990ED8">
            <w:pPr>
              <w:jc w:val="center"/>
            </w:pPr>
            <w:r>
              <w:t>12</w:t>
            </w:r>
          </w:p>
        </w:tc>
      </w:tr>
      <w:tr w:rsidR="00990ED8" w:rsidTr="00990ED8">
        <w:tc>
          <w:tcPr>
            <w:tcW w:w="4414" w:type="dxa"/>
          </w:tcPr>
          <w:p w:rsidR="00990ED8" w:rsidRDefault="00990ED8" w:rsidP="00990ED8">
            <w:r>
              <w:rPr>
                <w:rFonts w:ascii="Arial" w:hAnsi="Arial" w:cs="Arial"/>
                <w:sz w:val="21"/>
                <w:szCs w:val="21"/>
              </w:rPr>
              <w:t>e. Altura Teórica máxima de un árbol Red-Black con el número de nodos</w:t>
            </w:r>
          </w:p>
        </w:tc>
        <w:tc>
          <w:tcPr>
            <w:tcW w:w="4414" w:type="dxa"/>
          </w:tcPr>
          <w:p w:rsidR="00990ED8" w:rsidRDefault="00990ED8" w:rsidP="00990ED8">
            <w:pPr>
              <w:jc w:val="center"/>
            </w:pPr>
            <w:r>
              <w:t>14</w:t>
            </w:r>
          </w:p>
        </w:tc>
      </w:tr>
      <w:tr w:rsidR="00990ED8" w:rsidTr="00990ED8">
        <w:tc>
          <w:tcPr>
            <w:tcW w:w="4414" w:type="dxa"/>
          </w:tcPr>
          <w:p w:rsidR="00990ED8" w:rsidRDefault="00990ED8" w:rsidP="00990ED8">
            <w:r>
              <w:rPr>
                <w:rFonts w:ascii="Arial" w:hAnsi="Arial" w:cs="Arial"/>
                <w:sz w:val="21"/>
                <w:szCs w:val="21"/>
              </w:rPr>
              <w:t>f. Altura Teórica mínima de un árbol 2-3 con el número de nodos</w:t>
            </w:r>
          </w:p>
        </w:tc>
        <w:tc>
          <w:tcPr>
            <w:tcW w:w="4414" w:type="dxa"/>
          </w:tcPr>
          <w:p w:rsidR="00990ED8" w:rsidRDefault="00990ED8" w:rsidP="00990ED8">
            <w:pPr>
              <w:jc w:val="center"/>
            </w:pPr>
            <w:r>
              <w:t>4</w:t>
            </w:r>
          </w:p>
        </w:tc>
      </w:tr>
      <w:tr w:rsidR="00990ED8" w:rsidTr="00990ED8">
        <w:tc>
          <w:tcPr>
            <w:tcW w:w="4414" w:type="dxa"/>
          </w:tcPr>
          <w:p w:rsidR="00990ED8" w:rsidRDefault="00990ED8" w:rsidP="00990ED8">
            <w:r>
              <w:rPr>
                <w:rFonts w:ascii="Arial" w:hAnsi="Arial" w:cs="Arial"/>
                <w:sz w:val="21"/>
                <w:szCs w:val="21"/>
              </w:rPr>
              <w:t>g. Altura teórica máxima de un árbol 2-3 con el número de nodos</w:t>
            </w:r>
          </w:p>
        </w:tc>
        <w:tc>
          <w:tcPr>
            <w:tcW w:w="4414" w:type="dxa"/>
          </w:tcPr>
          <w:p w:rsidR="00990ED8" w:rsidRDefault="00990ED8" w:rsidP="00990ED8">
            <w:pPr>
              <w:jc w:val="center"/>
            </w:pPr>
            <w:r>
              <w:t>7</w:t>
            </w:r>
          </w:p>
        </w:tc>
      </w:tr>
    </w:tbl>
    <w:p w:rsidR="00603E33" w:rsidRDefault="00603E33" w:rsidP="00990ED8"/>
    <w:p w:rsidR="00990ED8" w:rsidRPr="00990ED8" w:rsidRDefault="00990ED8" w:rsidP="00990ED8">
      <w:pPr>
        <w:pStyle w:val="Prrafodelista"/>
        <w:numPr>
          <w:ilvl w:val="0"/>
          <w:numId w:val="1"/>
        </w:numPr>
        <w:rPr>
          <w:rFonts w:ascii="Arial" w:hAnsi="Arial" w:cs="Arial"/>
          <w:sz w:val="21"/>
          <w:szCs w:val="21"/>
        </w:rPr>
      </w:pPr>
      <w:r w:rsidRPr="00990ED8">
        <w:rPr>
          <w:rFonts w:ascii="Arial" w:hAnsi="Arial" w:cs="Arial"/>
          <w:sz w:val="21"/>
          <w:szCs w:val="21"/>
        </w:rPr>
        <w:t>La</w:t>
      </w:r>
      <w:r w:rsidRPr="00990ED8">
        <w:rPr>
          <w:rFonts w:ascii="Arial" w:hAnsi="Arial" w:cs="Arial"/>
          <w:sz w:val="21"/>
          <w:szCs w:val="21"/>
        </w:rPr>
        <w:t xml:space="preserve"> altura de</w:t>
      </w:r>
      <w:r w:rsidRPr="00990ED8">
        <w:rPr>
          <w:rFonts w:ascii="Arial" w:hAnsi="Arial" w:cs="Arial"/>
          <w:sz w:val="21"/>
          <w:szCs w:val="21"/>
        </w:rPr>
        <w:t>l</w:t>
      </w:r>
      <w:r w:rsidRPr="00990ED8">
        <w:rPr>
          <w:rFonts w:ascii="Arial" w:hAnsi="Arial" w:cs="Arial"/>
          <w:sz w:val="21"/>
          <w:szCs w:val="21"/>
        </w:rPr>
        <w:t xml:space="preserve"> árbol (real) Red-Black</w:t>
      </w:r>
      <w:r w:rsidRPr="00990ED8">
        <w:rPr>
          <w:rFonts w:ascii="Arial" w:hAnsi="Arial" w:cs="Arial"/>
          <w:sz w:val="21"/>
          <w:szCs w:val="21"/>
        </w:rPr>
        <w:t xml:space="preserve"> c</w:t>
      </w:r>
      <w:r w:rsidRPr="00990ED8">
        <w:rPr>
          <w:rFonts w:ascii="Arial" w:hAnsi="Arial" w:cs="Arial"/>
          <w:sz w:val="21"/>
          <w:szCs w:val="21"/>
        </w:rPr>
        <w:t>on respecto al 11.e es m</w:t>
      </w:r>
      <w:r>
        <w:rPr>
          <w:rFonts w:ascii="Arial" w:hAnsi="Arial" w:cs="Arial"/>
          <w:sz w:val="21"/>
          <w:szCs w:val="21"/>
        </w:rPr>
        <w:t>enor</w:t>
      </w:r>
      <w:r w:rsidRPr="00990ED8">
        <w:rPr>
          <w:rFonts w:ascii="Arial" w:hAnsi="Arial" w:cs="Arial"/>
          <w:sz w:val="21"/>
          <w:szCs w:val="21"/>
        </w:rPr>
        <w:t>, sin embargo, con el 11.f y11.g resulta ser m</w:t>
      </w:r>
      <w:r>
        <w:rPr>
          <w:rFonts w:ascii="Arial" w:hAnsi="Arial" w:cs="Arial"/>
          <w:sz w:val="21"/>
          <w:szCs w:val="21"/>
        </w:rPr>
        <w:t>ayor</w:t>
      </w:r>
      <w:r w:rsidRPr="00990ED8">
        <w:rPr>
          <w:rFonts w:ascii="Arial" w:hAnsi="Arial" w:cs="Arial"/>
          <w:sz w:val="21"/>
          <w:szCs w:val="21"/>
        </w:rPr>
        <w:t>, aunque, en el caso del 11.d resultan ser iguales</w:t>
      </w:r>
      <w:r w:rsidRPr="00990ED8">
        <w:rPr>
          <w:rFonts w:ascii="Arial" w:hAnsi="Arial" w:cs="Arial"/>
          <w:sz w:val="21"/>
          <w:szCs w:val="21"/>
        </w:rPr>
        <w:t>.</w:t>
      </w:r>
    </w:p>
    <w:p w:rsidR="00990ED8" w:rsidRPr="00990ED8" w:rsidRDefault="00990ED8" w:rsidP="00990ED8">
      <w:pPr>
        <w:pStyle w:val="Prrafodelista"/>
        <w:numPr>
          <w:ilvl w:val="0"/>
          <w:numId w:val="1"/>
        </w:numPr>
        <w:rPr>
          <w:rFonts w:ascii="Arial" w:hAnsi="Arial" w:cs="Arial"/>
        </w:rPr>
      </w:pPr>
      <w:r w:rsidRPr="00990ED8">
        <w:rPr>
          <w:rFonts w:ascii="Arial" w:hAnsi="Arial" w:cs="Arial"/>
        </w:rPr>
        <w:t>La</w:t>
      </w:r>
      <w:r w:rsidRPr="00990ED8">
        <w:rPr>
          <w:rFonts w:ascii="Arial" w:hAnsi="Arial" w:cs="Arial"/>
          <w:sz w:val="21"/>
          <w:szCs w:val="21"/>
        </w:rPr>
        <w:t xml:space="preserve"> </w:t>
      </w:r>
      <w:r>
        <w:rPr>
          <w:rFonts w:ascii="Arial" w:hAnsi="Arial" w:cs="Arial"/>
          <w:sz w:val="21"/>
          <w:szCs w:val="21"/>
        </w:rPr>
        <w:t>a</w:t>
      </w:r>
      <w:r w:rsidRPr="00990ED8">
        <w:rPr>
          <w:rFonts w:ascii="Arial" w:hAnsi="Arial" w:cs="Arial"/>
          <w:sz w:val="21"/>
          <w:szCs w:val="21"/>
        </w:rPr>
        <w:t>ltura promedio de las hojas del árbol Red-Black</w:t>
      </w:r>
      <w:r>
        <w:rPr>
          <w:rFonts w:ascii="Arial" w:hAnsi="Arial" w:cs="Arial"/>
          <w:sz w:val="21"/>
          <w:szCs w:val="21"/>
        </w:rPr>
        <w:t xml:space="preserve"> con respecto al 11.d y 11.e resulta ser menor, por el contrario, comparado con la altura del 11.f el 11.c resulta ser mayor, no obstante, si se compara con el 11.g resulta que su altura es igual</w:t>
      </w:r>
    </w:p>
    <w:p w:rsidR="00990ED8" w:rsidRPr="00990ED8" w:rsidRDefault="00990ED8" w:rsidP="00990ED8">
      <w:pPr>
        <w:ind w:left="360"/>
        <w:rPr>
          <w:rFonts w:ascii="Arial" w:hAnsi="Arial" w:cs="Arial"/>
        </w:rPr>
      </w:pPr>
      <w:bookmarkStart w:id="0" w:name="_GoBack"/>
      <w:bookmarkEnd w:id="0"/>
    </w:p>
    <w:p w:rsidR="00990ED8" w:rsidRDefault="00990ED8" w:rsidP="00990ED8"/>
    <w:sectPr w:rsidR="00990E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3326" w:rsidRDefault="003C3326" w:rsidP="00990ED8">
      <w:pPr>
        <w:spacing w:after="0" w:line="240" w:lineRule="auto"/>
      </w:pPr>
      <w:r>
        <w:separator/>
      </w:r>
    </w:p>
  </w:endnote>
  <w:endnote w:type="continuationSeparator" w:id="0">
    <w:p w:rsidR="003C3326" w:rsidRDefault="003C3326" w:rsidP="00990E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3326" w:rsidRDefault="003C3326" w:rsidP="00990ED8">
      <w:pPr>
        <w:spacing w:after="0" w:line="240" w:lineRule="auto"/>
      </w:pPr>
      <w:r>
        <w:separator/>
      </w:r>
    </w:p>
  </w:footnote>
  <w:footnote w:type="continuationSeparator" w:id="0">
    <w:p w:rsidR="003C3326" w:rsidRDefault="003C3326" w:rsidP="00990E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351244"/>
    <w:multiLevelType w:val="hybridMultilevel"/>
    <w:tmpl w:val="89DAEDAC"/>
    <w:lvl w:ilvl="0" w:tplc="6114A9B4">
      <w:start w:val="1"/>
      <w:numFmt w:val="lowerLetter"/>
      <w:lvlText w:val="%1."/>
      <w:lvlJc w:val="left"/>
      <w:pPr>
        <w:ind w:left="720" w:hanging="360"/>
      </w:pPr>
      <w:rPr>
        <w:rFonts w:asciiTheme="minorHAnsi" w:eastAsiaTheme="minorHAnsi" w:hAnsiTheme="minorHAnsi" w:cstheme="minorHAnsi"/>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CA1"/>
    <w:rsid w:val="00246926"/>
    <w:rsid w:val="003C3326"/>
    <w:rsid w:val="00603E33"/>
    <w:rsid w:val="00990ED8"/>
    <w:rsid w:val="00CB1CF6"/>
    <w:rsid w:val="00D01B8D"/>
    <w:rsid w:val="00EB0C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61AA"/>
  <w15:chartTrackingRefBased/>
  <w15:docId w15:val="{4963D37F-50ED-45E5-B484-3CFEFD84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B0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03E33"/>
    <w:pPr>
      <w:ind w:left="720"/>
      <w:contextualSpacing/>
    </w:pPr>
  </w:style>
  <w:style w:type="paragraph" w:styleId="Encabezado">
    <w:name w:val="header"/>
    <w:basedOn w:val="Normal"/>
    <w:link w:val="EncabezadoCar"/>
    <w:uiPriority w:val="99"/>
    <w:unhideWhenUsed/>
    <w:rsid w:val="00990ED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90ED8"/>
  </w:style>
  <w:style w:type="paragraph" w:styleId="Piedepgina">
    <w:name w:val="footer"/>
    <w:basedOn w:val="Normal"/>
    <w:link w:val="PiedepginaCar"/>
    <w:uiPriority w:val="99"/>
    <w:unhideWhenUsed/>
    <w:rsid w:val="00990ED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90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129</Words>
  <Characters>714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Fuentes Triviño</dc:creator>
  <cp:keywords/>
  <dc:description/>
  <cp:lastModifiedBy>Jose Daniel Fuentes Triviño</cp:lastModifiedBy>
  <cp:revision>2</cp:revision>
  <dcterms:created xsi:type="dcterms:W3CDTF">2019-10-21T22:13:00Z</dcterms:created>
  <dcterms:modified xsi:type="dcterms:W3CDTF">2019-10-22T03:19:00Z</dcterms:modified>
</cp:coreProperties>
</file>