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Bahnschrift" w:hAnsi="Bahnschrift"/>
          <w:b/>
          <w:color w:val="5E17EB"/>
          <w:sz w:val="40"/>
        </w:rPr>
        <w:t>IM MUSIC</w:t>
      </w:r>
    </w:p>
    <w:p>
      <w:pPr>
        <w:spacing w:after="400"/>
        <w:jc w:val="center"/>
      </w:pPr>
      <w:r>
        <w:rPr>
          <w:rFonts w:ascii="Georgia" w:hAnsi="Georgia"/>
          <w:i/>
          <w:color w:val="222222"/>
          <w:sz w:val="22"/>
        </w:rPr>
        <w:t>Documento interno — Prompts maestros para creadora de contenido IA</w:t>
      </w:r>
    </w:p>
    <w:p>
      <w:pPr>
        <w:spacing w:before="0" w:after="280"/>
      </w:pPr>
      <w:r>
        <w:rPr>
          <w:rFonts w:ascii="Bahnschrift" w:hAnsi="Bahnschrift"/>
          <w:b/>
          <w:color w:val="5E17EB"/>
          <w:sz w:val="44"/>
        </w:rPr>
        <w:t>PROMPTS MAESTROS — CREADORA DE CONTENIDO IA</w:t>
      </w:r>
    </w:p>
    <w:p>
      <w:pPr>
        <w:spacing w:before="360" w:after="160"/>
      </w:pPr>
      <w:r>
        <w:rPr>
          <w:rFonts w:ascii="Bahnschrift" w:hAnsi="Bahnschrift"/>
          <w:b/>
          <w:color w:val="5E17EB"/>
          <w:sz w:val="32"/>
        </w:rPr>
        <w:t>Campaña de video para el libro "Music Business Para Todos Los Humanos"</w:t>
      </w:r>
    </w:p>
    <w:p>
      <w:r>
        <w:rPr>
          <w:rFonts w:ascii="Georgia" w:hAnsi="Georgia"/>
          <w:i/>
          <w:color w:val="666666"/>
          <w:sz w:val="20"/>
        </w:rPr>
        <w:t>Basado en la guía de creación de creadores de contenido con IA guardada en Drive (carpeta del libro). Cada prompt está listo para copiar y pegar. Los clips se generan de a 10 segundos (límite de Gemini/Veo con tu plan actual) y se unen después en CapCut.</w:t>
      </w:r>
    </w:p>
    <w:p>
      <w:pPr>
        <w:spacing w:before="360" w:after="160"/>
      </w:pPr>
      <w:r>
        <w:rPr>
          <w:rFonts w:ascii="Bahnschrift" w:hAnsi="Bahnschrift"/>
          <w:b/>
          <w:color w:val="5E17EB"/>
          <w:sz w:val="32"/>
        </w:rPr>
        <w:t>⚠️ Rótulo de contenido con IA — ya incluido</w:t>
      </w:r>
    </w:p>
    <w:p>
      <w:pPr>
        <w:spacing w:after="160"/>
      </w:pPr>
      <w:r>
        <w:rPr>
          <w:rFonts w:ascii="Georgia" w:hAnsi="Georgia"/>
          <w:sz w:val="22"/>
        </w:rPr>
        <w:t xml:space="preserve">Los guiones de esta campaña están escritos en primera persona, como si la creadora hubiera leído el libro de verdad ("lo leí y se los recomiendo"). Como esta persona es 100% generada con IA, cada uno de los 3 videos lleva ahora un rótulo fijo en pantalla </w:t>
      </w:r>
      <w:r>
        <w:rPr>
          <w:rFonts w:ascii="Georgia" w:hAnsi="Georgia"/>
          <w:b/>
          <w:color w:val="5E17EB"/>
          <w:sz w:val="22"/>
        </w:rPr>
        <w:t>"Contenido generado con IA"</w:t>
      </w:r>
      <w:r>
        <w:rPr>
          <w:rFonts w:ascii="Georgia" w:hAnsi="Georgia"/>
          <w:sz w:val="22"/>
        </w:rPr>
        <w:t xml:space="preserve"> (paso a paso en la sección 7, punto de edición) además de la etiqueta en la descripción de cada publicación. No cambia ningún guion — solo evita que esto se lea como un testimonio falso de una persona real, y te cubre frente a las políticas de anuncios de Meta/TikTok sobre actores generados con IA.</w:t>
      </w:r>
    </w:p>
    <w:p>
      <w:pPr>
        <w:spacing w:before="360" w:after="160"/>
      </w:pPr>
      <w:r>
        <w:rPr>
          <w:rFonts w:ascii="Bahnschrift" w:hAnsi="Bahnschrift"/>
          <w:b/>
          <w:color w:val="5E17EB"/>
          <w:sz w:val="32"/>
        </w:rPr>
        <w:t>0. La identidad de la creadora IA</w:t>
      </w:r>
    </w:p>
    <w:p>
      <w:pPr>
        <w:spacing w:after="160"/>
      </w:pPr>
      <w:r>
        <w:rPr>
          <w:rFonts w:ascii="Georgia" w:hAnsi="Georgia"/>
          <w:sz w:val="22"/>
        </w:rPr>
        <w:t xml:space="preserve">Persona: mujer, ~25-28 años, look urbano/streetwear (bomber, cargo, sneakers, cadenas, argollas grandes) + </w:t>
      </w:r>
      <w:r>
        <w:rPr>
          <w:rFonts w:ascii="Georgia" w:hAnsi="Georgia"/>
          <w:b/>
          <w:color w:val="5E17EB"/>
          <w:sz w:val="22"/>
        </w:rPr>
        <w:t>pasamontañas violeta de marca</w:t>
      </w:r>
      <w:r>
        <w:rPr>
          <w:rFonts w:ascii="Georgia" w:hAnsi="Georgia"/>
          <w:sz w:val="22"/>
        </w:rPr>
        <w:t xml:space="preserve"> que cubre cabello y cuello dejando toda la cara descubierta (ojos, nariz, boca, mentón) — cercana pero con un toque de misterio/anonimato, coherente con la identidad REBEL LUXURY de IM Music. Voz e imagen se mantienen </w:t>
      </w:r>
      <w:r>
        <w:rPr>
          <w:rFonts w:ascii="Georgia" w:hAnsi="Georgia"/>
          <w:b/>
          <w:color w:val="5E17EB"/>
          <w:sz w:val="22"/>
        </w:rPr>
        <w:t>idénticas en los 3 videos</w:t>
      </w:r>
      <w:r>
        <w:rPr>
          <w:rFonts w:ascii="Georgia" w:hAnsi="Georgia"/>
          <w:sz w:val="22"/>
        </w:rPr>
        <w:t xml:space="preserve"> (misma imagen de referencia, misma línea de voz, mismo acento) para que se sienta como una sola creadora recurrente, no un aviso genérico.</w:t>
      </w:r>
    </w:p>
    <w:p>
      <w:pPr>
        <w:pStyle w:val="ListBullet"/>
      </w:pPr>
      <w:r>
        <w:rPr>
          <w:rFonts w:ascii="Georgia" w:hAnsi="Georgia"/>
          <w:b/>
          <w:color w:val="5E17EB"/>
          <w:sz w:val="22"/>
        </w:rPr>
        <w:t>Voz:</w:t>
      </w:r>
      <w:r>
        <w:rPr>
          <w:rFonts w:ascii="Georgia" w:hAnsi="Georgia"/>
          <w:sz w:val="22"/>
        </w:rPr>
        <w:t xml:space="preserve"> mujer joven, 25-30 años</w:t>
      </w:r>
    </w:p>
    <w:p>
      <w:pPr>
        <w:pStyle w:val="ListBullet"/>
      </w:pPr>
      <w:r>
        <w:rPr>
          <w:rFonts w:ascii="Georgia" w:hAnsi="Georgia"/>
          <w:b/>
          <w:color w:val="5E17EB"/>
          <w:sz w:val="22"/>
        </w:rPr>
        <w:t>Acento:</w:t>
      </w:r>
      <w:r>
        <w:rPr>
          <w:rFonts w:ascii="Georgia" w:hAnsi="Georgia"/>
          <w:sz w:val="22"/>
        </w:rPr>
        <w:t xml:space="preserve"> colombiano (Bogotá), neutro — coherente con el origen de IM Music y con SAYCO/ACINPRO mencionados en el libro. Alternativa si prefieres un acento menos localizado: "Spanish with a neutral Latin American accent."</w:t>
      </w:r>
    </w:p>
    <w:p>
      <w:pPr>
        <w:pStyle w:val="ListBullet"/>
      </w:pPr>
      <w:r>
        <w:rPr>
          <w:rFonts w:ascii="Georgia" w:hAnsi="Georgia"/>
          <w:b/>
          <w:color w:val="5E17EB"/>
          <w:sz w:val="22"/>
        </w:rPr>
        <w:t>Toque de marca:</w:t>
      </w:r>
      <w:r>
        <w:rPr>
          <w:rFonts w:ascii="Georgia" w:hAnsi="Georgia"/>
          <w:sz w:val="22"/>
        </w:rPr>
        <w:t xml:space="preserve"> el pasamontañas en violeta exacto `#5E17EB` es ahora el elemento de marca principal (reemplaza el acento sutil en pulsera de la versión anterior) — muy visible, pero SIEMPRE con la cara completamente descubierta para que se pueda hablar y sincronizar labios sin problema.</w:t>
      </w:r>
    </w:p>
    <w:p>
      <w:pPr>
        <w:spacing w:before="360" w:after="160"/>
      </w:pPr>
      <w:r>
        <w:rPr>
          <w:rFonts w:ascii="Bahnschrift" w:hAnsi="Bahnschrift"/>
          <w:b/>
          <w:color w:val="5E17EB"/>
          <w:sz w:val="32"/>
        </w:rPr>
        <w:t>1. PROMPT MAESTRO — Imagen base de identidad</w:t>
      </w:r>
    </w:p>
    <w:p>
      <w:r>
        <w:rPr>
          <w:rFonts w:ascii="Georgia" w:hAnsi="Georgia"/>
          <w:i/>
          <w:color w:val="666666"/>
          <w:sz w:val="20"/>
        </w:rPr>
        <w:t>(Genera esto primero, en el generador de imagen — Nano Banana/Gemini imagen. Esta es LA foto de referencia que vas a usar en todos los prompts de video de los 3 pasos de abajo.)</w:t>
      </w:r>
    </w:p>
    <w:p>
      <w:pPr>
        <w:ind w:left="432"/>
        <w:shd w:val="clear" w:fill="F2EDE5"/>
      </w:pPr>
      <w:r>
        <w:rPr>
          <w:rFonts w:ascii="Consolas" w:hAnsi="Consolas"/>
          <w:color w:val="333333"/>
          <w:sz w:val="19"/>
        </w:rPr>
        <w:t>A candid iPhone photo of a stylish Latina content creator in her mid-20s, medium olive-tan skin, expressive dark brown eyes, naturally full brows, soft natural makeup on the visible skin, realistic skin texture with visible pores, subtle natural imperfections. She wears a fitted deep violet balaclava (ski mask) in the exact brand violet tone (#5E17EB), covering her hair, ears, neck and the top of her head, with an open face cutout that fully exposes her eyes, nose, mouth and chin — the mask frames the face but never covers it, so her expressions and mouth movement while talking stay completely visible. She is speaking directly to the camera, headphones resting around her neck over the balaclava, holding a small wireless microphone with a fluffy windscreen close to her mouth, friendly and confident expression.</w:t>
        <w:br/>
        <w:br/>
        <w:t>Shot vertically as an iPhone photo, eye-level framing, medium portrait composition, natural smartphone lens look, authentic social media reel aesthetic.</w:t>
        <w:br/>
        <w:br/>
        <w:t>She is wearing an oversized black bomber jacket with subtle streetwear branding over a cropped graphic tank top, baggy cargo pants, chunky white sneakers, large gold hoop earrings, a couple of thin layered chains, and a chunky ring — urban streetwear look, hip-hop/urban-artist coherent, mysterious/anonymous vibe reinforced by the violet balaclava as the main brand signature.</w:t>
        <w:br/>
        <w:br/>
        <w:t>Standing against a dark matte wall with graffiti-style texture, a single soft violet-toned LED light strip glowing along one edge of the frame, minimal urban background (concrete, industrial), uncluttered composition that keeps all attention on the subject.</w:t>
        <w:br/>
        <w:br/>
        <w:t>Soft natural daylight combined with the subtle violet accent light and a gentle direct iPhone flash for crisp facial detail, gentle contrast, slight grain, candid dump vibe, realistic lighting, authentic smartphone capture.</w:t>
        <w:br/>
        <w:br/>
        <w:t>Maintain the same pose, balaclava color and fit, outfit, framing, expression, background, and overall composition. Preserve realistic proportions, accurate hands and facial features on the exposed part of the face, natural skin texture, true-to-life colors, sharp focus, Instagram influencer aesthetic, iPhone photo realism.</w:t>
        <w:br/>
        <w:br/>
        <w:t>No text, no watermark, no distortion.</w:t>
      </w:r>
    </w:p>
    <w:p/>
    <w:p>
      <w:pPr>
        <w:spacing w:before="360" w:after="160"/>
      </w:pPr>
      <w:r>
        <w:rPr>
          <w:rFonts w:ascii="Bahnschrift" w:hAnsi="Bahnschrift"/>
          <w:b/>
          <w:color w:val="5E17EB"/>
          <w:sz w:val="32"/>
        </w:rPr>
        <w:t>2. PROMPT — Ficha de personaje (recomendado antes de grabar)</w:t>
      </w:r>
    </w:p>
    <w:p>
      <w:r>
        <w:rPr>
          <w:rFonts w:ascii="Georgia" w:hAnsi="Georgia"/>
          <w:i/>
          <w:color w:val="666666"/>
          <w:sz w:val="20"/>
        </w:rPr>
        <w:t>(Opcional pero recomendado: genera esto usando la imagen de arriba como referencia. Te da 9 ángulos de la misma cara, para que si necesitas un plano de perfil o tres cuartos en algún clip, el modelo no "invente" una cara distinta.)</w:t>
      </w:r>
    </w:p>
    <w:p>
      <w:pPr>
        <w:ind w:left="432"/>
        <w:shd w:val="clear" w:fill="F2EDE5"/>
      </w:pPr>
      <w:r>
        <w:rPr>
          <w:rFonts w:ascii="Consolas" w:hAnsi="Consolas"/>
          <w:color w:val="333333"/>
          <w:sz w:val="19"/>
        </w:rPr>
        <w:t>Using the reference image as the ONLY source of identity, generate a professional 3×3 character sheet showing the exact same person from multiple angles and expressions.</w:t>
        <w:br/>
        <w:br/>
        <w:t>The identity must remain absolutely identical to the reference: same facial structure on the exposed part of the face, same eye shape and spacing, same nose, same lips, same jawline, same skin tone, same proportions, same age, same ethnicity, same facial asymmetries and unique identifying features. The deep violet balaclava (#5E17EB) must keep the exact same color, fit and face cutout in every portrait, always leaving eyes, nose, mouth and chin fully exposed. Do NOT beautify, stylize, or reinterpret the person in any way.</w:t>
        <w:br/>
        <w:br/>
        <w:t>Create a clean character sheet with nine evenly spaced portraits on a neutral light gray background. Include: front view (neutral), left profile (90°), right profile (90°), left three-quarter view, right three-quarter view, slight downward gaze, slight upward gaze, serious expression, neutral expression.</w:t>
        <w:br/>
        <w:br/>
        <w:t>Lighting should be soft and perfectly consistent across every frame. Balaclava, clothing, makeup and accessories must remain identical in every portrait. Ultra high realism. Extremely accurate identity preservation. No artistic interpretation, no beauty filters, no skin smoothing.</w:t>
      </w:r>
    </w:p>
    <w:p/>
    <w:p>
      <w:pPr>
        <w:spacing w:before="360" w:after="160"/>
      </w:pPr>
      <w:r>
        <w:rPr>
          <w:rFonts w:ascii="Bahnschrift" w:hAnsi="Bahnschrift"/>
          <w:b/>
          <w:color w:val="5E17EB"/>
          <w:sz w:val="32"/>
        </w:rPr>
        <w:t>3. La voz y el acento — pégalos al final de CADA prompt de video</w:t>
      </w:r>
    </w:p>
    <w:p>
      <w:pPr>
        <w:ind w:left="432"/>
        <w:shd w:val="clear" w:fill="F2EDE5"/>
      </w:pPr>
      <w:r>
        <w:rPr>
          <w:rFonts w:ascii="Consolas" w:hAnsi="Consolas"/>
          <w:color w:val="333333"/>
          <w:sz w:val="19"/>
        </w:rPr>
        <w:t>Voice: a youthful female voice — a woman in her mid-20s, bright and fairly high-pitched, light and breezy, casual relaxed pace.</w:t>
        <w:br/>
        <w:br/>
        <w:t>Spanish with a clear, neutral Colombian (Bogotá) accent.</w:t>
      </w:r>
    </w:p>
    <w:p/>
    <w:p>
      <w:pPr>
        <w:spacing w:after="160"/>
      </w:pPr>
      <w:r>
        <w:rPr>
          <w:rFonts w:ascii="Georgia" w:hAnsi="Georgia"/>
          <w:b/>
          <w:color w:val="5E17EB"/>
          <w:sz w:val="22"/>
        </w:rPr>
        <w:t>Regla de oro:</w:t>
      </w:r>
      <w:r>
        <w:rPr>
          <w:rFonts w:ascii="Georgia" w:hAnsi="Georgia"/>
          <w:sz w:val="22"/>
        </w:rPr>
        <w:t xml:space="preserve"> usa exactamente esta misma voz en los 10 clips de las 3 etapas. Si cambia una palabra de la descripción de voz entre clips, el modelo puede generar un tono distinto y se va a notar el salto en la edición.</w:t>
      </w:r>
    </w:p>
    <w:p>
      <w:pPr>
        <w:spacing w:before="360" w:after="160"/>
      </w:pPr>
      <w:r>
        <w:rPr>
          <w:rFonts w:ascii="Bahnschrift" w:hAnsi="Bahnschrift"/>
          <w:b/>
          <w:color w:val="5E17EB"/>
          <w:sz w:val="32"/>
        </w:rPr>
        <w:t>4. VIDEO 1 — ETAPA FRÍA (problema) — 4 clips de 10s</w:t>
      </w:r>
    </w:p>
    <w:p>
      <w:pPr>
        <w:spacing w:after="160"/>
      </w:pPr>
      <w:r>
        <w:rPr>
          <w:rFonts w:ascii="Georgia" w:hAnsi="Georgia"/>
          <w:sz w:val="22"/>
        </w:rPr>
        <w:t>Objetivo: detener el scroll de alguien que nunca oyó hablar de IM Music. Usa la imagen del paso 1 como referencia en los 4 clips.</w:t>
      </w:r>
    </w:p>
    <w:p>
      <w:pPr>
        <w:spacing w:before="240" w:after="120"/>
      </w:pPr>
      <w:r>
        <w:rPr>
          <w:rFonts w:ascii="Bahnschrift" w:hAnsi="Bahnschrift"/>
          <w:b/>
          <w:color w:val="000000"/>
          <w:sz w:val="26"/>
        </w:rPr>
        <w:t>Clip 1 — Hook (0-10s)</w:t>
      </w:r>
    </w:p>
    <w:p>
      <w:pPr>
        <w:ind w:left="432"/>
        <w:shd w:val="clear" w:fill="F2EDE5"/>
      </w:pPr>
      <w:r>
        <w:rPr>
          <w:rFonts w:ascii="Consolas" w:hAnsi="Consolas"/>
          <w:color w:val="333333"/>
          <w:sz w:val="19"/>
        </w:rPr>
        <w:t>Slow, continuous zoom-in toward the subject's face, starting from the very first frame and moving steadily closer, then holding steady on the close-up for the rest of the clip. Single continuous take, no cuts or scene changes. She looks directly at the camera with a serious, confessional expression and says: "¿Sabes cuánto dinero de tu música se está quedando en el camino ahora mismo, sin que te enteres?"</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Agitación (10-20s)</w:t>
      </w:r>
    </w:p>
    <w:p>
      <w:pPr>
        <w:ind w:left="432"/>
        <w:shd w:val="clear" w:fill="F2EDE5"/>
      </w:pPr>
      <w:r>
        <w:rPr>
          <w:rFonts w:ascii="Consolas" w:hAnsi="Consolas"/>
          <w:color w:val="333333"/>
          <w:sz w:val="19"/>
        </w:rPr>
        <w:t>(static camera, no movement) realistic arm movements and subtle micro-movements. Single continuous take, no cuts or scene changes. She raises one hand slightly as she explains, then says: "Cada vez que suena tu canción, hay un pago que te corresponde. Y la mayoría de artistas independientes nunca lo cobra."</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Revelación (20-30s)</w:t>
      </w:r>
    </w:p>
    <w:p>
      <w:pPr>
        <w:ind w:left="432"/>
        <w:shd w:val="clear" w:fill="F2EDE5"/>
      </w:pPr>
      <w:r>
        <w:rPr>
          <w:rFonts w:ascii="Consolas" w:hAnsi="Consolas"/>
          <w:color w:val="333333"/>
          <w:sz w:val="19"/>
        </w:rPr>
        <w:t>Very gentle, almost imperceptible slow push-in on the speaker, from a medium shot to a medium close-up over the whole clip. Single continuous take, no cuts or scene changes. She nods slowly with a knowing expression, then says: "No es falta de talento. Es que nadie te explicó cómo funciona el negocio detrás de la música. Por eso leí este libro."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4 — CTA (30-40s)</w:t>
      </w:r>
    </w:p>
    <w:p>
      <w:pPr>
        <w:ind w:left="432"/>
        <w:shd w:val="clear" w:fill="F2EDE5"/>
      </w:pPr>
      <w:r>
        <w:rPr>
          <w:rFonts w:ascii="Consolas" w:hAnsi="Consolas"/>
          <w:color w:val="333333"/>
          <w:sz w:val="19"/>
        </w:rPr>
        <w:t>(static camera, no movement) realistic arm movements and subtle micro-movements. Single continuous take, no cuts or scene changes. She points up toward the top of the frame as she says: "Music Business Para Todos Los Humanos. Búscalo en el link de la bio antes de tu próximo lanzamiento, no después."</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5. VIDEO 2 — ETAPA TIBIA (transición / autoridad) — 3 clips de 10s</w:t>
      </w:r>
    </w:p>
    <w:p>
      <w:pPr>
        <w:spacing w:after="160"/>
      </w:pPr>
      <w:r>
        <w:rPr>
          <w:rFonts w:ascii="Georgia" w:hAnsi="Georgia"/>
          <w:sz w:val="22"/>
        </w:rPr>
        <w:t>Objetivo: para quien ya vio el video 1, vio contenido de IM Music o nos sigue. No vende todavía — genera curiosidad y comentarios (para poder retargetear después).</w:t>
      </w:r>
    </w:p>
    <w:p>
      <w:pPr>
        <w:spacing w:before="240" w:after="120"/>
      </w:pPr>
      <w:r>
        <w:rPr>
          <w:rFonts w:ascii="Bahnschrift" w:hAnsi="Bahnschrift"/>
          <w:b/>
          <w:color w:val="000000"/>
          <w:sz w:val="26"/>
        </w:rPr>
        <w:t>Clip 1 — Gancho de curiosidad (0-10s)</w:t>
      </w:r>
    </w:p>
    <w:p>
      <w:pPr>
        <w:ind w:left="432"/>
        <w:shd w:val="clear" w:fill="F2EDE5"/>
      </w:pPr>
      <w:r>
        <w:rPr>
          <w:rFonts w:ascii="Consolas" w:hAnsi="Consolas"/>
          <w:color w:val="333333"/>
          <w:sz w:val="19"/>
        </w:rPr>
        <w:t>Slow subtle push-in, cinematic. Single continuous take, no cuts or scene changes. She tilts her head curiously, then says: "Si haces música, hay algo que probablemente no sabes sobre tus regalías, tus contratos o tu marca."</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Puente personal (10-20s)</w:t>
      </w:r>
    </w:p>
    <w:p>
      <w:pPr>
        <w:ind w:left="432"/>
        <w:shd w:val="clear" w:fill="F2EDE5"/>
      </w:pPr>
      <w:r>
        <w:rPr>
          <w:rFonts w:ascii="Consolas" w:hAnsi="Consolas"/>
          <w:color w:val="333333"/>
          <w:sz w:val="19"/>
        </w:rPr>
        <w:t>(static camera, no movement) realistic arm movements and subtle micro-movements. Single continuous take, no cuts or scene changes. She smiles slightly, then says: "Yo tampoco lo sabía, hasta que leí un libro que me cambió completamente cómo veo esto."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CTA suave, de comentario (20-30s)</w:t>
      </w:r>
    </w:p>
    <w:p>
      <w:pPr>
        <w:ind w:left="432"/>
        <w:shd w:val="clear" w:fill="F2EDE5"/>
      </w:pPr>
      <w:r>
        <w:rPr>
          <w:rFonts w:ascii="Consolas" w:hAnsi="Consolas"/>
          <w:color w:val="333333"/>
          <w:sz w:val="19"/>
        </w:rPr>
        <w:t>Slow, continuous zoom-in toward the subject's face, starting from the very first frame and moving steadily closer, then holding steady on the close-up for the rest of the clip. Single continuous take, no cuts or scene changes. She says: "Si quieres que te cuente qué aprendí, comenta LIBRO y te cuento."</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6. VIDEO 3 — ETAPA CALIENTE (recomendación directa) — 3 clips de 10s</w:t>
      </w:r>
    </w:p>
    <w:p>
      <w:pPr>
        <w:spacing w:after="160"/>
      </w:pPr>
      <w:r>
        <w:rPr>
          <w:rFonts w:ascii="Georgia" w:hAnsi="Georgia"/>
          <w:sz w:val="22"/>
        </w:rPr>
        <w:t>Objetivo: convertir a quien ya está calentado (comentó, visitó la página, vio los videos anteriores). Aquí sí va precio y CTA fuerte.</w:t>
      </w:r>
    </w:p>
    <w:p>
      <w:pPr>
        <w:spacing w:before="240" w:after="120"/>
      </w:pPr>
      <w:r>
        <w:rPr>
          <w:rFonts w:ascii="Bahnschrift" w:hAnsi="Bahnschrift"/>
          <w:b/>
          <w:color w:val="000000"/>
          <w:sz w:val="26"/>
        </w:rPr>
        <w:t>Clip 1 — Recomendación directa (0-10s)</w:t>
      </w:r>
    </w:p>
    <w:p>
      <w:pPr>
        <w:ind w:left="432"/>
        <w:shd w:val="clear" w:fill="F2EDE5"/>
      </w:pPr>
      <w:r>
        <w:rPr>
          <w:rFonts w:ascii="Consolas" w:hAnsi="Consolas"/>
          <w:color w:val="333333"/>
          <w:sz w:val="19"/>
        </w:rPr>
        <w:t>(static camera, no movement) realistic arm movements and subtle micro-movements. Single continuous take, no cuts or scene changes. She says with direct, confident energy: "Leí este libro y es excelente. Se los recomiendo."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Contenido + autoridad (10-20s)</w:t>
      </w:r>
    </w:p>
    <w:p>
      <w:r>
        <w:rPr>
          <w:rFonts w:ascii="Georgia" w:hAnsi="Georgia"/>
          <w:i/>
          <w:color w:val="666666"/>
          <w:sz w:val="20"/>
        </w:rPr>
        <w:t>Nota: esta línea es algo larga para 10s hablados cómodos. Si al generarla se ve apurada, divídela en dos clips de 10s.</w:t>
      </w:r>
    </w:p>
    <w:p>
      <w:pPr>
        <w:ind w:left="432"/>
        <w:shd w:val="clear" w:fill="F2EDE5"/>
      </w:pPr>
      <w:r>
        <w:rPr>
          <w:rFonts w:ascii="Consolas" w:hAnsi="Consolas"/>
          <w:color w:val="333333"/>
          <w:sz w:val="19"/>
        </w:rPr>
        <w:t>Very gentle, almost imperceptible slow push-in on the speaker, from a medium shot to a medium close-up over the whole clip. Single continuous take, no cuts or scene changes. She counts briefly on her fingers as she says: "Habla de derechos, contratos, cómo se reparte de verdad el dinero de Spotify, marca, hasta inteligencia artificial en la industria musical. Lo escribió IM Music, un sello discográfico independiente que está operando ahora mismo."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Precio + CTA (20-30s)</w:t>
      </w:r>
    </w:p>
    <w:p>
      <w:pPr>
        <w:ind w:left="432"/>
        <w:shd w:val="clear" w:fill="F2EDE5"/>
      </w:pPr>
      <w:r>
        <w:rPr>
          <w:rFonts w:ascii="Consolas" w:hAnsi="Consolas"/>
          <w:color w:val="333333"/>
          <w:sz w:val="19"/>
        </w:rPr>
        <w:t>(static camera, no movement) realistic arm movements and subtle micro-movements. Single continuous take, no cuts or scene changes. She holds up her hands slightly as she says: "Dieciséis con noventa dólares, noventa y dos páginas. Por lo que cuesta, no hay comparación con lo que te puede ahorrar. Consíganlo antes de su próximo lanzamiento — link en bio."</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7. Cómo unir los clips en edición (CapCut)</w:t>
      </w:r>
    </w:p>
    <w:p>
      <w:pPr>
        <w:pStyle w:val="ListNumber"/>
      </w:pPr>
      <w:r>
        <w:rPr>
          <w:rFonts w:ascii="Georgia" w:hAnsi="Georgia"/>
          <w:sz w:val="22"/>
        </w:rPr>
        <w:t>Genera los 10 clips en orden (4 del video frío, 3 del tibio, 3 del caliente) usando siempre la misma imagen de referencia del paso 1.</w:t>
      </w:r>
    </w:p>
    <w:p>
      <w:pPr>
        <w:pStyle w:val="ListNumber"/>
      </w:pPr>
      <w:r>
        <w:rPr>
          <w:rFonts w:ascii="Georgia" w:hAnsi="Georgia"/>
          <w:sz w:val="22"/>
        </w:rPr>
        <w:t>Importa los clips de cada video por separado y ponlos en orden en la línea de tiempo.</w:t>
      </w:r>
    </w:p>
    <w:p>
      <w:pPr>
        <w:pStyle w:val="ListNumber"/>
      </w:pPr>
      <w:r>
        <w:rPr>
          <w:rFonts w:ascii="Georgia" w:hAnsi="Georgia"/>
          <w:sz w:val="22"/>
        </w:rPr>
        <w:t>Recorta 2-3 frames al inicio/final de cada clip si hay un micro-salto entre cortes (es normal, la IA no siempre empieza/termina en el mismo frame exacto).</w:t>
      </w:r>
    </w:p>
    <w:p>
      <w:pPr>
        <w:pStyle w:val="ListNumber"/>
      </w:pPr>
      <w:r>
        <w:rPr>
          <w:rFonts w:ascii="Georgia" w:hAnsi="Georgia"/>
          <w:sz w:val="22"/>
        </w:rPr>
        <w:t xml:space="preserve">Agrega subtítulos quemados en </w:t>
      </w:r>
      <w:r>
        <w:rPr>
          <w:rFonts w:ascii="Georgia" w:hAnsi="Georgia"/>
          <w:b/>
          <w:color w:val="5E17EB"/>
          <w:sz w:val="22"/>
        </w:rPr>
        <w:t>Anton</w:t>
      </w:r>
      <w:r>
        <w:rPr>
          <w:rFonts w:ascii="Georgia" w:hAnsi="Georgia"/>
          <w:sz w:val="22"/>
        </w:rPr>
        <w:t>, siguiendo la identidad visual del brief del creador humano.</w:t>
      </w:r>
    </w:p>
    <w:p>
      <w:pPr>
        <w:pStyle w:val="ListNumber"/>
      </w:pPr>
      <w:r>
        <w:rPr>
          <w:rFonts w:ascii="Georgia" w:hAnsi="Georgia"/>
          <w:sz w:val="22"/>
        </w:rPr>
        <w:t>Agrega un leve overlay o viñeta en tono violeta `#5E17EB` en la gradación de color, para reforzar marca además del acento violeta que ya lleva la imagen.</w:t>
      </w:r>
    </w:p>
    <w:p>
      <w:pPr>
        <w:pStyle w:val="ListNumber"/>
      </w:pPr>
      <w:r>
        <w:rPr>
          <w:rFonts w:ascii="Georgia" w:hAnsi="Georgia"/>
          <w:b/>
          <w:color w:val="5E17EB"/>
          <w:sz w:val="22"/>
        </w:rPr>
        <w:t>Agrega el rótulo "Contenido generado con IA"</w:t>
      </w:r>
      <w:r>
        <w:rPr>
          <w:rFonts w:ascii="Georgia" w:hAnsi="Georgia"/>
          <w:sz w:val="22"/>
        </w:rPr>
        <w:t>: un texto pequeño en Anton, esquina superior o inferior, semi-transparente (opacidad ~70%), presente durante TODO el video (no solo un segundo) — en los 3 videos, sin excepción.</w:t>
      </w:r>
    </w:p>
    <w:p>
      <w:pPr>
        <w:pStyle w:val="ListNumber"/>
      </w:pPr>
      <w:r>
        <w:rPr>
          <w:rFonts w:ascii="Georgia" w:hAnsi="Georgia"/>
          <w:sz w:val="22"/>
        </w:rPr>
        <w:t>Cierra cada uno de los 3 videos con el logo de IM Music (outro).</w:t>
      </w:r>
    </w:p>
    <w:p>
      <w:pPr>
        <w:pStyle w:val="ListNumber"/>
      </w:pPr>
      <w:r>
        <w:rPr>
          <w:rFonts w:ascii="Georgia" w:hAnsi="Georgia"/>
          <w:sz w:val="22"/>
        </w:rPr>
        <w:t>Exporta cada video por separado, vertical 1080x1920 — quedan 3 archivos: frío, tibio, caliente.</w:t>
      </w:r>
    </w:p>
    <w:p>
      <w:pPr>
        <w:pStyle w:val="ListNumber"/>
      </w:pPr>
      <w:r>
        <w:rPr>
          <w:rFonts w:ascii="Georgia" w:hAnsi="Georgia"/>
          <w:sz w:val="22"/>
        </w:rPr>
        <w:t>Al publicar cada video en Instagram/TikTok/YouTube: activa la opción de "contenido generado con IA" si la plataforma la pide, y agrega "🤖 Contenido generado con IA" en la descripción del post.</w:t>
      </w:r>
    </w:p>
    <w:p>
      <w:pPr>
        <w:spacing w:before="360" w:after="160"/>
      </w:pPr>
      <w:r>
        <w:rPr>
          <w:rFonts w:ascii="Bahnschrift" w:hAnsi="Bahnschrift"/>
          <w:b/>
          <w:color w:val="5E17EB"/>
          <w:sz w:val="32"/>
        </w:rPr>
        <w:t>8. Checklist antes de publicar cada video IA</w:t>
      </w:r>
    </w:p>
    <w:p>
      <w:pPr>
        <w:pStyle w:val="ListBullet"/>
      </w:pPr>
      <w:r>
        <w:rPr>
          <w:rFonts w:ascii="Georgia" w:hAnsi="Georgia"/>
          <w:sz w:val="22"/>
        </w:rPr>
        <w:t>☐ Misma imagen de referencia e identidad en los 3 videos (no cambia la cara entre clips)</w:t>
      </w:r>
    </w:p>
    <w:p>
      <w:pPr>
        <w:pStyle w:val="ListBullet"/>
      </w:pPr>
      <w:r>
        <w:rPr>
          <w:rFonts w:ascii="Georgia" w:hAnsi="Georgia"/>
          <w:sz w:val="22"/>
        </w:rPr>
        <w:t>☐ Misma línea de voz y acento en los 10 clips</w:t>
      </w:r>
    </w:p>
    <w:p>
      <w:pPr>
        <w:pStyle w:val="ListBullet"/>
      </w:pPr>
      <w:r>
        <w:rPr>
          <w:rFonts w:ascii="Georgia" w:hAnsi="Georgia"/>
          <w:sz w:val="22"/>
        </w:rPr>
        <w:t>☐ El violeta de marca aparece en la imagen (luz/accesorio)</w:t>
      </w:r>
    </w:p>
    <w:p>
      <w:pPr>
        <w:pStyle w:val="ListBullet"/>
      </w:pPr>
      <w:r>
        <w:rPr>
          <w:rFonts w:ascii="Georgia" w:hAnsi="Georgia"/>
          <w:sz w:val="22"/>
        </w:rPr>
        <w:t>☐ Subtítulos en Anton</w:t>
      </w:r>
    </w:p>
    <w:p>
      <w:pPr>
        <w:pStyle w:val="ListBullet"/>
      </w:pPr>
      <w:r>
        <w:rPr>
          <w:rFonts w:ascii="Georgia" w:hAnsi="Georgia"/>
          <w:sz w:val="22"/>
        </w:rPr>
        <w:t>☐ Logo IM Music en el cierre</w:t>
      </w:r>
    </w:p>
    <w:p>
      <w:pPr>
        <w:pStyle w:val="ListBullet"/>
      </w:pPr>
      <w:r>
        <w:rPr>
          <w:rFonts w:ascii="Georgia" w:hAnsi="Georgia"/>
          <w:sz w:val="22"/>
        </w:rPr>
        <w:t>☐ Rótulo "Contenido generado con IA" visible durante todo el video, en las 3 piezas</w:t>
      </w:r>
    </w:p>
    <w:p>
      <w:pPr>
        <w:pStyle w:val="ListBullet"/>
      </w:pPr>
      <w:r>
        <w:rPr>
          <w:rFonts w:ascii="Georgia" w:hAnsi="Georgia"/>
          <w:sz w:val="22"/>
        </w:rPr>
        <w:t>☐ "🤖 Contenido generado con IA" agregado en la descripción de cada publicación</w:t>
      </w:r>
    </w:p>
    <w:p>
      <w:pPr>
        <w:pStyle w:val="ListBullet"/>
      </w:pPr>
      <w:r>
        <w:rPr>
          <w:rFonts w:ascii="Georgia" w:hAnsi="Georgia"/>
          <w:sz w:val="22"/>
        </w:rPr>
        <w:t>☐ No hay afirmaciones falsas o exageradas sobre el libro</w:t>
      </w:r>
    </w:p>
    <w:p>
      <w:pPr>
        <w:spacing w:before="360" w:after="160"/>
      </w:pPr>
      <w:r>
        <w:rPr>
          <w:rFonts w:ascii="Bahnschrift" w:hAnsi="Bahnschrift"/>
          <w:b/>
          <w:color w:val="5E17EB"/>
          <w:sz w:val="32"/>
        </w:rPr>
        <w:t>9. PROMPT MAESTRO ÚNICO (plantilla — la misma para las 10 tomas)</w:t>
      </w:r>
    </w:p>
    <w:p>
      <w:r>
        <w:rPr>
          <w:rFonts w:ascii="Georgia" w:hAnsi="Georgia"/>
          <w:i/>
          <w:color w:val="666666"/>
          <w:sz w:val="20"/>
        </w:rPr>
        <w:t>Una sola plantilla. La usas 10 veces, cambiando solo `[CÁMARA]` y `[ACCIÓN+GUIÓN]` por lo de la tabla de abajo. Todo lo demás (identidad, voz, acento) se queda igual siempre.</w:t>
      </w:r>
    </w:p>
    <w:p>
      <w:pPr>
        <w:ind w:left="432"/>
        <w:shd w:val="clear" w:fill="F2EDE5"/>
      </w:pPr>
      <w:r>
        <w:rPr>
          <w:rFonts w:ascii="Consolas" w:hAnsi="Consolas"/>
          <w:color w:val="333333"/>
          <w:sz w:val="19"/>
        </w:rPr>
        <w:t>Using the reference image, keep the SAME person — same face and identity, same outfit, same background and lighting.</w:t>
        <w:br/>
        <w:br/>
        <w:t>[CÁMARA — pega aquí el movimiento de cámara de esta toma]</w:t>
        <w:br/>
        <w:br/>
        <w:t>Single continuous take, no cuts or scene changes.</w:t>
        <w:br/>
        <w:br/>
        <w:t>[ACCIÓN opcional — un gesto], she says: "[GUIÓN — pega aquí la línea exacta de esta toma]"</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Los 10 valores a insertar</w:t>
      </w:r>
    </w:p>
    <w:p>
      <w:pPr>
        <w:spacing w:after="160"/>
      </w:pPr>
      <w:r>
        <w:rPr>
          <w:rFonts w:ascii="Georgia" w:hAnsi="Georgia"/>
          <w:b/>
          <w:color w:val="5E17EB"/>
          <w:sz w:val="22"/>
        </w:rPr>
        <w:t>VIDEO 1 — FRÍA</w:t>
      </w:r>
    </w:p>
    <w:p>
      <w:pPr>
        <w:pStyle w:val="ListNumber"/>
      </w:pPr>
      <w:r>
        <w:rPr>
          <w:rFonts w:ascii="Georgia" w:hAnsi="Georgia"/>
          <w:sz w:val="22"/>
        </w:rPr>
        <w:t>`[CÁMARA]`: Slow, continuous zoom-in toward the subject's face, holding on the close-up. → `[ACCIÓN+GUIÓN]`: with a serious expression, "¿Sabes cuánto dinero de tu música se está quedando en el camino ahora mismo, sin que te enteres?"</w:t>
      </w:r>
    </w:p>
    <w:p>
      <w:pPr>
        <w:pStyle w:val="ListNumber"/>
      </w:pPr>
      <w:r>
        <w:rPr>
          <w:rFonts w:ascii="Georgia" w:hAnsi="Georgia"/>
          <w:sz w:val="22"/>
        </w:rPr>
        <w:t>`[CÁMARA]`: (static camera, no movement) realistic arm movements. → raising one hand slightly, "Cada vez que suena tu canción, hay un pago que te corresponde. Y la mayoría de artistas independientes nunca lo cobra."</w:t>
      </w:r>
    </w:p>
    <w:p>
      <w:pPr>
        <w:pStyle w:val="ListNumber"/>
      </w:pPr>
      <w:r>
        <w:rPr>
          <w:rFonts w:ascii="Georgia" w:hAnsi="Georgia"/>
          <w:sz w:val="22"/>
        </w:rPr>
        <w:t>`[CÁMARA]`: Very gentle slow push-in, medium to medium close-up. → nodding slowly, "No es falta de talento. Es que nadie te explicó cómo funciona el negocio detrás de la música. Por eso leí este libro."</w:t>
      </w:r>
    </w:p>
    <w:p>
      <w:pPr>
        <w:pStyle w:val="ListNumber"/>
      </w:pPr>
      <w:r>
        <w:rPr>
          <w:rFonts w:ascii="Georgia" w:hAnsi="Georgia"/>
          <w:sz w:val="22"/>
        </w:rPr>
        <w:t>`[CÁMARA]`: (static camera, no movement) realistic arm movements. → pointing up, "Music Business Para Todos Los Humanos. Búscalo en el link de la bio antes de tu próximo lanzamiento, no después."</w:t>
      </w:r>
    </w:p>
    <w:p>
      <w:pPr>
        <w:spacing w:after="160"/>
      </w:pPr>
      <w:r>
        <w:rPr>
          <w:rFonts w:ascii="Georgia" w:hAnsi="Georgia"/>
          <w:b/>
          <w:color w:val="5E17EB"/>
          <w:sz w:val="22"/>
        </w:rPr>
        <w:t>VIDEO 2 — TIBIA</w:t>
      </w:r>
    </w:p>
    <w:p>
      <w:pPr>
        <w:pStyle w:val="ListNumber"/>
      </w:pPr>
      <w:r>
        <w:rPr>
          <w:rFonts w:ascii="Georgia" w:hAnsi="Georgia"/>
          <w:sz w:val="22"/>
        </w:rPr>
        <w:t>`[CÁMARA]`: Slow subtle push-in, cinematic. → tilting her head curiously, "Si haces música, hay algo que probablemente no sabes sobre tus regalías, tus contratos o tu marca."</w:t>
      </w:r>
    </w:p>
    <w:p>
      <w:pPr>
        <w:pStyle w:val="ListNumber"/>
      </w:pPr>
      <w:r>
        <w:rPr>
          <w:rFonts w:ascii="Georgia" w:hAnsi="Georgia"/>
          <w:sz w:val="22"/>
        </w:rPr>
        <w:t>`[CÁMARA]`: (static camera, no movement) realistic arm movements. → smiling slightly, "Yo tampoco lo sabía, hasta que leí un libro que me cambió completamente cómo veo esto."</w:t>
      </w:r>
    </w:p>
    <w:p>
      <w:pPr>
        <w:pStyle w:val="ListNumber"/>
      </w:pPr>
      <w:r>
        <w:rPr>
          <w:rFonts w:ascii="Georgia" w:hAnsi="Georgia"/>
          <w:sz w:val="22"/>
        </w:rPr>
        <w:t>`[CÁMARA]`: Slow, continuous zoom-in, holding on close-up. → "Si quieres que te cuente qué aprendí, comenta LIBRO y te cuento."</w:t>
      </w:r>
    </w:p>
    <w:p>
      <w:pPr>
        <w:spacing w:after="160"/>
      </w:pPr>
      <w:r>
        <w:rPr>
          <w:rFonts w:ascii="Georgia" w:hAnsi="Georgia"/>
          <w:b/>
          <w:color w:val="5E17EB"/>
          <w:sz w:val="22"/>
        </w:rPr>
        <w:t>VIDEO 3 — CALIENTE</w:t>
      </w:r>
    </w:p>
    <w:p>
      <w:pPr>
        <w:pStyle w:val="ListNumber"/>
      </w:pPr>
      <w:r>
        <w:rPr>
          <w:rFonts w:ascii="Georgia" w:hAnsi="Georgia"/>
          <w:sz w:val="22"/>
        </w:rPr>
        <w:t>`[CÁMARA]`: (static camera, no movement) realistic arm movements. → with direct, confident energy, "Leí este libro y es excelente. Se los recomiendo."</w:t>
      </w:r>
    </w:p>
    <w:p>
      <w:pPr>
        <w:pStyle w:val="ListNumber"/>
      </w:pPr>
      <w:r>
        <w:rPr>
          <w:rFonts w:ascii="Georgia" w:hAnsi="Georgia"/>
          <w:sz w:val="22"/>
        </w:rPr>
        <w:t>`[CÁMARA]`: Very gentle slow push-in, medium to medium close-up. → counting briefly on her fingers, "Habla de derechos, contratos, cómo se reparte de verdad el dinero de Spotify, marca, hasta inteligencia artificial en la industria musical. Lo escribió IM Music, un sello discográfico independiente que está operando ahora mismo."</w:t>
      </w:r>
    </w:p>
    <w:p>
      <w:pPr>
        <w:pStyle w:val="ListNumber"/>
      </w:pPr>
      <w:r>
        <w:rPr>
          <w:rFonts w:ascii="Georgia" w:hAnsi="Georgia"/>
          <w:sz w:val="22"/>
        </w:rPr>
        <w:t>`[CÁMARA]`: (static camera, no movement) realistic arm movements. → holding up her hands slightly, "Dieciséis con noventa dólares, noventa y dos páginas. Por lo que cuesta, no hay comparación con lo que te puede ahorrar. Consíganlo antes de su próximo lanzamiento — link en bio."</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6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