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НВЕ</w:t>
      </w:r>
      <w:r>
        <w:t xml:space="preserve"> </w:t>
      </w:r>
      <w:r>
        <w:t xml:space="preserve">МАНГЕ</w:t>
      </w:r>
      <w:r>
        <w:t xml:space="preserve"> </w:t>
      </w:r>
      <w:r>
        <w:t xml:space="preserve">ХОСЕ.</w:t>
      </w:r>
      <w:r>
        <w:t xml:space="preserve"> </w:t>
      </w:r>
      <w:r>
        <w:t xml:space="preserve">X.M;НКАбд-03-22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командные-процессы-оболочк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Командные процессы (оболочки)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numPr>
          <w:ilvl w:val="0"/>
          <w:numId w:val="1002"/>
        </w:numPr>
      </w:pPr>
      <w:r>
        <w:t xml:space="preserve">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numPr>
          <w:ilvl w:val="0"/>
          <w:numId w:val="1002"/>
        </w:numPr>
      </w:pPr>
      <w:r>
        <w:t xml:space="preserve"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numPr>
          <w:ilvl w:val="0"/>
          <w:numId w:val="1002"/>
        </w:numPr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02"/>
        </w:numPr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0"/>
        </w:numPr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bookmarkEnd w:id="22"/>
    <w:bookmarkStart w:id="23" w:name="переменные-в-языке-программирования-bash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Переменные в языке программирования bash</w:t>
      </w:r>
    </w:p>
    <w:p>
      <w:pPr>
        <w:pStyle w:val="FirstParagraph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</w:t>
      </w:r>
    </w:p>
    <w:p>
      <w:pPr>
        <w:pStyle w:val="BodyText"/>
      </w:pPr>
      <w:r>
        <w:t xml:space="preserve">Например, команда</w:t>
      </w:r>
    </w:p>
    <w:p>
      <w:pPr>
        <w:pStyle w:val="SourceCode"/>
      </w:pPr>
      <w:r>
        <w:br/>
      </w:r>
      <w:r>
        <w:rPr>
          <w:rStyle w:val="VerbatimChar"/>
        </w:rPr>
        <w:t xml:space="preserve">mark=/usr/andy/bin</w:t>
      </w:r>
    </w:p>
    <w:p>
      <w:pPr>
        <w:pStyle w:val="FirstParagraph"/>
      </w:pPr>
      <w:r>
        <w:t xml:space="preserve">переместит файл afile из текущего каталога в каталог с абсолютным полным именем</w:t>
      </w:r>
      <w:r>
        <w:t xml:space="preserve"> </w:t>
      </w:r>
      <w:r>
        <w:rPr>
          <w:iCs/>
          <w:i/>
        </w:rPr>
        <w:t xml:space="preserve">/usr/andy/bin</w:t>
      </w:r>
      <w:r>
        <w:t xml:space="preserve">.</w:t>
      </w:r>
      <w:r>
        <w:t xml:space="preserve"> </w:t>
      </w:r>
      <w:r>
        <w:t xml:space="preserve">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</w:t>
      </w:r>
    </w:p>
    <w:p>
      <w:pPr>
        <w:pStyle w:val="SourceCode"/>
      </w:pPr>
      <w:r>
        <w:br/>
      </w:r>
      <w:r>
        <w:rPr>
          <w:rStyle w:val="VerbatimChar"/>
        </w:rPr>
        <w:t xml:space="preserve">${имя переменной}</w:t>
      </w:r>
    </w:p>
    <w:p>
      <w:pPr>
        <w:pStyle w:val="FirstParagraph"/>
      </w:pPr>
      <w:r>
        <w:t xml:space="preserve">Оболочка bash позволяет работать с массивами. Для создания массива используется команда set с флагом -A. За флагом следует имя переменной, а затем список значений, разделённых пробелами. Например,</w:t>
      </w:r>
    </w:p>
    <w:p>
      <w:pPr>
        <w:pStyle w:val="SourceCode"/>
      </w:pPr>
      <w:r>
        <w:br/>
      </w:r>
      <w:r>
        <w:rPr>
          <w:rStyle w:val="VerbatimChar"/>
        </w:rPr>
        <w:t xml:space="preserve">set -A states Delaware Michigan "New Jersey"</w:t>
      </w:r>
    </w:p>
    <w:p>
      <w:pPr>
        <w:pStyle w:val="FirstParagraph"/>
      </w:pPr>
      <w:r>
        <w:t xml:space="preserve">Далее можно сделать добавление в массив, например,states[49]=Alaska. Индексация массивов начинается с нулевого элемента.</w:t>
      </w:r>
    </w:p>
    <w:bookmarkEnd w:id="23"/>
    <w:bookmarkStart w:id="24" w:name="Xf4e951a317d5fc0e5c69286735d1e5389cc6208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Использование арифметических вычислений. Операторы let и read</w:t>
      </w:r>
    </w:p>
    <w:p>
      <w:pPr>
        <w:pStyle w:val="FirstParagraph"/>
      </w:pPr>
      <w:r>
        <w:t xml:space="preserve">Команда let берет два операнда и присваивает их переменной. Положительным моментом команды let можно считать то, что для идентификации переменной ей не нужен знак доллара; вы можете писать команды типа let sum=x+7, и let будет искать переменную x и добавлять к ней 7.</w:t>
      </w:r>
    </w:p>
    <w:p>
      <w:pPr>
        <w:pStyle w:val="BodyText"/>
      </w:pPr>
      <w:r>
        <w:t xml:space="preserve">Команда let также расширяет другие выражения let, если они заключены в двойные круглые скобки. Таким способом вы можете создавать довольно сложные выражения. Команда let не ограничена простыми арифметическими выражениями.</w:t>
      </w:r>
    </w:p>
    <w:p>
      <w:pPr>
        <w:pStyle w:val="BodyText"/>
      </w:pPr>
      <w:r>
        <w:t xml:space="preserve">Команда read позволяет читать значения переменных со стандартного ввода:</w:t>
      </w:r>
    </w:p>
    <w:p>
      <w:pPr>
        <w:pStyle w:val="SourceCode"/>
      </w:pPr>
      <w:r>
        <w:br/>
      </w:r>
      <w:r>
        <w:rPr>
          <w:rStyle w:val="VerbatimChar"/>
        </w:rPr>
        <w:t xml:space="preserve">echo "Please enter Month and Day of Birth ?"</w:t>
      </w:r>
      <w:r>
        <w:br/>
      </w:r>
      <w:r>
        <w:rPr>
          <w:rStyle w:val="VerbatimChar"/>
        </w:rPr>
        <w:t xml:space="preserve">read mon day trash</w:t>
      </w:r>
    </w:p>
    <w:bookmarkEnd w:id="24"/>
    <w:bookmarkStart w:id="25" w:name="командные-файлы-и-функции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Командные файлы и функции</w:t>
      </w:r>
    </w:p>
    <w:p>
      <w:pPr>
        <w:pStyle w:val="FirstParagraph"/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</w:t>
      </w:r>
    </w:p>
    <w:p>
      <w:pPr>
        <w:pStyle w:val="SourceCode"/>
      </w:pPr>
      <w:r>
        <w:br/>
      </w:r>
      <w:r>
        <w:rPr>
          <w:rStyle w:val="VerbatimChar"/>
        </w:rPr>
        <w:t xml:space="preserve">bash командный_файл [аргументы]</w:t>
      </w:r>
    </w:p>
    <w:p>
      <w:pPr>
        <w:pStyle w:val="FirstParagraph"/>
      </w:pPr>
      <w:r>
        <w:t xml:space="preserve">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</w:t>
      </w:r>
    </w:p>
    <w:p>
      <w:pPr>
        <w:pStyle w:val="SourceCode"/>
      </w:pPr>
      <w:r>
        <w:br/>
      </w:r>
      <w:r>
        <w:rPr>
          <w:rStyle w:val="VerbatimChar"/>
        </w:rPr>
        <w:t xml:space="preserve">chmod +x имя_файла</w:t>
      </w:r>
    </w:p>
    <w:bookmarkEnd w:id="25"/>
    <w:bookmarkEnd w:id="26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процессов.(рис. ??).</w:t>
      </w:r>
    </w:p>
    <w:p>
      <w:pPr>
        <w:pStyle w:val="CaptionedFigure"/>
      </w:pPr>
      <w:r>
        <w:drawing>
          <wp:inline>
            <wp:extent cx="3733800" cy="1885673"/>
            <wp:effectExtent b="0" l="0" r="0" t="0"/>
            <wp:docPr descr="Код для первой программы" title="fig: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первой программы</w:t>
      </w:r>
    </w:p>
    <w:p>
      <w:pPr>
        <w:pStyle w:val="BodyText"/>
      </w:pPr>
      <w:r>
        <w:t xml:space="preserve">Проверим, что код работает верно (рис. ??).</w:t>
      </w:r>
    </w:p>
    <w:p>
      <w:pPr>
        <w:pStyle w:val="CaptionedFigure"/>
      </w:pPr>
      <w:r>
        <w:drawing>
          <wp:inline>
            <wp:extent cx="3733800" cy="2596427"/>
            <wp:effectExtent b="0" l="0" r="0" t="0"/>
            <wp:docPr descr="Проверка работы первой программы" title="fig: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6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первой программы</w:t>
      </w:r>
    </w:p>
    <w:p>
      <w:pPr>
        <w:numPr>
          <w:ilvl w:val="0"/>
          <w:numId w:val="1004"/>
        </w:numPr>
        <w:pStyle w:val="Compact"/>
      </w:pPr>
      <w:r>
        <w:t xml:space="preserve">Реализуем команду man с помощью командного файла. Изучим содержимое каталога /usr/share/man/man1 (рис. ??).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(рис. ??) получает в виде аргумента командной строки название команды и в виде результата выдаёт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692160"/>
            <wp:effectExtent b="0" l="0" r="0" t="0"/>
            <wp:docPr descr="Содержимое каталога /usr/share/man/man1" title="fig: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каталога /usr/share/man/man1</w:t>
      </w:r>
    </w:p>
    <w:p>
      <w:pPr>
        <w:pStyle w:val="CaptionedFigure"/>
      </w:pPr>
      <w:r>
        <w:drawing>
          <wp:inline>
            <wp:extent cx="3733800" cy="1061489"/>
            <wp:effectExtent b="0" l="0" r="0" t="0"/>
            <wp:docPr descr="Код для второй программы" title="fig: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1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второй программы</w:t>
      </w:r>
    </w:p>
    <w:p>
      <w:pPr>
        <w:pStyle w:val="BodyText"/>
      </w:pPr>
      <w:r>
        <w:t xml:space="preserve">Проверим работу данной программы (рис. ??).</w:t>
      </w:r>
    </w:p>
    <w:p>
      <w:pPr>
        <w:pStyle w:val="CaptionedFigure"/>
      </w:pPr>
      <w:r>
        <w:drawing>
          <wp:inline>
            <wp:extent cx="3733800" cy="815253"/>
            <wp:effectExtent b="0" l="0" r="0" t="0"/>
            <wp:docPr descr="Проверка работы второй программы" title="fig: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5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второй программы</w:t>
      </w:r>
    </w:p>
    <w:p>
      <w:pPr>
        <w:pStyle w:val="BodyText"/>
      </w:pPr>
      <w:r>
        <w:t xml:space="preserve">В результате мы получаем справку по команде mkdir, которую и запрашивали (рис. ??).</w:t>
      </w:r>
    </w:p>
    <w:p>
      <w:pPr>
        <w:pStyle w:val="CaptionedFigure"/>
      </w:pPr>
      <w:r>
        <w:drawing>
          <wp:inline>
            <wp:extent cx="3733800" cy="1813819"/>
            <wp:effectExtent b="0" l="0" r="0" t="0"/>
            <wp:docPr descr="Вывод программы - справка по заданной команде" title="fig: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3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 - справка по заданной команде</w:t>
      </w:r>
    </w:p>
    <w:p>
      <w:pPr>
        <w:numPr>
          <w:ilvl w:val="0"/>
          <w:numId w:val="1005"/>
        </w:numPr>
        <w:pStyle w:val="Compact"/>
      </w:pPr>
      <w:r>
        <w:t xml:space="preserve">Используя встроенную переменную $RANDOM, напишем командный файл, генерирующий случайную последовательность букв латинского алфавита (рис. ??). Учтём, что $RANDOM выдаёт псевдослучайные числа в диапазоне от 0 до 32767.</w:t>
      </w:r>
    </w:p>
    <w:p>
      <w:pPr>
        <w:pStyle w:val="CaptionedFigure"/>
      </w:pPr>
      <w:r>
        <w:drawing>
          <wp:inline>
            <wp:extent cx="3733800" cy="1124888"/>
            <wp:effectExtent b="0" l="0" r="0" t="0"/>
            <wp:docPr descr="Код для третьей программы" title="fig: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4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третьей программы</w:t>
      </w:r>
    </w:p>
    <w:p>
      <w:pPr>
        <w:pStyle w:val="BodyText"/>
      </w:pPr>
      <w:r>
        <w:t xml:space="preserve">Проверим работу программы (рис. ??).</w:t>
      </w:r>
    </w:p>
    <w:p>
      <w:pPr>
        <w:pStyle w:val="CaptionedFigure"/>
      </w:pPr>
      <w:r>
        <w:drawing>
          <wp:inline>
            <wp:extent cx="3733800" cy="972468"/>
            <wp:effectExtent b="0" l="0" r="0" t="0"/>
            <wp:docPr descr="Проверка работы третьей программы" title="fig: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2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третьей программы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научилась писать более сложные командные файлы, используя логические управляющие конструкции и циклы.</w:t>
      </w:r>
    </w:p>
    <w:bookmarkEnd w:id="52"/>
    <w:bookmarkStart w:id="53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Найдите синтаксическую ошибку в следующей строке: 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пробелы. Таким образом, правильный вариант должен выглядеть так:</w:t>
      </w:r>
    </w:p>
    <w:p>
      <w:pPr>
        <w:pStyle w:val="SourceCode"/>
      </w:pPr>
      <w:r>
        <w:rPr>
          <w:rStyle w:val="VerbatimChar"/>
        </w:rPr>
        <w:t xml:space="preserve">while [ “$1” != "exit" ]</w:t>
      </w:r>
    </w:p>
    <w:p>
      <w:pPr>
        <w:numPr>
          <w:ilvl w:val="0"/>
          <w:numId w:val="1007"/>
        </w:numPr>
        <w:pStyle w:val="Compact"/>
      </w:pPr>
      <w:r>
        <w:t xml:space="preserve">Как объединить (конкатенацией)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 Первый:</w:t>
      </w:r>
    </w:p>
    <w:p>
      <w:pPr>
        <w:pStyle w:val="SourceCode"/>
      </w:pPr>
      <w:r>
        <w:rPr>
          <w:rStyle w:val="VerbatimChar"/>
        </w:rPr>
        <w:t xml:space="preserve">VAR1="Hello,"</w:t>
      </w:r>
      <w:r>
        <w:br/>
      </w:r>
      <w:r>
        <w:rPr>
          <w:rStyle w:val="VerbatimChar"/>
        </w:rPr>
        <w:t xml:space="preserve">VAR2=" World" VAR3="$VAR1$VAR2" echo "$VAR3"</w:t>
      </w:r>
    </w:p>
    <w:p>
      <w:pPr>
        <w:pStyle w:val="FirstParagraph"/>
      </w:pPr>
      <w:r>
        <w:t xml:space="preserve">Результат:</w:t>
      </w:r>
    </w:p>
    <w:p>
      <w:pPr>
        <w:pStyle w:val="SourceCode"/>
      </w:pPr>
      <w:r>
        <w:rPr>
          <w:rStyle w:val="VerbatimChar"/>
        </w:rPr>
        <w:t xml:space="preserve">Hello, World.</w:t>
      </w:r>
    </w:p>
    <w:p>
      <w:pPr>
        <w:pStyle w:val="FirstParagraph"/>
      </w:pPr>
      <w:r>
        <w:t xml:space="preserve">Второй:</w:t>
      </w:r>
    </w:p>
    <w:p>
      <w:pPr>
        <w:pStyle w:val="SourceCode"/>
      </w:pPr>
      <w:r>
        <w:rPr>
          <w:rStyle w:val="VerbatimChar"/>
        </w:rPr>
        <w:t xml:space="preserve">VAR1="Hello, " VAR1+=" World" echo "$VAR1"</w:t>
      </w:r>
    </w:p>
    <w:p>
      <w:pPr>
        <w:pStyle w:val="FirstParagraph"/>
      </w:pPr>
      <w:r>
        <w:t xml:space="preserve">Результат:</w:t>
      </w:r>
    </w:p>
    <w:p>
      <w:pPr>
        <w:pStyle w:val="SourceCode"/>
      </w:pPr>
      <w:r>
        <w:rPr>
          <w:rStyle w:val="VerbatimChar"/>
        </w:rPr>
        <w:t xml:space="preserve">Hello, World.</w:t>
      </w:r>
    </w:p>
    <w:p>
      <w:pPr>
        <w:numPr>
          <w:ilvl w:val="0"/>
          <w:numId w:val="1008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9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10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 от bash: В zsh более быстрое автодополнение для cd с помощью Тab. В zsh существует калькулятор zcalc, способный выполнять вычисления внутри терминала. В zsh поддерживаются числа с плавающей запятой. В zsh поддерживаются структуры данных «хэш». В zsh поддерживается раскрытие полного пути на основенеполных данных. В zsh поддерживается замена части пути. В zsh есть возможность отображать разделенный экран, такой же как разделенный экран vim.</w:t>
      </w:r>
    </w:p>
    <w:p>
      <w:pPr>
        <w:numPr>
          <w:ilvl w:val="0"/>
          <w:numId w:val="1011"/>
        </w:numPr>
        <w:pStyle w:val="Compact"/>
      </w:pPr>
      <w:r>
        <w:t xml:space="preserve">Проверьте, верен ли синтаксис данной конструкции:</w:t>
      </w:r>
    </w:p>
    <w:p>
      <w:pPr>
        <w:pStyle w:val="SourceCode"/>
      </w:pPr>
      <w:r>
        <w:rPr>
          <w:rStyle w:val="VerbatimChar"/>
        </w:rPr>
        <w:t xml:space="preserve">for ((a=1; a &lt;= LIMIT; a++)) </w:t>
      </w:r>
    </w:p>
    <w:p>
      <w:pPr>
        <w:pStyle w:val="FirstParagraph"/>
      </w:pPr>
      <w:r>
        <w:t xml:space="preserve">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2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Преимущества и недостатки скриптового языка bash:</w:t>
      </w:r>
    </w:p>
    <w:p>
      <w:pPr>
        <w:numPr>
          <w:ilvl w:val="0"/>
          <w:numId w:val="1013"/>
        </w:numPr>
        <w:pStyle w:val="Compact"/>
      </w:pPr>
      <w:r>
        <w:t xml:space="preserve">Один из самых распространенных и ставится по умолчанию в большинстве дистрибутивах Linux, MacOS;</w:t>
      </w:r>
    </w:p>
    <w:p>
      <w:pPr>
        <w:numPr>
          <w:ilvl w:val="0"/>
          <w:numId w:val="1013"/>
        </w:numPr>
        <w:pStyle w:val="Compact"/>
      </w:pPr>
      <w:r>
        <w:t xml:space="preserve">Удобное перенаправление ввода/вывода;</w:t>
      </w:r>
    </w:p>
    <w:p>
      <w:pPr>
        <w:numPr>
          <w:ilvl w:val="0"/>
          <w:numId w:val="1013"/>
        </w:numPr>
        <w:pStyle w:val="Compact"/>
      </w:pPr>
      <w:r>
        <w:t xml:space="preserve">Большое количество команд для работы с файловыми системами Linux;</w:t>
      </w:r>
    </w:p>
    <w:p>
      <w:pPr>
        <w:numPr>
          <w:ilvl w:val="0"/>
          <w:numId w:val="1013"/>
        </w:numPr>
        <w:pStyle w:val="Compact"/>
      </w:pPr>
      <w:r>
        <w:t xml:space="preserve">Можно писать собственные скрипты, упрощающие работу в Linux недостатки скриптового языка bash;</w:t>
      </w:r>
    </w:p>
    <w:p>
      <w:pPr>
        <w:numPr>
          <w:ilvl w:val="0"/>
          <w:numId w:val="1013"/>
        </w:numPr>
        <w:pStyle w:val="Compact"/>
      </w:pPr>
      <w:r>
        <w:t xml:space="preserve">Дополнительные библиотеки других языков позволяют выполнить больше действий;</w:t>
      </w:r>
    </w:p>
    <w:p>
      <w:pPr>
        <w:numPr>
          <w:ilvl w:val="0"/>
          <w:numId w:val="1013"/>
        </w:numPr>
        <w:pStyle w:val="Compact"/>
      </w:pPr>
      <w:r>
        <w:t xml:space="preserve">Bash не является языков общего назначения;</w:t>
      </w:r>
    </w:p>
    <w:p>
      <w:pPr>
        <w:numPr>
          <w:ilvl w:val="0"/>
          <w:numId w:val="1013"/>
        </w:numPr>
        <w:pStyle w:val="Compact"/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скрипта;</w:t>
      </w:r>
    </w:p>
    <w:p>
      <w:pPr>
        <w:numPr>
          <w:ilvl w:val="0"/>
          <w:numId w:val="1013"/>
        </w:numPr>
        <w:pStyle w:val="Compact"/>
      </w:pPr>
      <w:r>
        <w:t xml:space="preserve">Скрипты, написанные на bash, нельзя запустить на других операционных системах без дополнительных действий.</w:t>
      </w:r>
    </w:p>
    <w:bookmarkEnd w:id="53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НВЕ МАНГЕ ХОСЕ. X.M;НКАбд-03-22</dc:creator>
  <dc:language>ru-RU</dc:language>
  <cp:keywords/>
  <dcterms:created xsi:type="dcterms:W3CDTF">2023-04-27T13:58:05Z</dcterms:created>
  <dcterms:modified xsi:type="dcterms:W3CDTF">2023-04-27T13:58:05Z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