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68862" w14:textId="3BE13A14" w:rsidR="00444E8D" w:rsidRPr="009661B3" w:rsidRDefault="00851B2D">
      <w:pPr>
        <w:rPr>
          <w:rFonts w:ascii="Arial" w:hAnsi="Arial" w:cs="Arial"/>
        </w:rPr>
      </w:pPr>
      <w:r w:rsidRPr="009661B3">
        <w:rPr>
          <w:rFonts w:ascii="Arial" w:hAnsi="Arial" w:cs="Arial"/>
          <w:noProof/>
        </w:rPr>
        <mc:AlternateContent>
          <mc:Choice Requires="wps">
            <w:drawing>
              <wp:anchor distT="0" distB="0" distL="114300" distR="114300" simplePos="0" relativeHeight="251658240" behindDoc="0" locked="0" layoutInCell="1" allowOverlap="1" wp14:anchorId="74CDCF94" wp14:editId="114BE8EF">
                <wp:simplePos x="0" y="0"/>
                <wp:positionH relativeFrom="page">
                  <wp:align>right</wp:align>
                </wp:positionH>
                <wp:positionV relativeFrom="paragraph">
                  <wp:posOffset>-906780</wp:posOffset>
                </wp:positionV>
                <wp:extent cx="8199120" cy="6934200"/>
                <wp:effectExtent l="0" t="0" r="0" b="0"/>
                <wp:wrapNone/>
                <wp:docPr id="1001"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9120" cy="6934200"/>
                        </a:xfrm>
                        <a:prstGeom prst="rect">
                          <a:avLst/>
                        </a:prstGeom>
                        <a:solidFill>
                          <a:srgbClr val="2A4D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xmlns:w16sdtfl="http://schemas.microsoft.com/office/word/2024/wordml/sdtformatlock" xmlns:w16du="http://schemas.microsoft.com/office/word/2023/wordml/word16du" xmlns:oel="http://schemas.microsoft.com/office/2019/extlst">
            <w:pict w14:anchorId="29AB36B7">
              <v:rect id="Rectangle 42" style="position:absolute;margin-left:594.4pt;margin-top:-71.4pt;width:645.6pt;height:546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2a4d6e" stroked="f" w14:anchorId="242400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">
                <v:stroke joinstyle="round"/>
                <v:path arrowok="t"/>
                <w10:wrap anchorx="page"/>
              </v:rect>
            </w:pict>
          </mc:Fallback>
        </mc:AlternateContent>
      </w:r>
      <w:r w:rsidR="00812A7B" w:rsidRPr="009661B3">
        <w:rPr>
          <w:rFonts w:ascii="Arial" w:hAnsi="Arial" w:cs="Arial"/>
          <w:noProof/>
          <w:sz w:val="20"/>
        </w:rPr>
        <mc:AlternateContent>
          <mc:Choice Requires="wps">
            <w:drawing>
              <wp:anchor distT="0" distB="0" distL="114300" distR="114300" simplePos="0" relativeHeight="251658241" behindDoc="0" locked="0" layoutInCell="1" allowOverlap="1" wp14:anchorId="5F6D94E0" wp14:editId="5EB30FDE">
                <wp:simplePos x="0" y="0"/>
                <wp:positionH relativeFrom="page">
                  <wp:posOffset>1264920</wp:posOffset>
                </wp:positionH>
                <wp:positionV relativeFrom="paragraph">
                  <wp:posOffset>510540</wp:posOffset>
                </wp:positionV>
                <wp:extent cx="5434965" cy="3479800"/>
                <wp:effectExtent l="0" t="0" r="0" b="0"/>
                <wp:wrapNone/>
                <wp:docPr id="100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4965" cy="347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xmlns:w16sdtfl="http://schemas.microsoft.com/office/word/2024/wordml/sdtformatlock" xmlns:w16du="http://schemas.microsoft.com/office/word/2023/wordml/word16du" xmlns:oel="http://schemas.microsoft.com/office/2019/extlst">
            <w:pict w14:anchorId="0CB4A52E">
              <v:rect id="Rectangle 43" style="position:absolute;margin-left:99.6pt;margin-top:40.2pt;width:427.95pt;height:274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spid="_x0000_s1026" stroked="f" w14:anchorId="6F7A56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">
                <w10:wrap anchorx="page"/>
              </v:rect>
            </w:pict>
          </mc:Fallback>
        </mc:AlternateContent>
      </w:r>
    </w:p>
    <w:p w14:paraId="5593345D" w14:textId="77777777" w:rsidR="00812A7B" w:rsidRPr="009661B3" w:rsidRDefault="00812A7B" w:rsidP="00812A7B">
      <w:pPr>
        <w:rPr>
          <w:rFonts w:ascii="Arial" w:hAnsi="Arial" w:cs="Arial"/>
        </w:rPr>
      </w:pPr>
    </w:p>
    <w:p w14:paraId="2DF077E2" w14:textId="77777777" w:rsidR="00812A7B" w:rsidRPr="009661B3" w:rsidRDefault="00812A7B" w:rsidP="00812A7B">
      <w:pPr>
        <w:rPr>
          <w:rFonts w:ascii="Arial" w:hAnsi="Arial" w:cs="Arial"/>
        </w:rPr>
      </w:pPr>
    </w:p>
    <w:p w14:paraId="4A07DB3C" w14:textId="77777777" w:rsidR="00812A7B" w:rsidRPr="009661B3" w:rsidRDefault="00812A7B" w:rsidP="00812A7B">
      <w:pPr>
        <w:rPr>
          <w:rFonts w:ascii="Arial" w:hAnsi="Arial" w:cs="Arial"/>
        </w:rPr>
      </w:pPr>
    </w:p>
    <w:p w14:paraId="033CBCDB" w14:textId="77777777" w:rsidR="00812A7B" w:rsidRPr="009661B3" w:rsidRDefault="00812A7B" w:rsidP="00812A7B">
      <w:pPr>
        <w:rPr>
          <w:rFonts w:ascii="Arial" w:hAnsi="Arial" w:cs="Arial"/>
        </w:rPr>
      </w:pPr>
    </w:p>
    <w:p w14:paraId="5FE86DED" w14:textId="77777777" w:rsidR="00812A7B" w:rsidRPr="009661B3" w:rsidRDefault="00812A7B" w:rsidP="00812A7B">
      <w:pPr>
        <w:rPr>
          <w:rFonts w:ascii="Arial" w:hAnsi="Arial" w:cs="Arial"/>
        </w:rPr>
      </w:pPr>
    </w:p>
    <w:p w14:paraId="67698E9A" w14:textId="239CDF73" w:rsidR="00812A7B" w:rsidRPr="009661B3" w:rsidRDefault="00B86E3D" w:rsidP="00812A7B">
      <w:pPr>
        <w:rPr>
          <w:rFonts w:ascii="Arial" w:hAnsi="Arial" w:cs="Arial"/>
        </w:rPr>
      </w:pPr>
      <w:r w:rsidRPr="009661B3">
        <w:rPr>
          <w:rFonts w:ascii="Arial" w:hAnsi="Arial" w:cs="Arial"/>
          <w:noProof/>
          <w:sz w:val="20"/>
        </w:rPr>
        <w:drawing>
          <wp:anchor distT="0" distB="0" distL="114300" distR="114300" simplePos="0" relativeHeight="251658242" behindDoc="0" locked="0" layoutInCell="1" allowOverlap="1" wp14:anchorId="47DE1E2B" wp14:editId="4390B68C">
            <wp:simplePos x="0" y="0"/>
            <wp:positionH relativeFrom="column">
              <wp:posOffset>1068917</wp:posOffset>
            </wp:positionH>
            <wp:positionV relativeFrom="paragraph">
              <wp:posOffset>130175</wp:posOffset>
            </wp:positionV>
            <wp:extent cx="4825365" cy="1333500"/>
            <wp:effectExtent l="0" t="0" r="0" b="0"/>
            <wp:wrapNone/>
            <wp:docPr id="1003" name="Picture 45" descr="A logo with blue and grey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logo with blue and grey lett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5365"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5F9DB65C" w14:textId="77777777" w:rsidR="00812A7B" w:rsidRPr="009661B3" w:rsidRDefault="00812A7B" w:rsidP="00812A7B">
      <w:pPr>
        <w:rPr>
          <w:rFonts w:ascii="Arial" w:hAnsi="Arial" w:cs="Arial"/>
        </w:rPr>
      </w:pPr>
    </w:p>
    <w:p w14:paraId="3791D1B3" w14:textId="77777777" w:rsidR="00812A7B" w:rsidRPr="009661B3" w:rsidRDefault="00812A7B" w:rsidP="00812A7B">
      <w:pPr>
        <w:rPr>
          <w:rFonts w:ascii="Arial" w:hAnsi="Arial" w:cs="Arial"/>
        </w:rPr>
      </w:pPr>
    </w:p>
    <w:p w14:paraId="1012978E" w14:textId="77777777" w:rsidR="00812A7B" w:rsidRPr="009661B3" w:rsidRDefault="00812A7B" w:rsidP="00812A7B">
      <w:pPr>
        <w:rPr>
          <w:rFonts w:ascii="Arial" w:hAnsi="Arial" w:cs="Arial"/>
        </w:rPr>
      </w:pPr>
    </w:p>
    <w:p w14:paraId="012A8798" w14:textId="77777777" w:rsidR="00812A7B" w:rsidRPr="009661B3" w:rsidRDefault="00812A7B" w:rsidP="00812A7B">
      <w:pPr>
        <w:rPr>
          <w:rFonts w:ascii="Arial" w:hAnsi="Arial" w:cs="Arial"/>
        </w:rPr>
      </w:pPr>
    </w:p>
    <w:p w14:paraId="445E0D87" w14:textId="77777777" w:rsidR="00812A7B" w:rsidRPr="009661B3" w:rsidRDefault="00812A7B" w:rsidP="00812A7B">
      <w:pPr>
        <w:rPr>
          <w:rFonts w:ascii="Arial" w:hAnsi="Arial" w:cs="Arial"/>
        </w:rPr>
      </w:pPr>
    </w:p>
    <w:p w14:paraId="2E5D1721" w14:textId="77777777" w:rsidR="00812A7B" w:rsidRPr="009661B3" w:rsidRDefault="00812A7B" w:rsidP="00812A7B">
      <w:pPr>
        <w:rPr>
          <w:rFonts w:ascii="Arial" w:hAnsi="Arial" w:cs="Arial"/>
        </w:rPr>
      </w:pPr>
    </w:p>
    <w:p w14:paraId="5E560A81" w14:textId="77777777" w:rsidR="00812A7B" w:rsidRPr="009661B3" w:rsidRDefault="00812A7B" w:rsidP="00812A7B">
      <w:pPr>
        <w:rPr>
          <w:rFonts w:ascii="Arial" w:hAnsi="Arial" w:cs="Arial"/>
        </w:rPr>
      </w:pPr>
    </w:p>
    <w:p w14:paraId="4E56849E" w14:textId="77777777" w:rsidR="00812A7B" w:rsidRPr="009661B3" w:rsidRDefault="00812A7B" w:rsidP="00812A7B">
      <w:pPr>
        <w:rPr>
          <w:rFonts w:ascii="Arial" w:hAnsi="Arial" w:cs="Arial"/>
        </w:rPr>
      </w:pPr>
    </w:p>
    <w:p w14:paraId="3F6AD47B" w14:textId="77777777" w:rsidR="00812A7B" w:rsidRPr="009661B3" w:rsidRDefault="00812A7B" w:rsidP="00812A7B">
      <w:pPr>
        <w:rPr>
          <w:rFonts w:ascii="Arial" w:hAnsi="Arial" w:cs="Arial"/>
        </w:rPr>
      </w:pPr>
    </w:p>
    <w:p w14:paraId="6F7E6341" w14:textId="1E03C14A" w:rsidR="00812A7B" w:rsidRPr="009661B3" w:rsidRDefault="00E57B56" w:rsidP="00812A7B">
      <w:pPr>
        <w:rPr>
          <w:rFonts w:ascii="Arial" w:hAnsi="Arial" w:cs="Arial"/>
        </w:rPr>
      </w:pPr>
      <w:r w:rsidRPr="009661B3">
        <w:rPr>
          <w:rFonts w:ascii="Arial" w:hAnsi="Arial" w:cs="Arial"/>
          <w:noProof/>
          <w:sz w:val="25"/>
        </w:rPr>
        <mc:AlternateContent>
          <mc:Choice Requires="wps">
            <w:drawing>
              <wp:anchor distT="0" distB="0" distL="114300" distR="114300" simplePos="0" relativeHeight="251658243" behindDoc="0" locked="0" layoutInCell="1" allowOverlap="1" wp14:anchorId="1A66A6B0" wp14:editId="370188EE">
                <wp:simplePos x="0" y="0"/>
                <wp:positionH relativeFrom="page">
                  <wp:align>center</wp:align>
                </wp:positionH>
                <wp:positionV relativeFrom="paragraph">
                  <wp:posOffset>5080</wp:posOffset>
                </wp:positionV>
                <wp:extent cx="2585720" cy="1022465"/>
                <wp:effectExtent l="0" t="0" r="5080" b="6350"/>
                <wp:wrapNone/>
                <wp:docPr id="100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02246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05CCA06F" w14:textId="542ED5D6" w:rsidR="009661B3" w:rsidRDefault="00196FDA" w:rsidP="00DC54B0">
                            <w:pPr>
                              <w:spacing w:before="70"/>
                              <w:ind w:left="232"/>
                              <w:jc w:val="center"/>
                              <w:rPr>
                                <w:rFonts w:ascii="Arial" w:hAnsi="Arial" w:cs="Arial"/>
                                <w:b/>
                                <w:bCs/>
                                <w:sz w:val="28"/>
                                <w:szCs w:val="28"/>
                              </w:rPr>
                            </w:pPr>
                            <w:r w:rsidRPr="009661B3">
                              <w:rPr>
                                <w:rFonts w:ascii="Arial" w:hAnsi="Arial" w:cs="Arial"/>
                                <w:b/>
                                <w:bCs/>
                                <w:sz w:val="28"/>
                                <w:szCs w:val="28"/>
                              </w:rPr>
                              <w:t>Weekly</w:t>
                            </w:r>
                            <w:r w:rsidR="00DC54B0" w:rsidRPr="009661B3">
                              <w:rPr>
                                <w:rFonts w:ascii="Arial" w:hAnsi="Arial" w:cs="Arial"/>
                                <w:b/>
                                <w:bCs/>
                                <w:sz w:val="28"/>
                                <w:szCs w:val="28"/>
                              </w:rPr>
                              <w:t xml:space="preserve"> </w:t>
                            </w:r>
                            <w:r w:rsidR="001F1252">
                              <w:rPr>
                                <w:rFonts w:ascii="Arial" w:hAnsi="Arial" w:cs="Arial"/>
                                <w:b/>
                                <w:bCs/>
                                <w:sz w:val="28"/>
                                <w:szCs w:val="28"/>
                              </w:rPr>
                              <w:t>Lubricants</w:t>
                            </w:r>
                            <w:r w:rsidR="009661B3" w:rsidRPr="009661B3">
                              <w:rPr>
                                <w:rFonts w:ascii="Arial" w:hAnsi="Arial" w:cs="Arial"/>
                                <w:b/>
                                <w:bCs/>
                                <w:sz w:val="28"/>
                                <w:szCs w:val="28"/>
                              </w:rPr>
                              <w:t xml:space="preserve"> Tank Reconciliation </w:t>
                            </w:r>
                            <w:r w:rsidR="00DC54B0" w:rsidRPr="009661B3">
                              <w:rPr>
                                <w:rFonts w:ascii="Arial" w:hAnsi="Arial" w:cs="Arial"/>
                                <w:b/>
                                <w:bCs/>
                                <w:sz w:val="28"/>
                                <w:szCs w:val="28"/>
                              </w:rPr>
                              <w:t>Report</w:t>
                            </w:r>
                          </w:p>
                          <w:p w14:paraId="6ED0BA43" w14:textId="77777777" w:rsidR="009661B3" w:rsidRPr="009661B3" w:rsidRDefault="009661B3" w:rsidP="00DC54B0">
                            <w:pPr>
                              <w:spacing w:before="70"/>
                              <w:ind w:left="232"/>
                              <w:jc w:val="center"/>
                              <w:rPr>
                                <w:rFonts w:ascii="Arial" w:hAnsi="Arial" w:cs="Arial"/>
                                <w:b/>
                                <w:bCs/>
                                <w:sz w:val="28"/>
                                <w:szCs w:val="28"/>
                              </w:rPr>
                            </w:pPr>
                          </w:p>
                          <w:p w14:paraId="6524D770" w14:textId="570FD754" w:rsidR="00DC54B0" w:rsidRPr="00325DC7" w:rsidRDefault="008655FC" w:rsidP="00DC54B0">
                            <w:pPr>
                              <w:spacing w:before="70"/>
                              <w:ind w:left="232"/>
                              <w:jc w:val="center"/>
                              <w:rPr>
                                <w:rFonts w:ascii="Arial" w:hAnsi="Arial" w:cs="Arial"/>
                                <w:b/>
                                <w:bCs/>
                                <w:color w:val="215E99" w:themeColor="text2" w:themeTint="BF"/>
                                <w:sz w:val="28"/>
                                <w:szCs w:val="28"/>
                              </w:rPr>
                            </w:pPr>
                            <w:r>
                              <w:rPr>
                                <w:rFonts w:ascii="Arial" w:hAnsi="Arial"/>
                                <w:b/>
                                <w:sz w:val="28"/>
                              </w:rPr>
                              <w:t xml:space="preserve">May 6th, 2026</w:t>
                            </w:r>
                          </w:p>
                          <w:p w14:paraId="60D16174" w14:textId="36CE3391" w:rsidR="00812A7B" w:rsidRPr="00325DC7" w:rsidRDefault="00812A7B" w:rsidP="00812A7B">
                            <w:pPr>
                              <w:spacing w:before="70"/>
                              <w:ind w:left="232"/>
                              <w:jc w:val="center"/>
                              <w:rPr>
                                <w:rFonts w:ascii="Arial" w:hAnsi="Arial" w:cs="Arial"/>
                                <w:b/>
                                <w:bCs/>
                                <w:color w:val="215E99" w:themeColor="text2" w:themeTint="BF"/>
                                <w:sz w:val="28"/>
                                <w:szCs w:val="2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66A6B0" id="_x0000_t202" coordsize="21600,21600" o:spt="202" path="m,l,21600r21600,l21600,xe">
                <v:stroke joinstyle="miter"/>
                <v:path gradientshapeok="t" o:connecttype="rect"/>
              </v:shapetype>
              <v:shape id="Text Box 40" o:spid="_x0000_s1026" type="#_x0000_t202" style="position:absolute;margin-left:0;margin-top:.4pt;width:203.6pt;height:80.5pt;z-index:25165824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" fillcolor="white [3201]" stroked="f" strokeweight="1pt">
                <v:textbox inset="0,0,0,0">
                  <w:txbxContent>
                    <w:p w14:paraId="05CCA06F" w14:textId="542ED5D6" w:rsidR="009661B3" w:rsidRDefault="00196FDA" w:rsidP="00DC54B0">
                      <w:pPr>
                        <w:spacing w:before="70"/>
                        <w:ind w:left="232"/>
                        <w:jc w:val="center"/>
                        <w:rPr>
                          <w:rFonts w:ascii="Arial" w:hAnsi="Arial" w:cs="Arial"/>
                          <w:b/>
                          <w:bCs/>
                          <w:sz w:val="28"/>
                          <w:szCs w:val="28"/>
                        </w:rPr>
                      </w:pPr>
                      <w:r w:rsidRPr="009661B3">
                        <w:rPr>
                          <w:rFonts w:ascii="Arial" w:hAnsi="Arial" w:cs="Arial"/>
                          <w:b/>
                          <w:bCs/>
                          <w:sz w:val="28"/>
                          <w:szCs w:val="28"/>
                        </w:rPr>
                        <w:t>Weekly</w:t>
                      </w:r>
                      <w:r w:rsidR="00DC54B0" w:rsidRPr="009661B3">
                        <w:rPr>
                          <w:rFonts w:ascii="Arial" w:hAnsi="Arial" w:cs="Arial"/>
                          <w:b/>
                          <w:bCs/>
                          <w:sz w:val="28"/>
                          <w:szCs w:val="28"/>
                        </w:rPr>
                        <w:t xml:space="preserve"> </w:t>
                      </w:r>
                      <w:r w:rsidR="001F1252">
                        <w:rPr>
                          <w:rFonts w:ascii="Arial" w:hAnsi="Arial" w:cs="Arial"/>
                          <w:b/>
                          <w:bCs/>
                          <w:sz w:val="28"/>
                          <w:szCs w:val="28"/>
                        </w:rPr>
                        <w:t>Lubricants</w:t>
                      </w:r>
                      <w:r w:rsidR="009661B3" w:rsidRPr="009661B3">
                        <w:rPr>
                          <w:rFonts w:ascii="Arial" w:hAnsi="Arial" w:cs="Arial"/>
                          <w:b/>
                          <w:bCs/>
                          <w:sz w:val="28"/>
                          <w:szCs w:val="28"/>
                        </w:rPr>
                        <w:t xml:space="preserve"> Tank Reconciliation </w:t>
                      </w:r>
                      <w:r w:rsidR="00DC54B0" w:rsidRPr="009661B3">
                        <w:rPr>
                          <w:rFonts w:ascii="Arial" w:hAnsi="Arial" w:cs="Arial"/>
                          <w:b/>
                          <w:bCs/>
                          <w:sz w:val="28"/>
                          <w:szCs w:val="28"/>
                        </w:rPr>
                        <w:t>Report</w:t>
                      </w:r>
                    </w:p>
                    <w:p w14:paraId="6ED0BA43" w14:textId="77777777" w:rsidR="009661B3" w:rsidRPr="009661B3" w:rsidRDefault="009661B3" w:rsidP="00DC54B0">
                      <w:pPr>
                        <w:spacing w:before="70"/>
                        <w:ind w:left="232"/>
                        <w:jc w:val="center"/>
                        <w:rPr>
                          <w:rFonts w:ascii="Arial" w:hAnsi="Arial" w:cs="Arial"/>
                          <w:b/>
                          <w:bCs/>
                          <w:sz w:val="28"/>
                          <w:szCs w:val="28"/>
                        </w:rPr>
                      </w:pPr>
                    </w:p>
                    <w:p w14:paraId="6524D770" w14:textId="570FD754" w:rsidR="00DC54B0" w:rsidRPr="00325DC7" w:rsidRDefault="008655FC" w:rsidP="00DC54B0">
                      <w:pPr>
                        <w:spacing w:before="70"/>
                        <w:ind w:left="232"/>
                        <w:jc w:val="center"/>
                        <w:rPr>
                          <w:rFonts w:ascii="Arial" w:hAnsi="Arial" w:cs="Arial"/>
                          <w:b/>
                          <w:bCs/>
                          <w:color w:val="215E99" w:themeColor="text2" w:themeTint="BF"/>
                          <w:sz w:val="28"/>
                          <w:szCs w:val="28"/>
                        </w:rPr>
                      </w:pPr>
                      <w:r>
                        <w:rPr>
                          <w:rFonts w:ascii="Arial" w:hAnsi="Arial"/>
                          <w:b/>
                          <w:sz w:val="28"/>
                        </w:rPr>
                        <w:t xml:space="preserve">May 6th, 2026</w:t>
                      </w:r>
                    </w:p>
                    <w:p w14:paraId="60D16174" w14:textId="36CE3391" w:rsidR="00812A7B" w:rsidRPr="00325DC7" w:rsidRDefault="00812A7B" w:rsidP="00812A7B">
                      <w:pPr>
                        <w:spacing w:before="70"/>
                        <w:ind w:left="232"/>
                        <w:jc w:val="center"/>
                        <w:rPr>
                          <w:rFonts w:ascii="Arial" w:hAnsi="Arial" w:cs="Arial"/>
                          <w:b/>
                          <w:bCs/>
                          <w:color w:val="215E99" w:themeColor="text2" w:themeTint="BF"/>
                          <w:sz w:val="28"/>
                          <w:szCs w:val="28"/>
                        </w:rPr>
                      </w:pPr>
                    </w:p>
                  </w:txbxContent>
                </v:textbox>
                <w10:wrap anchorx="page"/>
              </v:shape>
            </w:pict>
          </mc:Fallback>
        </mc:AlternateContent>
      </w:r>
    </w:p>
    <w:p w14:paraId="07514730" w14:textId="77777777" w:rsidR="00812A7B" w:rsidRPr="009661B3" w:rsidRDefault="00812A7B" w:rsidP="00812A7B">
      <w:pPr>
        <w:rPr>
          <w:rFonts w:ascii="Arial" w:hAnsi="Arial" w:cs="Arial"/>
        </w:rPr>
      </w:pPr>
    </w:p>
    <w:p w14:paraId="1F5ACBB9" w14:textId="436F4054" w:rsidR="00812A7B" w:rsidRPr="009661B3" w:rsidRDefault="00812A7B" w:rsidP="00812A7B">
      <w:pPr>
        <w:rPr>
          <w:rFonts w:ascii="Arial" w:hAnsi="Arial" w:cs="Arial"/>
        </w:rPr>
      </w:pPr>
    </w:p>
    <w:p w14:paraId="18259AC9" w14:textId="77777777" w:rsidR="00812A7B" w:rsidRPr="009661B3" w:rsidRDefault="00812A7B" w:rsidP="00812A7B">
      <w:pPr>
        <w:rPr>
          <w:rFonts w:ascii="Arial" w:hAnsi="Arial" w:cs="Arial"/>
        </w:rPr>
      </w:pPr>
    </w:p>
    <w:p w14:paraId="7653A84D" w14:textId="77777777" w:rsidR="00812A7B" w:rsidRPr="009661B3" w:rsidRDefault="00812A7B" w:rsidP="00812A7B">
      <w:pPr>
        <w:rPr>
          <w:rFonts w:ascii="Arial" w:hAnsi="Arial" w:cs="Arial"/>
        </w:rPr>
      </w:pPr>
    </w:p>
    <w:p w14:paraId="193F24F6" w14:textId="77777777" w:rsidR="00812A7B" w:rsidRPr="009661B3" w:rsidRDefault="00812A7B" w:rsidP="00812A7B">
      <w:pPr>
        <w:rPr>
          <w:rFonts w:ascii="Arial" w:hAnsi="Arial" w:cs="Arial"/>
        </w:rPr>
      </w:pPr>
    </w:p>
    <w:p w14:paraId="24D26E58" w14:textId="77777777" w:rsidR="00812A7B" w:rsidRPr="009661B3" w:rsidRDefault="00812A7B" w:rsidP="00812A7B">
      <w:pPr>
        <w:rPr>
          <w:rFonts w:ascii="Arial" w:hAnsi="Arial" w:cs="Arial"/>
        </w:rPr>
      </w:pPr>
    </w:p>
    <w:p w14:paraId="22523454" w14:textId="77777777" w:rsidR="00812A7B" w:rsidRPr="009661B3" w:rsidRDefault="00812A7B" w:rsidP="00812A7B">
      <w:pPr>
        <w:rPr>
          <w:rFonts w:ascii="Arial" w:hAnsi="Arial" w:cs="Arial"/>
        </w:rPr>
      </w:pPr>
    </w:p>
    <w:p w14:paraId="264656FF" w14:textId="77777777" w:rsidR="00812A7B" w:rsidRPr="009661B3" w:rsidRDefault="00812A7B" w:rsidP="00812A7B">
      <w:pPr>
        <w:rPr>
          <w:rFonts w:ascii="Arial" w:hAnsi="Arial" w:cs="Arial"/>
        </w:rPr>
      </w:pPr>
    </w:p>
    <w:p w14:paraId="30BBA9EE" w14:textId="77777777" w:rsidR="00812A7B" w:rsidRPr="009661B3" w:rsidRDefault="00812A7B" w:rsidP="00812A7B">
      <w:pPr>
        <w:rPr>
          <w:rFonts w:ascii="Arial" w:hAnsi="Arial" w:cs="Arial"/>
        </w:rPr>
      </w:pPr>
    </w:p>
    <w:p w14:paraId="161978E3" w14:textId="77777777" w:rsidR="00812A7B" w:rsidRPr="009661B3" w:rsidRDefault="00812A7B" w:rsidP="00812A7B">
      <w:pPr>
        <w:rPr>
          <w:rFonts w:ascii="Arial" w:hAnsi="Arial" w:cs="Arial"/>
        </w:rPr>
      </w:pPr>
    </w:p>
    <w:p w14:paraId="1D09BE46" w14:textId="77777777" w:rsidR="00812A7B" w:rsidRPr="009661B3" w:rsidRDefault="00812A7B" w:rsidP="00812A7B">
      <w:pPr>
        <w:rPr>
          <w:rFonts w:ascii="Arial" w:hAnsi="Arial" w:cs="Arial"/>
        </w:rPr>
      </w:pPr>
    </w:p>
    <w:p w14:paraId="24602BAE" w14:textId="77777777" w:rsidR="00812A7B" w:rsidRPr="009661B3" w:rsidRDefault="00812A7B" w:rsidP="00812A7B">
      <w:pPr>
        <w:rPr>
          <w:rFonts w:ascii="Arial" w:hAnsi="Arial" w:cs="Arial"/>
        </w:rPr>
      </w:pPr>
    </w:p>
    <w:p w14:paraId="5E889B1B" w14:textId="77777777" w:rsidR="00812A7B" w:rsidRPr="009661B3" w:rsidRDefault="00812A7B" w:rsidP="00812A7B">
      <w:pPr>
        <w:rPr>
          <w:rFonts w:ascii="Arial" w:hAnsi="Arial" w:cs="Arial"/>
        </w:rPr>
      </w:pPr>
    </w:p>
    <w:p w14:paraId="2F52E3CD" w14:textId="77777777" w:rsidR="00812A7B" w:rsidRPr="009661B3" w:rsidRDefault="00812A7B" w:rsidP="00812A7B">
      <w:pPr>
        <w:rPr>
          <w:rFonts w:ascii="Arial" w:hAnsi="Arial" w:cs="Arial"/>
        </w:rPr>
      </w:pPr>
    </w:p>
    <w:p w14:paraId="244A8185" w14:textId="77777777" w:rsidR="00812A7B" w:rsidRPr="009661B3" w:rsidRDefault="00812A7B" w:rsidP="00812A7B">
      <w:pPr>
        <w:rPr>
          <w:rFonts w:ascii="Arial" w:hAnsi="Arial" w:cs="Arial"/>
        </w:rPr>
      </w:pPr>
    </w:p>
    <w:p w14:paraId="0CBF0263" w14:textId="77777777" w:rsidR="00812A7B" w:rsidRPr="009661B3" w:rsidRDefault="00812A7B" w:rsidP="00812A7B">
      <w:pPr>
        <w:rPr>
          <w:rFonts w:ascii="Arial" w:hAnsi="Arial" w:cs="Arial"/>
        </w:rPr>
      </w:pPr>
    </w:p>
    <w:p w14:paraId="0FA4CF31" w14:textId="77777777" w:rsidR="00812A7B" w:rsidRPr="009661B3" w:rsidRDefault="00812A7B" w:rsidP="00812A7B">
      <w:pPr>
        <w:rPr>
          <w:rFonts w:ascii="Arial" w:hAnsi="Arial" w:cs="Arial"/>
        </w:rPr>
      </w:pPr>
    </w:p>
    <w:p w14:paraId="50A58230" w14:textId="77777777" w:rsidR="00812A7B" w:rsidRPr="009661B3" w:rsidRDefault="00812A7B" w:rsidP="00812A7B">
      <w:pPr>
        <w:rPr>
          <w:rFonts w:ascii="Arial" w:hAnsi="Arial" w:cs="Arial"/>
        </w:rPr>
      </w:pPr>
    </w:p>
    <w:p w14:paraId="6F3BA071" w14:textId="77777777" w:rsidR="00812A7B" w:rsidRPr="009661B3" w:rsidRDefault="00812A7B" w:rsidP="00812A7B">
      <w:pPr>
        <w:rPr>
          <w:rFonts w:ascii="Arial" w:hAnsi="Arial" w:cs="Arial"/>
        </w:rPr>
      </w:pPr>
    </w:p>
    <w:p w14:paraId="1DF729AD" w14:textId="77777777" w:rsidR="00812A7B" w:rsidRPr="009661B3" w:rsidRDefault="00812A7B" w:rsidP="00812A7B">
      <w:pPr>
        <w:rPr>
          <w:rFonts w:ascii="Arial" w:hAnsi="Arial" w:cs="Arial"/>
        </w:rPr>
      </w:pPr>
    </w:p>
    <w:p w14:paraId="4FF57C1E" w14:textId="77777777" w:rsidR="00812A7B" w:rsidRPr="009661B3" w:rsidRDefault="00812A7B" w:rsidP="00812A7B">
      <w:pPr>
        <w:rPr>
          <w:rFonts w:ascii="Arial" w:hAnsi="Arial" w:cs="Arial"/>
        </w:rPr>
      </w:pPr>
    </w:p>
    <w:p w14:paraId="0EF833FF" w14:textId="77777777" w:rsidR="00812A7B" w:rsidRPr="009661B3" w:rsidRDefault="00812A7B" w:rsidP="00812A7B">
      <w:pPr>
        <w:rPr>
          <w:rFonts w:ascii="Arial" w:hAnsi="Arial" w:cs="Arial"/>
        </w:rPr>
      </w:pPr>
    </w:p>
    <w:p w14:paraId="15B0E446" w14:textId="77777777" w:rsidR="00812A7B" w:rsidRPr="009661B3" w:rsidRDefault="00812A7B" w:rsidP="00812A7B">
      <w:pPr>
        <w:rPr>
          <w:rFonts w:ascii="Arial" w:hAnsi="Arial" w:cs="Arial"/>
        </w:rPr>
      </w:pPr>
    </w:p>
    <w:p w14:paraId="29791BF9" w14:textId="77777777" w:rsidR="00812A7B" w:rsidRPr="009661B3" w:rsidRDefault="00812A7B" w:rsidP="00812A7B">
      <w:pPr>
        <w:rPr>
          <w:rFonts w:ascii="Arial" w:hAnsi="Arial" w:cs="Arial"/>
          <w:sz w:val="28"/>
          <w:szCs w:val="28"/>
        </w:rPr>
      </w:pPr>
    </w:p>
    <w:p w14:paraId="6C824AE3" w14:textId="77777777" w:rsidR="00812A7B" w:rsidRPr="009661B3" w:rsidRDefault="00812A7B" w:rsidP="00812A7B">
      <w:pPr>
        <w:spacing w:before="74"/>
        <w:jc w:val="center"/>
        <w:rPr>
          <w:rFonts w:ascii="Arial" w:hAnsi="Arial" w:cs="Arial"/>
          <w:b/>
          <w:bCs/>
          <w:color w:val="215E99" w:themeColor="text2" w:themeTint="BF"/>
          <w:sz w:val="28"/>
          <w:szCs w:val="28"/>
          <w:u w:val="single"/>
        </w:rPr>
      </w:pPr>
      <w:bookmarkStart w:id="0" w:name="_Hlk202960234"/>
      <w:r w:rsidRPr="009661B3">
        <w:rPr>
          <w:rFonts w:ascii="Arial" w:hAnsi="Arial" w:cs="Arial"/>
          <w:b/>
          <w:bCs/>
          <w:color w:val="215E99" w:themeColor="text2" w:themeTint="BF"/>
          <w:sz w:val="28"/>
          <w:szCs w:val="28"/>
          <w:u w:val="single"/>
        </w:rPr>
        <w:t>Time frame of Report:</w:t>
      </w:r>
    </w:p>
    <w:bookmarkEnd w:id="0"/>
    <w:p w14:paraId="5694FC62" w14:textId="32B2A498" w:rsidR="00B079CD" w:rsidRDefault="00B079CD" w:rsidP="00B079CD">
      <w:pPr>
        <w:spacing w:before="74"/>
        <w:jc w:val="center"/>
        <w:rPr>
          <w:rFonts w:ascii="Arial" w:hAnsi="Arial" w:cs="Arial"/>
          <w:b/>
          <w:bCs/>
          <w:spacing w:val="2"/>
          <w:sz w:val="28"/>
          <w:szCs w:val="28"/>
        </w:rPr>
      </w:pPr>
      <w:r>
        <w:t xml:space="preserve">From April 30th to May 6th, 2026</w:t>
      </w:r>
    </w:p>
    <w:p w14:paraId="6E8F167A" w14:textId="0C84A4FD" w:rsidR="00561462" w:rsidRPr="009661B3" w:rsidRDefault="00561462" w:rsidP="00835F5C">
      <w:pPr>
        <w:spacing w:before="74"/>
        <w:rPr>
          <w:rFonts w:ascii="Arial" w:hAnsi="Arial" w:cs="Arial"/>
          <w:b/>
          <w:bCs/>
          <w:spacing w:val="2"/>
          <w:sz w:val="28"/>
          <w:szCs w:val="28"/>
        </w:rPr>
        <w:sectPr w:rsidR="00561462" w:rsidRPr="009661B3" w:rsidSect="00812A7B">
          <w:headerReference w:type="default" r:id="rId12"/>
          <w:headerReference w:type="first" r:id="rId13"/>
          <w:pgSz w:w="12240" w:h="15840"/>
          <w:pgMar w:top="140" w:right="1160" w:bottom="280" w:left="800" w:header="720" w:footer="720" w:gutter="0"/>
          <w:cols w:space="720"/>
          <w:docGrid w:linePitch="299"/>
        </w:sectPr>
      </w:pPr>
    </w:p>
    <w:p w14:paraId="74F883F6" w14:textId="1762957E" w:rsidR="00474FDC" w:rsidRPr="006328E8" w:rsidRDefault="0003010B" w:rsidP="00E864B4">
      <w:pPr>
        <w:jc w:val="both"/>
        <w:rPr>
          <w:rFonts w:ascii="Arial" w:hAnsi="Arial" w:cs="Arial"/>
          <w:b/>
          <w:bCs/>
          <w:color w:val="215E99" w:themeColor="text2" w:themeTint="BF"/>
        </w:rPr>
      </w:pPr>
      <w:r w:rsidRPr="00835F5C">
        <w:rPr>
          <w:rFonts w:ascii="Arial" w:hAnsi="Arial" w:cs="Arial"/>
          <w:b/>
          <w:bCs/>
          <w:color w:val="215E99" w:themeColor="text2" w:themeTint="BF"/>
        </w:rPr>
        <w:lastRenderedPageBreak/>
        <w:t>Workshops lubes consolidated table</w:t>
      </w:r>
    </w:p>
    <w:tbl>
      <w:tblPr>
        <w:tblW w:w="936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24"/>
        <w:gridCol w:w="975"/>
        <w:gridCol w:w="1110"/>
        <w:gridCol w:w="1276"/>
        <w:gridCol w:w="1042"/>
        <w:gridCol w:w="948"/>
        <w:gridCol w:w="967"/>
        <w:gridCol w:w="911"/>
        <w:gridCol w:w="814"/>
      </w:tblGrid>
      <w:tr w:rsidR="000A1F10" w:rsidRPr="009661B3" w14:paraId="5D197C77" w14:textId="77777777" w:rsidTr="00AF3B27">
        <w:trPr>
          <w:trHeight w:val="248"/>
        </w:trPr>
        <w:tc>
          <w:tcPr>
            <w:tcW w:w="1324" w:type="dxa"/>
            <w:tcBorders>
              <w:bottom w:val="single" w:sz="4" w:space="0" w:color="auto"/>
            </w:tcBorders>
            <w:shd w:val="clear" w:color="auto" w:fill="70AD47"/>
            <w:tcMar>
              <w:top w:w="15" w:type="dxa"/>
              <w:left w:w="15" w:type="dxa"/>
              <w:bottom w:w="0" w:type="dxa"/>
              <w:right w:w="15" w:type="dxa"/>
            </w:tcMar>
            <w:vAlign w:val="center"/>
          </w:tcPr>
          <w:p w14:paraId="42F42B6C"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75" w:type="dxa"/>
            <w:tcBorders>
              <w:bottom w:val="single" w:sz="4" w:space="0" w:color="auto"/>
            </w:tcBorders>
            <w:shd w:val="clear" w:color="auto" w:fill="70AD47"/>
            <w:tcMar>
              <w:top w:w="15" w:type="dxa"/>
              <w:left w:w="15" w:type="dxa"/>
              <w:bottom w:w="0" w:type="dxa"/>
              <w:right w:w="15" w:type="dxa"/>
            </w:tcMar>
            <w:vAlign w:val="center"/>
          </w:tcPr>
          <w:p w14:paraId="2C32ABBF"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10" w:type="dxa"/>
            <w:tcBorders>
              <w:bottom w:val="single" w:sz="4" w:space="0" w:color="auto"/>
            </w:tcBorders>
            <w:shd w:val="clear" w:color="auto" w:fill="70AD47"/>
            <w:tcMar>
              <w:top w:w="15" w:type="dxa"/>
              <w:left w:w="15" w:type="dxa"/>
              <w:bottom w:w="0" w:type="dxa"/>
              <w:right w:w="15" w:type="dxa"/>
            </w:tcMar>
            <w:vAlign w:val="center"/>
          </w:tcPr>
          <w:p w14:paraId="2EF38C3D"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5057CF6F"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53BDB5E8"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948" w:type="dxa"/>
            <w:tcBorders>
              <w:bottom w:val="single" w:sz="4" w:space="0" w:color="auto"/>
            </w:tcBorders>
            <w:shd w:val="clear" w:color="auto" w:fill="70AD47"/>
            <w:tcMar>
              <w:top w:w="15" w:type="dxa"/>
              <w:left w:w="15" w:type="dxa"/>
              <w:bottom w:w="0" w:type="dxa"/>
              <w:right w:w="15" w:type="dxa"/>
            </w:tcMar>
            <w:vAlign w:val="center"/>
          </w:tcPr>
          <w:p w14:paraId="2FF8644B"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967" w:type="dxa"/>
            <w:tcBorders>
              <w:bottom w:val="single" w:sz="4" w:space="0" w:color="auto"/>
            </w:tcBorders>
            <w:shd w:val="clear" w:color="auto" w:fill="70AD47"/>
            <w:tcMar>
              <w:top w:w="15" w:type="dxa"/>
              <w:left w:w="15" w:type="dxa"/>
              <w:bottom w:w="0" w:type="dxa"/>
              <w:right w:w="15" w:type="dxa"/>
            </w:tcMar>
            <w:vAlign w:val="center"/>
          </w:tcPr>
          <w:p w14:paraId="672C5102"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11" w:type="dxa"/>
            <w:tcBorders>
              <w:bottom w:val="single" w:sz="4" w:space="0" w:color="auto"/>
            </w:tcBorders>
            <w:shd w:val="clear" w:color="auto" w:fill="70AD47"/>
            <w:tcMar>
              <w:top w:w="15" w:type="dxa"/>
              <w:left w:w="15" w:type="dxa"/>
              <w:bottom w:w="0" w:type="dxa"/>
              <w:right w:w="15" w:type="dxa"/>
            </w:tcMar>
            <w:vAlign w:val="center"/>
          </w:tcPr>
          <w:p w14:paraId="2A2CA9AC"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814" w:type="dxa"/>
            <w:tcBorders>
              <w:bottom w:val="single" w:sz="4" w:space="0" w:color="auto"/>
            </w:tcBorders>
            <w:shd w:val="clear" w:color="auto" w:fill="70AD47"/>
            <w:tcMar>
              <w:top w:w="15" w:type="dxa"/>
              <w:left w:w="15" w:type="dxa"/>
              <w:bottom w:w="0" w:type="dxa"/>
              <w:right w:w="15" w:type="dxa"/>
            </w:tcMar>
            <w:vAlign w:val="center"/>
          </w:tcPr>
          <w:p w14:paraId="0E75ED33"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E95A10" w:rsidRPr="0072264D" w14:paraId="47405D46" w14:textId="77777777" w:rsidTr="00AF3B27">
        <w:trPr>
          <w:trHeight w:val="248"/>
        </w:trPr>
        <w:tc>
          <w:tcPr>
            <w:tcW w:w="1324" w:type="dxa"/>
            <w:tcMar>
              <w:top w:w="12" w:type="dxa"/>
              <w:left w:w="12" w:type="dxa"/>
              <w:bottom w:w="0" w:type="dxa"/>
              <w:right w:w="12" w:type="dxa"/>
            </w:tcMar>
            <w:vAlign w:val="center"/>
          </w:tcPr>
          <w:p>
            <w:r>
              <w:t xml:space="preserve">S4CX30</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xml:space="preserve">16.576</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11.417</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8.718</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19.275</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2.342</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18.918</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-357</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-4,09%</w:t>
            </w:r>
          </w:p>
        </w:tc>
      </w:tr>
      <w:tr w:rsidR="00E95A10" w:rsidRPr="0072264D" w14:paraId="47405D46" w14:textId="77777777" w:rsidTr="00AF3B27">
        <w:trPr>
          <w:trHeight w:val="248"/>
        </w:trPr>
        <w:tc>
          <w:tcPr>
            <w:tcW w:w="1324" w:type="dxa"/>
            <w:tcMar>
              <w:top w:w="12" w:type="dxa"/>
              <w:left w:w="12" w:type="dxa"/>
              <w:bottom w:w="0" w:type="dxa"/>
              <w:right w:w="12" w:type="dxa"/>
            </w:tcMar>
            <w:vAlign w:val="center"/>
          </w:tcPr>
          <w:p>
            <w:r>
              <w:t xml:space="preserve">15W40</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xml:space="preserve">23.843</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0</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3.317</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20.526</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-3.272</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20.571</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45</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1,36%</w:t>
            </w:r>
          </w:p>
        </w:tc>
      </w:tr>
      <w:tr w:rsidR="00E95A10" w:rsidRPr="0072264D" w14:paraId="47405D46" w14:textId="77777777" w:rsidTr="00AF3B27">
        <w:trPr>
          <w:trHeight w:val="248"/>
        </w:trPr>
        <w:tc>
          <w:tcPr>
            <w:tcW w:w="1324" w:type="dxa"/>
            <w:tcMar>
              <w:top w:w="12" w:type="dxa"/>
              <w:left w:w="12" w:type="dxa"/>
              <w:bottom w:w="0" w:type="dxa"/>
              <w:right w:w="12" w:type="dxa"/>
            </w:tcMar>
            <w:vAlign w:val="center"/>
          </w:tcPr>
          <w:p>
            <w:r>
              <w:t xml:space="preserve">S5CFDM60</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xml:space="preserve">4.218</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3.683</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1.630</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6.271</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1.887</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6.105</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-166</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-10,18%</w:t>
            </w:r>
          </w:p>
        </w:tc>
      </w:tr>
      <w:tr w:rsidR="00E95A10" w:rsidRPr="0072264D" w14:paraId="47405D46" w14:textId="77777777" w:rsidTr="00AF3B27">
        <w:trPr>
          <w:trHeight w:val="248"/>
        </w:trPr>
        <w:tc>
          <w:tcPr>
            <w:tcW w:w="1324" w:type="dxa"/>
            <w:tcMar>
              <w:top w:w="12" w:type="dxa"/>
              <w:left w:w="12" w:type="dxa"/>
              <w:bottom w:w="0" w:type="dxa"/>
              <w:right w:w="12" w:type="dxa"/>
            </w:tcMar>
            <w:vAlign w:val="center"/>
          </w:tcPr>
          <w:p>
            <w:r>
              <w:t xml:space="preserve">Tellus S3M46</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xml:space="preserve">3.980</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4.225</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1.658</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6.547</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2.392</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6.372</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-175</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-10,55%</w:t>
            </w:r>
          </w:p>
        </w:tc>
      </w:tr>
    </w:tbl>
    <w:p w14:paraId="3D92A4F3" w14:textId="6C76DD33" w:rsidR="00866E5D" w:rsidRPr="00C32103" w:rsidRDefault="00D1269C" w:rsidP="00D1269C">
      <w:pPr>
        <w:rPr>
          <w:rFonts w:ascii="Arial" w:eastAsia="Calibri" w:hAnsi="Arial" w:cs="Arial"/>
          <w:i/>
          <w:iCs/>
          <w:sz w:val="16"/>
          <w:szCs w:val="16"/>
          <w:lang w:eastAsia="en-US"/>
        </w:rPr>
      </w:pPr>
      <w:r>
        <w:rPr>
          <w:rFonts w:ascii="Arial" w:hAnsi="Arial"/>
          <w:sz w:val="16"/>
        </w:rPr>
        <w:t xml:space="preserve">   Table 1.  Workshops lubes consolidated table from April 30th to May 6th, 2026.</w:t>
      </w:r>
    </w:p>
    <w:p w14:paraId="1D1BFE65" w14:textId="77777777" w:rsidR="00961587" w:rsidRPr="009661B3" w:rsidRDefault="00961587" w:rsidP="00E864B4">
      <w:pPr>
        <w:jc w:val="both"/>
        <w:rPr>
          <w:rFonts w:ascii="Arial" w:hAnsi="Arial" w:cs="Arial"/>
        </w:rPr>
      </w:pPr>
    </w:p>
    <w:p w14:paraId="19BC112E" w14:textId="2D9A1A4C" w:rsidR="005663F2" w:rsidRPr="009661B3" w:rsidRDefault="0048512B" w:rsidP="00F531AA">
      <w:pPr>
        <w:pStyle w:val="ListParagraph"/>
        <w:numPr>
          <w:ilvl w:val="0"/>
          <w:numId w:val="1"/>
        </w:numPr>
        <w:ind w:left="357" w:hanging="357"/>
        <w:jc w:val="both"/>
        <w:rPr>
          <w:rFonts w:ascii="Arial" w:hAnsi="Arial" w:cs="Arial"/>
          <w:b/>
          <w:bCs/>
        </w:rPr>
      </w:pPr>
      <w:r w:rsidRPr="009661B3">
        <w:rPr>
          <w:rFonts w:ascii="Arial" w:hAnsi="Arial" w:cs="Arial"/>
          <w:b/>
          <w:bCs/>
          <w:color w:val="215E99" w:themeColor="text2" w:themeTint="BF"/>
        </w:rPr>
        <w:t>Reconciliation</w:t>
      </w:r>
    </w:p>
    <w:p w14:paraId="20847242" w14:textId="77777777" w:rsidR="00B86E3D" w:rsidRPr="009661B3" w:rsidRDefault="00B86E3D" w:rsidP="008768CB">
      <w:pPr>
        <w:jc w:val="both"/>
        <w:rPr>
          <w:rFonts w:ascii="Arial" w:hAnsi="Arial" w:cs="Arial"/>
          <w:b/>
          <w:bCs/>
          <w:color w:val="215E99" w:themeColor="text2" w:themeTint="BF"/>
        </w:rPr>
      </w:pPr>
    </w:p>
    <w:p w14:paraId="519EB6EE" w14:textId="3B6DFE9B" w:rsidR="00B7080A" w:rsidRDefault="00793266" w:rsidP="00E369F9">
      <w:pPr>
        <w:ind w:left="459"/>
        <w:jc w:val="both"/>
        <w:rPr>
          <w:rFonts w:ascii="Arial" w:hAnsi="Arial" w:cs="Arial"/>
        </w:rPr>
      </w:pPr>
      <w:r>
        <w:t xml:space="preserve">The SPIRAX S4CX30 tank reconciliation for the period April 30th to May 6th, 2026, has a total variance of -4,09%.</w:t>
      </w:r>
    </w:p>
    <w:p w14:paraId="13C9DD4A" w14:textId="77777777" w:rsidR="00E369F9" w:rsidRDefault="00E369F9" w:rsidP="00E369F9">
      <w:pPr>
        <w:ind w:left="459"/>
        <w:jc w:val="both"/>
        <w:rPr>
          <w:rFonts w:ascii="Arial" w:eastAsia="Calibri" w:hAnsi="Arial" w:cs="Arial"/>
          <w:b/>
          <w:bCs/>
          <w:iCs/>
          <w:lang w:eastAsia="en-US"/>
        </w:rPr>
      </w:pPr>
    </w:p>
    <w:p w14:paraId="4DE3A390" w14:textId="3FEFCF10" w:rsidR="001F6CDA" w:rsidRPr="000E4BEF" w:rsidRDefault="001F6CDA" w:rsidP="00985F1C">
      <w:pPr>
        <w:ind w:left="426"/>
        <w:jc w:val="both"/>
        <w:rPr>
          <w:rFonts w:ascii="Arial" w:hAnsi="Arial" w:cs="Arial"/>
          <w:b/>
        </w:rPr>
      </w:pPr>
      <w:r w:rsidRPr="000E4BEF">
        <w:rPr>
          <w:rFonts w:ascii="Arial" w:hAnsi="Arial" w:cs="Arial"/>
          <w:b/>
        </w:rPr>
        <w:t>Considerations:</w:t>
      </w:r>
    </w:p>
    <w:p w14:paraId="3106A9F3" w14:textId="77777777" w:rsidR="001F6CDA" w:rsidRPr="008B67A1" w:rsidRDefault="001F6CDA" w:rsidP="001F6CDA">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Delivery volume has been corrected to match the ticket volume.</w:t>
      </w:r>
    </w:p>
    <w:p w14:paraId="3106A9F3" w14:textId="77777777" w:rsidR="001F6CDA" w:rsidRPr="008B67A1" w:rsidRDefault="001F6CDA" w:rsidP="001F6CDA">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It is recommended to carry out research into deliveries with this product, especially because the consumption projection does not correspond to what is felt, this can be observed from the Storage graphs.</w:t>
      </w:r>
    </w:p>
    <w:p w14:paraId="59F2E569" w14:textId="77777777" w:rsidR="00383499" w:rsidRPr="00383499" w:rsidRDefault="00383499" w:rsidP="00383499">
      <w:pPr>
        <w:pStyle w:val="BodyText"/>
        <w:widowControl w:val="0"/>
        <w:autoSpaceDE w:val="0"/>
        <w:autoSpaceDN w:val="0"/>
        <w:spacing w:before="1"/>
        <w:ind w:left="1371"/>
        <w:jc w:val="both"/>
        <w:rPr>
          <w:rFonts w:ascii="Arial" w:eastAsia="Calibri" w:hAnsi="Arial" w:cs="Arial"/>
          <w:iCs/>
          <w:lang w:eastAsia="en-US"/>
        </w:rPr>
      </w:pPr>
    </w:p>
    <w:tbl>
      <w:tblPr>
        <w:tblW w:w="908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96"/>
        <w:gridCol w:w="1025"/>
        <w:gridCol w:w="1192"/>
        <w:gridCol w:w="1276"/>
        <w:gridCol w:w="1042"/>
        <w:gridCol w:w="1044"/>
        <w:gridCol w:w="1025"/>
        <w:gridCol w:w="939"/>
        <w:gridCol w:w="744"/>
      </w:tblGrid>
      <w:tr w:rsidR="002B1FE8" w:rsidRPr="009661B3" w14:paraId="0E0E6DE4" w14:textId="77777777" w:rsidTr="004543B9">
        <w:trPr>
          <w:trHeight w:val="248"/>
        </w:trPr>
        <w:tc>
          <w:tcPr>
            <w:tcW w:w="796" w:type="dxa"/>
            <w:tcBorders>
              <w:bottom w:val="single" w:sz="4" w:space="0" w:color="auto"/>
            </w:tcBorders>
            <w:shd w:val="clear" w:color="auto" w:fill="70AD47"/>
            <w:tcMar>
              <w:top w:w="15" w:type="dxa"/>
              <w:left w:w="15" w:type="dxa"/>
              <w:bottom w:w="0" w:type="dxa"/>
              <w:right w:w="15" w:type="dxa"/>
            </w:tcMar>
            <w:vAlign w:val="center"/>
          </w:tcPr>
          <w:p w14:paraId="6AF128B4" w14:textId="0D7C6C0F"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40B37B73" w14:textId="6A7C99D3"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w:t>
            </w:r>
            <w:r w:rsidR="00F64F08" w:rsidRPr="002B1FE8">
              <w:rPr>
                <w:rFonts w:ascii="Arial" w:hAnsi="Arial" w:cs="Arial"/>
                <w:b/>
                <w:bCs/>
                <w:color w:val="FFFFFF"/>
                <w:kern w:val="24"/>
                <w:sz w:val="20"/>
                <w:szCs w:val="20"/>
              </w:rPr>
              <w:t>pen</w:t>
            </w:r>
            <w:r w:rsidR="007F4F5C" w:rsidRPr="002B1FE8">
              <w:rPr>
                <w:rFonts w:ascii="Arial" w:hAnsi="Arial" w:cs="Arial"/>
                <w:b/>
                <w:bCs/>
                <w:color w:val="FFFFFF"/>
                <w:kern w:val="24"/>
                <w:sz w:val="20"/>
                <w:szCs w:val="20"/>
              </w:rPr>
              <w:t>ing</w:t>
            </w:r>
            <w:r w:rsidRPr="002B1FE8">
              <w:rPr>
                <w:rFonts w:ascii="Arial" w:hAnsi="Arial" w:cs="Arial"/>
                <w:b/>
                <w:bCs/>
                <w:color w:val="FFFFFF"/>
                <w:kern w:val="24"/>
                <w:sz w:val="20"/>
                <w:szCs w:val="20"/>
              </w:rPr>
              <w:t xml:space="preserve"> Stock</w:t>
            </w:r>
          </w:p>
        </w:tc>
        <w:tc>
          <w:tcPr>
            <w:tcW w:w="1192" w:type="dxa"/>
            <w:tcBorders>
              <w:bottom w:val="single" w:sz="4" w:space="0" w:color="auto"/>
            </w:tcBorders>
            <w:shd w:val="clear" w:color="auto" w:fill="70AD47"/>
            <w:tcMar>
              <w:top w:w="15" w:type="dxa"/>
              <w:left w:w="15" w:type="dxa"/>
              <w:bottom w:w="0" w:type="dxa"/>
              <w:right w:w="15" w:type="dxa"/>
            </w:tcMar>
            <w:vAlign w:val="center"/>
          </w:tcPr>
          <w:p w14:paraId="4093C092" w14:textId="2C421F6E"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7F4F7A0D" w14:textId="7FBC7EB9"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270A3CD6" w14:textId="6D0D1324"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w:t>
            </w:r>
            <w:r w:rsidR="00EF355F" w:rsidRPr="002B1FE8">
              <w:rPr>
                <w:rFonts w:ascii="Arial" w:hAnsi="Arial" w:cs="Arial"/>
                <w:b/>
                <w:bCs/>
                <w:color w:val="FFFFFF"/>
                <w:kern w:val="24"/>
                <w:sz w:val="20"/>
                <w:szCs w:val="20"/>
              </w:rPr>
              <w:t>ulated</w:t>
            </w:r>
            <w:r w:rsidR="00F64F08" w:rsidRPr="002B1FE8">
              <w:rPr>
                <w:rFonts w:ascii="Arial" w:hAnsi="Arial" w:cs="Arial"/>
                <w:b/>
                <w:bCs/>
                <w:color w:val="FFFFFF"/>
                <w:kern w:val="24"/>
                <w:sz w:val="20"/>
                <w:szCs w:val="20"/>
              </w:rPr>
              <w:t xml:space="preserve"> S</w:t>
            </w:r>
            <w:r w:rsidRPr="002B1FE8">
              <w:rPr>
                <w:rFonts w:ascii="Arial" w:hAnsi="Arial" w:cs="Arial"/>
                <w:b/>
                <w:bCs/>
                <w:color w:val="FFFFFF"/>
                <w:kern w:val="24"/>
                <w:sz w:val="20"/>
                <w:szCs w:val="20"/>
              </w:rPr>
              <w:t>tock</w:t>
            </w:r>
          </w:p>
        </w:tc>
        <w:tc>
          <w:tcPr>
            <w:tcW w:w="1044" w:type="dxa"/>
            <w:tcBorders>
              <w:bottom w:val="single" w:sz="4" w:space="0" w:color="auto"/>
            </w:tcBorders>
            <w:shd w:val="clear" w:color="auto" w:fill="70AD47"/>
            <w:tcMar>
              <w:top w:w="15" w:type="dxa"/>
              <w:left w:w="15" w:type="dxa"/>
              <w:bottom w:w="0" w:type="dxa"/>
              <w:right w:w="15" w:type="dxa"/>
            </w:tcMar>
            <w:vAlign w:val="center"/>
          </w:tcPr>
          <w:p w14:paraId="4ECC97D0" w14:textId="40DA2977"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w:t>
            </w:r>
            <w:r w:rsidR="00EF355F" w:rsidRPr="002B1FE8">
              <w:rPr>
                <w:rFonts w:ascii="Arial" w:hAnsi="Arial" w:cs="Arial"/>
                <w:b/>
                <w:bCs/>
                <w:color w:val="FFFFFF"/>
                <w:kern w:val="24"/>
                <w:sz w:val="20"/>
                <w:szCs w:val="20"/>
              </w:rPr>
              <w:t xml:space="preserve">et </w:t>
            </w:r>
            <w:r w:rsidR="0012428C" w:rsidRPr="002B1FE8">
              <w:rPr>
                <w:rFonts w:ascii="Arial" w:hAnsi="Arial" w:cs="Arial"/>
                <w:b/>
                <w:bCs/>
                <w:color w:val="FFFFFF"/>
                <w:kern w:val="24"/>
                <w:sz w:val="20"/>
                <w:szCs w:val="20"/>
              </w:rPr>
              <w:t>S</w:t>
            </w:r>
            <w:r w:rsidR="00EF355F" w:rsidRPr="002B1FE8">
              <w:rPr>
                <w:rFonts w:ascii="Arial" w:hAnsi="Arial" w:cs="Arial"/>
                <w:b/>
                <w:bCs/>
                <w:color w:val="FFFFFF"/>
                <w:kern w:val="24"/>
                <w:sz w:val="20"/>
                <w:szCs w:val="20"/>
              </w:rPr>
              <w:t>tock</w:t>
            </w:r>
            <w:r w:rsidR="0012428C" w:rsidRPr="002B1FE8">
              <w:rPr>
                <w:rFonts w:ascii="Arial" w:hAnsi="Arial" w:cs="Arial"/>
                <w:b/>
                <w:bCs/>
                <w:color w:val="FFFFFF"/>
                <w:kern w:val="24"/>
                <w:sz w:val="20"/>
                <w:szCs w:val="20"/>
              </w:rPr>
              <w:t xml:space="preserve"> Change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19E8D7A3" w14:textId="0C2FEEFF"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w:t>
            </w:r>
            <w:r w:rsidR="0012428C" w:rsidRPr="002B1FE8">
              <w:rPr>
                <w:rFonts w:ascii="Arial" w:hAnsi="Arial" w:cs="Arial"/>
                <w:b/>
                <w:bCs/>
                <w:color w:val="FFFFFF"/>
                <w:kern w:val="24"/>
                <w:sz w:val="20"/>
                <w:szCs w:val="20"/>
              </w:rPr>
              <w:t>los</w:t>
            </w:r>
            <w:r w:rsidR="00325DC7" w:rsidRPr="002B1FE8">
              <w:rPr>
                <w:rFonts w:ascii="Arial" w:hAnsi="Arial" w:cs="Arial"/>
                <w:b/>
                <w:bCs/>
                <w:color w:val="FFFFFF"/>
                <w:kern w:val="24"/>
                <w:sz w:val="20"/>
                <w:szCs w:val="20"/>
              </w:rPr>
              <w:t xml:space="preserve">ing </w:t>
            </w:r>
            <w:r w:rsidR="0012428C" w:rsidRPr="002B1FE8">
              <w:rPr>
                <w:rFonts w:ascii="Arial" w:hAnsi="Arial" w:cs="Arial"/>
                <w:b/>
                <w:bCs/>
                <w:color w:val="FFFFFF"/>
                <w:kern w:val="24"/>
                <w:sz w:val="20"/>
                <w:szCs w:val="20"/>
              </w:rPr>
              <w:t>S</w:t>
            </w:r>
            <w:r w:rsidRPr="002B1FE8">
              <w:rPr>
                <w:rFonts w:ascii="Arial" w:hAnsi="Arial" w:cs="Arial"/>
                <w:b/>
                <w:bCs/>
                <w:color w:val="FFFFFF"/>
                <w:kern w:val="24"/>
                <w:sz w:val="20"/>
                <w:szCs w:val="20"/>
              </w:rPr>
              <w:t>tock</w:t>
            </w:r>
          </w:p>
        </w:tc>
        <w:tc>
          <w:tcPr>
            <w:tcW w:w="939" w:type="dxa"/>
            <w:tcBorders>
              <w:bottom w:val="single" w:sz="4" w:space="0" w:color="auto"/>
            </w:tcBorders>
            <w:shd w:val="clear" w:color="auto" w:fill="70AD47"/>
            <w:tcMar>
              <w:top w:w="15" w:type="dxa"/>
              <w:left w:w="15" w:type="dxa"/>
              <w:bottom w:w="0" w:type="dxa"/>
              <w:right w:w="15" w:type="dxa"/>
            </w:tcMar>
            <w:vAlign w:val="center"/>
          </w:tcPr>
          <w:p w14:paraId="14A55039" w14:textId="5CD27860"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744" w:type="dxa"/>
            <w:tcBorders>
              <w:bottom w:val="single" w:sz="4" w:space="0" w:color="auto"/>
            </w:tcBorders>
            <w:shd w:val="clear" w:color="auto" w:fill="70AD47"/>
            <w:tcMar>
              <w:top w:w="15" w:type="dxa"/>
              <w:left w:w="15" w:type="dxa"/>
              <w:bottom w:w="0" w:type="dxa"/>
              <w:right w:w="15" w:type="dxa"/>
            </w:tcMar>
            <w:vAlign w:val="center"/>
          </w:tcPr>
          <w:p w14:paraId="2503638A" w14:textId="1160ED85"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A957F3" w:rsidRPr="00277C2F" w14:paraId="5C3B546F" w14:textId="77777777" w:rsidTr="00350AEA">
        <w:trPr>
          <w:trHeight w:val="248"/>
        </w:trPr>
        <w:tc>
          <w:tcPr>
            <w:tcW w:w="796" w:type="dxa"/>
            <w:tcMar>
              <w:top w:w="12" w:type="dxa"/>
              <w:left w:w="12" w:type="dxa"/>
              <w:bottom w:w="0" w:type="dxa"/>
              <w:right w:w="12" w:type="dxa"/>
            </w:tcMar>
            <w:vAlign w:val="center"/>
          </w:tcPr>
          <w:p>
            <w:r>
              <w:t xml:space="preserve">S4CX30</w:t>
            </w:r>
          </w:p>
        </w:tc>
        <w:tc>
          <w:tcPr>
            <w:tcW w:w="102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xml:space="preserve">16.576</w:t>
            </w:r>
          </w:p>
        </w:tc>
        <w:tc>
          <w:tcPr>
            <w:tcW w:w="11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11.417</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8.718</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19.275</w:t>
            </w:r>
          </w:p>
        </w:tc>
        <w:tc>
          <w:tcPr>
            <w:tcW w:w="10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2.342</w:t>
            </w:r>
          </w:p>
        </w:tc>
        <w:tc>
          <w:tcPr>
            <w:tcW w:w="1025"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18.918</w:t>
            </w:r>
          </w:p>
        </w:tc>
        <w:tc>
          <w:tcPr>
            <w:tcW w:w="93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-357</w:t>
            </w:r>
          </w:p>
        </w:tc>
        <w:tc>
          <w:tcPr>
            <w:tcW w:w="7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-4,09%</w:t>
            </w:r>
          </w:p>
        </w:tc>
      </w:tr>
    </w:tbl>
    <w:p w14:paraId="7FAF6384" w14:textId="73E8D3D2" w:rsidR="005A590D" w:rsidRPr="003C19A2" w:rsidRDefault="00176C4A" w:rsidP="003C19A2">
      <w:pPr>
        <w:ind w:firstLine="460"/>
        <w:jc w:val="both"/>
        <w:rPr>
          <w:rFonts w:ascii="Arial" w:eastAsia="Calibri" w:hAnsi="Arial" w:cs="Arial"/>
          <w:i/>
          <w:iCs/>
          <w:sz w:val="16"/>
          <w:szCs w:val="16"/>
          <w:lang w:eastAsia="en-US"/>
        </w:rPr>
      </w:pPr>
      <w:bookmarkStart w:id="9" w:name="_Ref202962634"/>
      <w:bookmarkEnd w:id="9"/>
      <w:r>
        <w:rPr>
          <w:rFonts w:ascii="Arial" w:hAnsi="Arial"/>
          <w:i/>
          <w:sz w:val="16"/>
        </w:rPr>
        <w:t xml:space="preserve">Table 2.  Reconciliation of the product S4CX30 from April 30th to May 6th, 2026.</w:t>
      </w:r>
    </w:p>
    <w:p w14:paraId="611D35C9" w14:textId="77777777" w:rsidR="005A590D" w:rsidRPr="009661B3" w:rsidRDefault="005A590D" w:rsidP="005A590D">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38A5421A" w14:textId="77777777" w:rsidR="005A590D" w:rsidRPr="009661B3" w:rsidRDefault="005A590D" w:rsidP="005A590D">
      <w:pPr>
        <w:pStyle w:val="BodyText"/>
        <w:widowControl w:val="0"/>
        <w:autoSpaceDE w:val="0"/>
        <w:autoSpaceDN w:val="0"/>
        <w:spacing w:before="1"/>
        <w:ind w:left="460"/>
        <w:rPr>
          <w:rFonts w:ascii="Arial" w:eastAsia="Calibri" w:hAnsi="Arial" w:cs="Arial"/>
          <w:i/>
          <w:sz w:val="16"/>
          <w:szCs w:val="22"/>
          <w:lang w:eastAsia="en-US"/>
        </w:rPr>
      </w:pPr>
    </w:p>
    <w:p w14:paraId="24ABE695" w14:textId="2202DC31" w:rsidR="005A590D" w:rsidRDefault="005A590D" w:rsidP="005A590D">
      <w:pPr>
        <w:numPr>
          <w:ilvl w:val="0"/>
          <w:numId w:val="3"/>
        </w:numPr>
        <w:ind w:left="819"/>
        <w:jc w:val="both"/>
        <w:rPr>
          <w:rFonts w:ascii="Arial" w:eastAsiaTheme="minorHAnsi" w:hAnsi="Arial" w:cs="Arial"/>
          <w:color w:val="000000"/>
        </w:rPr>
      </w:pPr>
      <w:r>
        <w:t xml:space="preserve"> As depicted in Figure 1. Confirmed deliveries, product SPIRAX S4CX30. Two confirmed deliveries from April 30th to May 6th, 2026. Average Variance across confirmed deliveries is -3,7%.</w:t>
      </w:r>
    </w:p>
    <w:p w14:paraId="0436CF29" w14:textId="77777777" w:rsidR="00383499" w:rsidRPr="00474FDC" w:rsidRDefault="00383499" w:rsidP="00383499">
      <w:pPr>
        <w:ind w:left="819"/>
        <w:jc w:val="both"/>
        <w:rPr>
          <w:rFonts w:ascii="Arial" w:eastAsiaTheme="minorHAnsi" w:hAnsi="Arial" w:cs="Arial"/>
          <w:color w:val="000000"/>
        </w:rPr>
      </w:pPr>
    </w:p>
    <w:p w14:paraId="71B9B333" w14:textId="77777777" w:rsidR="005A590D" w:rsidRPr="009661B3" w:rsidRDefault="005A590D" w:rsidP="005A590D">
      <w:pPr>
        <w:pStyle w:val="BodyText"/>
        <w:widowControl w:val="0"/>
        <w:autoSpaceDE w:val="0"/>
        <w:autoSpaceDN w:val="0"/>
        <w:spacing w:before="1"/>
        <w:ind w:left="720"/>
        <w:jc w:val="center"/>
        <w:rPr>
          <w:rFonts w:ascii="Arial" w:eastAsia="Calibri" w:hAnsi="Arial" w:cs="Arial"/>
          <w:iCs/>
          <w:noProof/>
          <w:lang w:eastAsia="en-US"/>
        </w:rPr>
      </w:pPr>
      <w:r>
        <w:t xml:space="preserve"/>
      </w:r>
      <w:r>
        <w:drawing>
          <wp:inline xmlns:a="http://schemas.openxmlformats.org/drawingml/2006/main" xmlns:pic="http://schemas.openxmlformats.org/drawingml/2006/picture">
            <wp:extent cx="5760000" cy="4013692"/>
            <wp:docPr id="1005" name="Picture 46"/>
            <wp:cNvGraphicFramePr>
              <a:graphicFrameLocks noChangeAspect="1"/>
            </wp:cNvGraphicFramePr>
            <a:graphic>
              <a:graphicData uri="http://schemas.openxmlformats.org/drawingml/2006/picture">
                <pic:pic>
                  <pic:nvPicPr>
                    <pic:cNvPr id="0" name="fig1.png"/>
                    <pic:cNvPicPr/>
                  </pic:nvPicPr>
                  <pic:blipFill>
                    <a:blip r:embed="rId39"/>
                    <a:stretch>
                      <a:fillRect/>
                    </a:stretch>
                  </pic:blipFill>
                  <pic:spPr>
                    <a:xfrm>
                      <a:off x="0" y="0"/>
                      <a:ext cx="5760000" cy="4013692"/>
                    </a:xfrm>
                    <a:prstGeom prst="rect"/>
                  </pic:spPr>
                </pic:pic>
              </a:graphicData>
            </a:graphic>
          </wp:inline>
        </w:drawing>
      </w:r>
      <w:r>
        <w:t xml:space="preserve"/>
      </w:r>
    </w:p>
    <w:p w14:paraId="0A81FA6D" w14:textId="7F3947AE" w:rsidR="00A039D1" w:rsidRPr="0044523D" w:rsidRDefault="005A590D" w:rsidP="0044523D">
      <w:pPr>
        <w:pStyle w:val="Caption"/>
        <w:ind w:left="567"/>
        <w:jc w:val="center"/>
        <w:rPr>
          <w:rFonts w:ascii="Arial" w:eastAsia="Calibri" w:hAnsi="Arial" w:cs="Arial"/>
          <w:sz w:val="16"/>
          <w:szCs w:val="22"/>
          <w:lang w:eastAsia="en-US"/>
        </w:rPr>
      </w:pPr>
      <w:bookmarkStart w:id="10" w:name="_Ref202963128"/>
      <w:bookmarkEnd w:id="10"/>
      <w:r>
        <w:rPr>
          <w:rFonts w:ascii="Arial" w:hAnsi="Arial"/>
        </w:rPr>
        <w:t xml:space="preserve">Figure 1.  tank reconciliation data with SOL tickets from April 30th to May 6th, 2026.</w:t>
      </w:r>
    </w:p>
    <w:tbl>
      <w:tblPr>
        <w:tblW w:w="9498" w:type="dxa"/>
        <w:jc w:val="center"/>
        <w:tblLook w:val="04A0" w:firstRow="1" w:lastRow="0" w:firstColumn="1" w:lastColumn="0" w:noHBand="0" w:noVBand="1"/>
      </w:tblPr>
      <w:tblGrid>
        <w:gridCol w:w="2578"/>
        <w:gridCol w:w="1130"/>
        <w:gridCol w:w="2687"/>
        <w:gridCol w:w="1548"/>
        <w:gridCol w:w="1555"/>
      </w:tblGrid>
      <w:tr w:rsidR="00302DC4" w:rsidRPr="009A353B" w14:paraId="16D3D5AE" w14:textId="77777777" w:rsidTr="009E2BA4">
        <w:trPr>
          <w:trHeight w:val="307"/>
          <w:jc w:val="center"/>
        </w:trPr>
        <w:tc>
          <w:tcPr>
            <w:tcW w:w="2578" w:type="dxa"/>
            <w:tcBorders>
              <w:top w:val="nil"/>
              <w:left w:val="nil"/>
              <w:bottom w:val="single" w:sz="4" w:space="0" w:color="8EA9DB"/>
              <w:right w:val="nil"/>
            </w:tcBorders>
            <w:shd w:val="clear" w:color="auto" w:fill="0070C0"/>
            <w:noWrap/>
            <w:vAlign w:val="bottom"/>
            <w:hideMark/>
          </w:tcPr>
          <w:p w14:paraId="67F1659E"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30" w:type="dxa"/>
            <w:tcBorders>
              <w:top w:val="nil"/>
              <w:left w:val="nil"/>
              <w:bottom w:val="single" w:sz="4" w:space="0" w:color="8EA9DB"/>
              <w:right w:val="nil"/>
            </w:tcBorders>
            <w:shd w:val="clear" w:color="auto" w:fill="0070C0"/>
            <w:noWrap/>
            <w:vAlign w:val="bottom"/>
            <w:hideMark/>
          </w:tcPr>
          <w:p w14:paraId="32D45D07"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87" w:type="dxa"/>
            <w:tcBorders>
              <w:top w:val="nil"/>
              <w:left w:val="nil"/>
              <w:bottom w:val="single" w:sz="4" w:space="0" w:color="8EA9DB"/>
              <w:right w:val="nil"/>
            </w:tcBorders>
            <w:shd w:val="clear" w:color="auto" w:fill="0070C0"/>
            <w:noWrap/>
            <w:vAlign w:val="bottom"/>
            <w:hideMark/>
          </w:tcPr>
          <w:p w14:paraId="1801AE56"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48" w:type="dxa"/>
            <w:tcBorders>
              <w:top w:val="nil"/>
              <w:left w:val="nil"/>
              <w:bottom w:val="single" w:sz="4" w:space="0" w:color="8EA9DB"/>
              <w:right w:val="nil"/>
            </w:tcBorders>
            <w:shd w:val="clear" w:color="auto" w:fill="0070C0"/>
          </w:tcPr>
          <w:p w14:paraId="1389D616" w14:textId="77777777" w:rsidR="00302DC4" w:rsidRPr="009A353B" w:rsidRDefault="00302D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55" w:type="dxa"/>
            <w:tcBorders>
              <w:top w:val="nil"/>
              <w:left w:val="nil"/>
              <w:bottom w:val="single" w:sz="4" w:space="0" w:color="8EA9DB"/>
              <w:right w:val="nil"/>
            </w:tcBorders>
            <w:shd w:val="clear" w:color="auto" w:fill="0070C0"/>
            <w:noWrap/>
            <w:vAlign w:val="bottom"/>
            <w:hideMark/>
          </w:tcPr>
          <w:p w14:paraId="29E6D05A" w14:textId="77777777" w:rsidR="00302DC4" w:rsidRPr="009A353B" w:rsidRDefault="00302D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0C6475" w:rsidRPr="009A353B" w14:paraId="440A62C3" w14:textId="77777777" w:rsidTr="00207B63">
        <w:trPr>
          <w:trHeight w:val="77"/>
          <w:jc w:val="center"/>
        </w:trPr>
        <w:tc>
          <w:tcPr>
            <w:tcW w:w="2578" w:type="dxa"/>
            <w:tcBorders>
              <w:top w:val="nil"/>
              <w:left w:val="nil"/>
              <w:bottom w:val="single" w:sz="4" w:space="0" w:color="8EA9DB"/>
              <w:right w:val="nil"/>
            </w:tcBorders>
            <w:noWrap/>
          </w:tcPr>
          <w:p>
            <w:r>
              <w:t xml:space="preserve">15/05/2026</w:t>
            </w:r>
          </w:p>
        </w:tc>
        <w:tc>
          <w:tcPr>
            <w:tcW w:w="1130" w:type="dxa"/>
            <w:tcBorders>
              <w:top w:val="nil"/>
              <w:left w:val="nil"/>
              <w:bottom w:val="single" w:sz="4" w:space="0" w:color="8EA9DB"/>
              <w:right w:val="nil"/>
            </w:tcBorders>
            <w:noWrap/>
          </w:tcPr>
          <w:p>
            <w:r>
              <w:t xml:space="preserve">6.040</w:t>
            </w:r>
          </w:p>
        </w:tc>
        <w:tc>
          <w:tcPr>
            <w:tcW w:w="2687" w:type="dxa"/>
            <w:tcBorders>
              <w:top w:val="nil"/>
              <w:left w:val="nil"/>
              <w:bottom w:val="single" w:sz="4" w:space="0" w:color="8EA9DB"/>
              <w:right w:val="nil"/>
            </w:tcBorders>
            <w:noWrap/>
          </w:tcPr>
          <w:p>
            <w:r>
              <w:t xml:space="preserve">5.700</w:t>
            </w:r>
          </w:p>
        </w:tc>
        <w:tc>
          <w:tcPr>
            <w:tcW w:w="1548" w:type="dxa"/>
            <w:tcBorders>
              <w:top w:val="nil"/>
              <w:left w:val="nil"/>
              <w:bottom w:val="single" w:sz="4" w:space="0" w:color="8EA9DB"/>
              <w:right w:val="nil"/>
            </w:tcBorders>
          </w:tcPr>
          <w:p>
            <w:r>
              <w:t xml:space="preserve">-340</w:t>
            </w:r>
          </w:p>
        </w:tc>
        <w:tc>
          <w:tcPr>
            <w:tcW w:w="1555" w:type="dxa"/>
            <w:tcBorders>
              <w:top w:val="nil"/>
              <w:left w:val="nil"/>
              <w:bottom w:val="single" w:sz="4" w:space="0" w:color="8EA9DB"/>
              <w:right w:val="nil"/>
            </w:tcBorders>
            <w:noWrap/>
          </w:tcPr>
          <w:p>
            <w:r>
              <w:t xml:space="preserve">-6,0%</w:t>
            </w:r>
          </w:p>
        </w:tc>
      </w:tr>
      <w:tr w:rsidR="000C6475" w:rsidRPr="009A353B" w14:paraId="440A62C3" w14:textId="77777777" w:rsidTr="00207B63">
        <w:trPr>
          <w:trHeight w:val="77"/>
          <w:jc w:val="center"/>
        </w:trPr>
        <w:tc>
          <w:tcPr>
            <w:tcW w:w="2578" w:type="dxa"/>
            <w:tcBorders>
              <w:top w:val="nil"/>
              <w:left w:val="nil"/>
              <w:bottom w:val="single" w:sz="4" w:space="0" w:color="8EA9DB"/>
              <w:right w:val="nil"/>
            </w:tcBorders>
            <w:noWrap/>
          </w:tcPr>
          <w:p>
            <w:r>
              <w:t xml:space="preserve">15/05/2026</w:t>
            </w:r>
          </w:p>
        </w:tc>
        <w:tc>
          <w:tcPr>
            <w:tcW w:w="1130" w:type="dxa"/>
            <w:tcBorders>
              <w:top w:val="nil"/>
              <w:left w:val="nil"/>
              <w:bottom w:val="single" w:sz="4" w:space="0" w:color="8EA9DB"/>
              <w:right w:val="nil"/>
            </w:tcBorders>
            <w:noWrap/>
          </w:tcPr>
          <w:p>
            <w:r>
              <w:t xml:space="preserve">5.377</w:t>
            </w:r>
          </w:p>
        </w:tc>
        <w:tc>
          <w:tcPr>
            <w:tcW w:w="2687" w:type="dxa"/>
            <w:tcBorders>
              <w:top w:val="nil"/>
              <w:left w:val="nil"/>
              <w:bottom w:val="single" w:sz="4" w:space="0" w:color="8EA9DB"/>
              <w:right w:val="nil"/>
            </w:tcBorders>
            <w:noWrap/>
          </w:tcPr>
          <w:p>
            <w:r>
              <w:t xml:space="preserve">5.300</w:t>
            </w:r>
          </w:p>
        </w:tc>
        <w:tc>
          <w:tcPr>
            <w:tcW w:w="1548" w:type="dxa"/>
            <w:tcBorders>
              <w:top w:val="nil"/>
              <w:left w:val="nil"/>
              <w:bottom w:val="single" w:sz="4" w:space="0" w:color="8EA9DB"/>
              <w:right w:val="nil"/>
            </w:tcBorders>
          </w:tcPr>
          <w:p>
            <w:r>
              <w:t xml:space="preserve">-77</w:t>
            </w:r>
          </w:p>
        </w:tc>
        <w:tc>
          <w:tcPr>
            <w:tcW w:w="1555" w:type="dxa"/>
            <w:tcBorders>
              <w:top w:val="nil"/>
              <w:left w:val="nil"/>
              <w:bottom w:val="single" w:sz="4" w:space="0" w:color="8EA9DB"/>
              <w:right w:val="nil"/>
            </w:tcBorders>
            <w:noWrap/>
          </w:tcPr>
          <w:p>
            <w:r>
              <w:t xml:space="preserve">-1,5%</w:t>
            </w:r>
          </w:p>
        </w:tc>
      </w:tr>
      <w:tr w:rsidR="003960B7" w:rsidRPr="00693EEF" w14:paraId="23C45B0F" w14:textId="77777777" w:rsidTr="009E2BA4">
        <w:trPr>
          <w:trHeight w:val="307"/>
          <w:jc w:val="center"/>
        </w:trPr>
        <w:tc>
          <w:tcPr>
            <w:tcW w:w="2578" w:type="dxa"/>
            <w:tcBorders>
              <w:top w:val="single" w:sz="4" w:space="0" w:color="8EA9DB"/>
              <w:left w:val="nil"/>
              <w:bottom w:val="single" w:sz="4" w:space="0" w:color="8EA9DB"/>
              <w:right w:val="nil"/>
            </w:tcBorders>
            <w:shd w:val="clear" w:color="D9E1F2" w:fill="D9E1F2"/>
            <w:noWrap/>
            <w:vAlign w:val="bottom"/>
            <w:hideMark/>
          </w:tcPr>
          <w:p>
            <w:r>
              <w:t>Grand Total</w:t>
            </w:r>
          </w:p>
        </w:tc>
        <w:tc>
          <w:tcPr>
            <w:tcW w:w="1130" w:type="dxa"/>
            <w:tcBorders>
              <w:top w:val="single" w:sz="4" w:space="0" w:color="8EA9DB"/>
              <w:left w:val="nil"/>
              <w:bottom w:val="single" w:sz="4" w:space="0" w:color="8EA9DB"/>
              <w:right w:val="nil"/>
            </w:tcBorders>
            <w:shd w:val="clear" w:color="D9E1F2" w:fill="D9E1F2"/>
            <w:noWrap/>
            <w:hideMark/>
          </w:tcPr>
          <w:p>
            <w:r>
              <w:t xml:space="preserve">11.417</w:t>
            </w:r>
          </w:p>
        </w:tc>
        <w:tc>
          <w:tcPr>
            <w:tcW w:w="2687" w:type="dxa"/>
            <w:tcBorders>
              <w:top w:val="single" w:sz="4" w:space="0" w:color="8EA9DB"/>
              <w:left w:val="nil"/>
              <w:bottom w:val="single" w:sz="4" w:space="0" w:color="8EA9DB"/>
              <w:right w:val="nil"/>
            </w:tcBorders>
            <w:shd w:val="clear" w:color="D9E1F2" w:fill="D9E1F2"/>
            <w:noWrap/>
            <w:hideMark/>
          </w:tcPr>
          <w:p>
            <w:r>
              <w:t xml:space="preserve">11.000</w:t>
            </w:r>
          </w:p>
        </w:tc>
        <w:tc>
          <w:tcPr>
            <w:tcW w:w="1548" w:type="dxa"/>
            <w:tcBorders>
              <w:top w:val="single" w:sz="4" w:space="0" w:color="8EA9DB"/>
              <w:left w:val="nil"/>
              <w:bottom w:val="single" w:sz="4" w:space="0" w:color="8EA9DB"/>
              <w:right w:val="nil"/>
            </w:tcBorders>
            <w:shd w:val="clear" w:color="D9E1F2" w:fill="D9E1F2"/>
          </w:tcPr>
          <w:p>
            <w:r>
              <w:t xml:space="preserve">-417</w:t>
            </w:r>
          </w:p>
        </w:tc>
        <w:tc>
          <w:tcPr>
            <w:tcW w:w="1555" w:type="dxa"/>
            <w:tcBorders>
              <w:top w:val="single" w:sz="4" w:space="0" w:color="8EA9DB"/>
              <w:left w:val="nil"/>
              <w:bottom w:val="single" w:sz="4" w:space="0" w:color="8EA9DB"/>
              <w:right w:val="nil"/>
            </w:tcBorders>
            <w:shd w:val="clear" w:color="D9E1F2" w:fill="D9E1F2"/>
            <w:noWrap/>
            <w:hideMark/>
          </w:tcPr>
          <w:p>
            <w:r>
              <w:t xml:space="preserve">-3,8%</w:t>
            </w:r>
          </w:p>
        </w:tc>
      </w:tr>
    </w:tbl>
    <w:p w14:paraId="27D53FAF" w14:textId="3E4CCBD0" w:rsidR="00F90B7E" w:rsidRPr="007D1762" w:rsidRDefault="00F90B7E" w:rsidP="007D1762">
      <w:pPr>
        <w:pStyle w:val="ListParagraph"/>
        <w:numPr>
          <w:ilvl w:val="1"/>
          <w:numId w:val="39"/>
        </w:numPr>
        <w:jc w:val="both"/>
        <w:rPr>
          <w:rFonts w:ascii="Arial" w:hAnsi="Arial" w:cs="Arial"/>
          <w:b/>
          <w:bCs/>
        </w:rPr>
      </w:pPr>
      <w:r w:rsidRPr="007D1762">
        <w:rPr>
          <w:rFonts w:ascii="Arial" w:hAnsi="Arial" w:cs="Arial"/>
          <w:b/>
          <w:bCs/>
          <w:color w:val="215E99" w:themeColor="text2" w:themeTint="BF"/>
        </w:rPr>
        <w:lastRenderedPageBreak/>
        <w:t>Reconciliation</w:t>
      </w:r>
    </w:p>
    <w:p w14:paraId="3AF8D419" w14:textId="77777777" w:rsidR="00F90B7E" w:rsidRPr="009661B3" w:rsidRDefault="00F90B7E" w:rsidP="00F90B7E">
      <w:pPr>
        <w:jc w:val="both"/>
        <w:rPr>
          <w:rFonts w:ascii="Arial" w:hAnsi="Arial" w:cs="Arial"/>
          <w:b/>
          <w:bCs/>
          <w:color w:val="215E99" w:themeColor="text2" w:themeTint="BF"/>
        </w:rPr>
      </w:pPr>
    </w:p>
    <w:p w14:paraId="76ED8D68" w14:textId="390308DD" w:rsidR="00F90B7E" w:rsidRPr="009661B3" w:rsidRDefault="00F90B7E" w:rsidP="00F90B7E">
      <w:pPr>
        <w:ind w:left="459"/>
        <w:jc w:val="both"/>
        <w:rPr>
          <w:rFonts w:ascii="Arial" w:hAnsi="Arial" w:cs="Arial"/>
        </w:rPr>
      </w:pPr>
      <w:r>
        <w:t xml:space="preserve">The Rimula R4X15W40 tank reconciliation for the period April 30th to May 6th, 2026, has a total variance of 1,36%.</w:t>
      </w:r>
    </w:p>
    <w:p w14:paraId="073BB21D" w14:textId="77777777" w:rsidR="00F90B7E" w:rsidRPr="009661B3" w:rsidRDefault="00F90B7E" w:rsidP="0093795D">
      <w:pPr>
        <w:jc w:val="both"/>
        <w:rPr>
          <w:rFonts w:ascii="Arial" w:hAnsi="Arial" w:cs="Arial"/>
          <w:b/>
        </w:rPr>
      </w:pPr>
    </w:p>
    <w:p w14:paraId="58CBA24E" w14:textId="77777777" w:rsidR="0093795D" w:rsidRPr="000E4BEF" w:rsidRDefault="0093795D" w:rsidP="0093795D">
      <w:pPr>
        <w:ind w:left="426"/>
        <w:jc w:val="both"/>
        <w:rPr>
          <w:rFonts w:ascii="Arial" w:hAnsi="Arial" w:cs="Arial"/>
          <w:b/>
        </w:rPr>
      </w:pPr>
      <w:r w:rsidRPr="000E4BEF">
        <w:rPr>
          <w:rFonts w:ascii="Arial" w:hAnsi="Arial" w:cs="Arial"/>
          <w:b/>
        </w:rPr>
        <w:t>Considerations:</w:t>
      </w:r>
    </w:p>
    <w:p w14:paraId="171E6B98" w14:textId="77777777" w:rsidR="0093795D" w:rsidRPr="000E4BEF" w:rsidRDefault="0093795D" w:rsidP="0093795D">
      <w:pPr>
        <w:ind w:left="426"/>
        <w:jc w:val="both"/>
        <w:rPr>
          <w:rFonts w:ascii="Arial" w:hAnsi="Arial" w:cs="Arial"/>
          <w:b/>
        </w:rPr>
      </w:pPr>
    </w:p>
    <w:p w14:paraId="6229ED18" w14:textId="4D4EA38C" w:rsidR="00E369F9" w:rsidRPr="00B67B12" w:rsidRDefault="001251BC"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Delivery volume has been corrected to match the ticket volume.</w:t>
      </w:r>
    </w:p>
    <w:p w14:paraId="6229ED18" w14:textId="4D4EA38C" w:rsidR="00E369F9" w:rsidRPr="00B67B12" w:rsidRDefault="001251BC"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The value is assigned as 0% because there is no inlet flowmeter.</w:t>
      </w:r>
    </w:p>
    <w:p w14:paraId="6229ED18" w14:textId="4D4EA38C" w:rsidR="00E369F9" w:rsidRPr="00B67B12" w:rsidRDefault="001251BC"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In service trucks lube tanks distribution may have changed, we cannot know with certainty the sensed volume that corresponds to a certain lube.</w:t>
      </w:r>
    </w:p>
    <w:p w14:paraId="6229ED18" w14:textId="4D4EA38C" w:rsidR="00E369F9" w:rsidRPr="00B67B12" w:rsidRDefault="001251BC"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Overfilling the tank above the safe fill level is causing erroneous data to be considered for reconciliation.</w:t>
      </w:r>
    </w:p>
    <w:p w14:paraId="52916CF1" w14:textId="77777777" w:rsidR="00F90B7E" w:rsidRPr="009661B3" w:rsidRDefault="00F90B7E" w:rsidP="00F90B7E">
      <w:pPr>
        <w:pStyle w:val="Caption"/>
        <w:rPr>
          <w:rFonts w:ascii="Arial" w:hAnsi="Arial" w:cs="Arial"/>
        </w:rPr>
      </w:pPr>
    </w:p>
    <w:tbl>
      <w:tblPr>
        <w:tblW w:w="908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96"/>
        <w:gridCol w:w="1025"/>
        <w:gridCol w:w="1192"/>
        <w:gridCol w:w="1276"/>
        <w:gridCol w:w="1042"/>
        <w:gridCol w:w="1044"/>
        <w:gridCol w:w="1025"/>
        <w:gridCol w:w="939"/>
        <w:gridCol w:w="744"/>
      </w:tblGrid>
      <w:tr w:rsidR="00F90B7E" w:rsidRPr="009661B3" w14:paraId="46A34D71" w14:textId="77777777" w:rsidTr="00350AEA">
        <w:trPr>
          <w:trHeight w:val="248"/>
        </w:trPr>
        <w:tc>
          <w:tcPr>
            <w:tcW w:w="796" w:type="dxa"/>
            <w:shd w:val="clear" w:color="auto" w:fill="70AD47"/>
            <w:tcMar>
              <w:top w:w="15" w:type="dxa"/>
              <w:left w:w="15" w:type="dxa"/>
              <w:bottom w:w="0" w:type="dxa"/>
              <w:right w:w="15" w:type="dxa"/>
            </w:tcMar>
            <w:vAlign w:val="center"/>
          </w:tcPr>
          <w:p w14:paraId="300D31A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053737FA"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92" w:type="dxa"/>
            <w:tcBorders>
              <w:bottom w:val="single" w:sz="4" w:space="0" w:color="auto"/>
            </w:tcBorders>
            <w:shd w:val="clear" w:color="auto" w:fill="70AD47"/>
            <w:tcMar>
              <w:top w:w="15" w:type="dxa"/>
              <w:left w:w="15" w:type="dxa"/>
              <w:bottom w:w="0" w:type="dxa"/>
              <w:right w:w="15" w:type="dxa"/>
            </w:tcMar>
            <w:vAlign w:val="center"/>
          </w:tcPr>
          <w:p w14:paraId="326B36E8"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562627E3"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10D525D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1044" w:type="dxa"/>
            <w:tcBorders>
              <w:bottom w:val="single" w:sz="4" w:space="0" w:color="auto"/>
            </w:tcBorders>
            <w:shd w:val="clear" w:color="auto" w:fill="70AD47"/>
            <w:tcMar>
              <w:top w:w="15" w:type="dxa"/>
              <w:left w:w="15" w:type="dxa"/>
              <w:bottom w:w="0" w:type="dxa"/>
              <w:right w:w="15" w:type="dxa"/>
            </w:tcMar>
            <w:vAlign w:val="center"/>
          </w:tcPr>
          <w:p w14:paraId="5C19F5BC"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6AF50975"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39" w:type="dxa"/>
            <w:tcBorders>
              <w:bottom w:val="single" w:sz="4" w:space="0" w:color="auto"/>
            </w:tcBorders>
            <w:shd w:val="clear" w:color="auto" w:fill="70AD47"/>
            <w:tcMar>
              <w:top w:w="15" w:type="dxa"/>
              <w:left w:w="15" w:type="dxa"/>
              <w:bottom w:w="0" w:type="dxa"/>
              <w:right w:w="15" w:type="dxa"/>
            </w:tcMar>
            <w:vAlign w:val="center"/>
          </w:tcPr>
          <w:p w14:paraId="5578B760"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744" w:type="dxa"/>
            <w:tcBorders>
              <w:bottom w:val="single" w:sz="4" w:space="0" w:color="auto"/>
            </w:tcBorders>
            <w:shd w:val="clear" w:color="auto" w:fill="70AD47"/>
            <w:tcMar>
              <w:top w:w="15" w:type="dxa"/>
              <w:left w:w="15" w:type="dxa"/>
              <w:bottom w:w="0" w:type="dxa"/>
              <w:right w:w="15" w:type="dxa"/>
            </w:tcMar>
            <w:vAlign w:val="center"/>
          </w:tcPr>
          <w:p w14:paraId="131FD10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5F2A40" w:rsidRPr="00BA270C" w14:paraId="7FE1D274" w14:textId="77777777" w:rsidTr="00350AEA">
        <w:trPr>
          <w:trHeight w:val="248"/>
        </w:trPr>
        <w:tc>
          <w:tcPr>
            <w:tcW w:w="796" w:type="dxa"/>
            <w:tcMar>
              <w:top w:w="12" w:type="dxa"/>
              <w:left w:w="12" w:type="dxa"/>
              <w:bottom w:w="0" w:type="dxa"/>
              <w:right w:w="12" w:type="dxa"/>
            </w:tcMar>
            <w:vAlign w:val="center"/>
          </w:tcPr>
          <w:p>
            <w:r>
              <w:t xml:space="preserve">15W40</w:t>
            </w:r>
          </w:p>
        </w:tc>
        <w:tc>
          <w:tcPr>
            <w:tcW w:w="102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xml:space="preserve">23.843</w:t>
            </w:r>
          </w:p>
        </w:tc>
        <w:tc>
          <w:tcPr>
            <w:tcW w:w="11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0</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3.317</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20.526</w:t>
            </w:r>
          </w:p>
        </w:tc>
        <w:tc>
          <w:tcPr>
            <w:tcW w:w="10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-3.272</w:t>
            </w:r>
          </w:p>
        </w:tc>
        <w:tc>
          <w:tcPr>
            <w:tcW w:w="1025"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20.571</w:t>
            </w:r>
          </w:p>
        </w:tc>
        <w:tc>
          <w:tcPr>
            <w:tcW w:w="93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45</w:t>
            </w:r>
          </w:p>
        </w:tc>
        <w:tc>
          <w:tcPr>
            <w:tcW w:w="7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1,36%</w:t>
            </w:r>
          </w:p>
        </w:tc>
      </w:tr>
    </w:tbl>
    <w:p w14:paraId="155397BE" w14:textId="37B835AB" w:rsidR="00F90B7E" w:rsidRPr="00C32103" w:rsidRDefault="00F90B7E" w:rsidP="009E5CFF">
      <w:pPr>
        <w:ind w:firstLine="460"/>
        <w:jc w:val="both"/>
        <w:rPr>
          <w:rFonts w:ascii="Arial" w:hAnsi="Arial" w:cs="Arial"/>
          <w:i/>
          <w:iCs/>
          <w:sz w:val="16"/>
          <w:szCs w:val="16"/>
        </w:rPr>
      </w:pPr>
      <w:r>
        <w:rPr>
          <w:rFonts w:ascii="Arial" w:hAnsi="Arial"/>
          <w:i/>
          <w:sz w:val="16"/>
        </w:rPr>
        <w:t xml:space="preserve">Table 3.  Reconciliation of the product 15W40 from April 30th to May 6th, 2026.</w:t>
      </w:r>
    </w:p>
    <w:p w14:paraId="521C2D6E" w14:textId="31BC9CDC" w:rsidR="0093795D" w:rsidRPr="009661B3" w:rsidRDefault="0093795D" w:rsidP="00D57228">
      <w:pPr>
        <w:pStyle w:val="BodyText"/>
        <w:widowControl w:val="0"/>
        <w:autoSpaceDE w:val="0"/>
        <w:autoSpaceDN w:val="0"/>
        <w:spacing w:before="1"/>
        <w:rPr>
          <w:rFonts w:ascii="Arial" w:eastAsia="Calibri" w:hAnsi="Arial" w:cs="Arial"/>
          <w:iCs/>
          <w:noProof/>
          <w:lang w:eastAsia="en-US"/>
        </w:rPr>
      </w:pPr>
    </w:p>
    <w:p w14:paraId="451874E7" w14:textId="77777777" w:rsidR="00D57228" w:rsidRPr="009661B3" w:rsidRDefault="00D57228" w:rsidP="00D57228">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56499B62" w14:textId="77777777" w:rsidR="00D57228" w:rsidRPr="009661B3" w:rsidRDefault="00D57228" w:rsidP="00D57228">
      <w:pPr>
        <w:pStyle w:val="BodyText"/>
        <w:widowControl w:val="0"/>
        <w:autoSpaceDE w:val="0"/>
        <w:autoSpaceDN w:val="0"/>
        <w:spacing w:before="1"/>
        <w:ind w:left="460"/>
        <w:rPr>
          <w:rFonts w:ascii="Arial" w:eastAsia="Calibri" w:hAnsi="Arial" w:cs="Arial"/>
          <w:i/>
          <w:sz w:val="16"/>
          <w:szCs w:val="22"/>
          <w:lang w:eastAsia="en-US"/>
        </w:rPr>
      </w:pPr>
    </w:p>
    <w:p w14:paraId="60DAD3CB" w14:textId="45DFF5B7" w:rsidR="00D57228" w:rsidRPr="009661B3" w:rsidRDefault="00D57228" w:rsidP="00D57228">
      <w:pPr>
        <w:numPr>
          <w:ilvl w:val="0"/>
          <w:numId w:val="3"/>
        </w:numPr>
        <w:ind w:left="819"/>
        <w:jc w:val="both"/>
        <w:rPr>
          <w:rFonts w:ascii="Arial" w:eastAsiaTheme="minorHAnsi" w:hAnsi="Arial" w:cs="Arial"/>
          <w:color w:val="000000"/>
        </w:rPr>
      </w:pPr>
      <w:r>
        <w:t xml:space="preserve"> As depicted in Figure 2. Confirmed deliveries, product Rimula R4X15W40. One confirmed delivery from April 30th to May 6th, 2026. Average Variance across confirmed delivery is 0,0%.</w:t>
      </w:r>
    </w:p>
    <w:p w14:paraId="45FC00BE" w14:textId="77777777" w:rsidR="00D57228" w:rsidRPr="009661B3" w:rsidRDefault="00D57228" w:rsidP="00D57228">
      <w:pPr>
        <w:jc w:val="both"/>
        <w:rPr>
          <w:rFonts w:ascii="Arial" w:eastAsiaTheme="minorHAnsi" w:hAnsi="Arial" w:cs="Arial"/>
          <w:color w:val="000000"/>
        </w:rPr>
      </w:pPr>
    </w:p>
    <w:p w14:paraId="6FB5455F" w14:textId="77777777" w:rsidR="00D57228" w:rsidRPr="009661B3" w:rsidRDefault="00D57228" w:rsidP="00D57228">
      <w:pPr>
        <w:pStyle w:val="BodyText"/>
        <w:widowControl w:val="0"/>
        <w:autoSpaceDE w:val="0"/>
        <w:autoSpaceDN w:val="0"/>
        <w:spacing w:before="1"/>
        <w:ind w:left="720"/>
        <w:jc w:val="center"/>
        <w:rPr>
          <w:rFonts w:ascii="Arial" w:eastAsia="Calibri" w:hAnsi="Arial" w:cs="Arial"/>
          <w:iCs/>
          <w:noProof/>
          <w:lang w:eastAsia="en-US"/>
        </w:rPr>
      </w:pPr>
      <w:r>
        <w:t xml:space="preserve"/>
      </w:r>
      <w:r>
        <w:drawing>
          <wp:inline xmlns:a="http://schemas.openxmlformats.org/drawingml/2006/main" xmlns:pic="http://schemas.openxmlformats.org/drawingml/2006/picture">
            <wp:extent cx="5760000" cy="3960434"/>
            <wp:docPr id="1006" name="Picture 46"/>
            <wp:cNvGraphicFramePr>
              <a:graphicFrameLocks noChangeAspect="1"/>
            </wp:cNvGraphicFramePr>
            <a:graphic>
              <a:graphicData uri="http://schemas.openxmlformats.org/drawingml/2006/picture">
                <pic:pic>
                  <pic:nvPicPr>
                    <pic:cNvPr id="0" name="fig2.png"/>
                    <pic:cNvPicPr/>
                  </pic:nvPicPr>
                  <pic:blipFill>
                    <a:blip r:embed="rId40"/>
                    <a:stretch>
                      <a:fillRect/>
                    </a:stretch>
                  </pic:blipFill>
                  <pic:spPr>
                    <a:xfrm>
                      <a:off x="0" y="0"/>
                      <a:ext cx="5760000" cy="3960434"/>
                    </a:xfrm>
                    <a:prstGeom prst="rect"/>
                  </pic:spPr>
                </pic:pic>
              </a:graphicData>
            </a:graphic>
          </wp:inline>
        </w:drawing>
      </w:r>
      <w:r>
        <w:t xml:space="preserve"/>
      </w:r>
    </w:p>
    <w:p w14:paraId="1833513D" w14:textId="56256E7E" w:rsidR="00D57228" w:rsidRPr="00C32103" w:rsidRDefault="00D57228" w:rsidP="00D57228">
      <w:pPr>
        <w:pStyle w:val="Caption"/>
        <w:ind w:left="567"/>
        <w:jc w:val="center"/>
        <w:rPr>
          <w:rFonts w:ascii="Arial" w:hAnsi="Arial" w:cs="Arial"/>
        </w:rPr>
      </w:pPr>
      <w:r>
        <w:rPr>
          <w:rFonts w:ascii="Arial" w:hAnsi="Arial"/>
        </w:rPr>
        <w:t xml:space="preserve">Figure 2. GMS tank reconciliation data with SOL tickets from April 30th to May 6th, 2026.</w:t>
      </w:r>
    </w:p>
    <w:tbl>
      <w:tblPr>
        <w:tblW w:w="9404" w:type="dxa"/>
        <w:jc w:val="center"/>
        <w:tblLook w:val="04A0" w:firstRow="1" w:lastRow="0" w:firstColumn="1" w:lastColumn="0" w:noHBand="0" w:noVBand="1"/>
      </w:tblPr>
      <w:tblGrid>
        <w:gridCol w:w="2552"/>
        <w:gridCol w:w="1119"/>
        <w:gridCol w:w="2660"/>
        <w:gridCol w:w="1533"/>
        <w:gridCol w:w="1540"/>
      </w:tblGrid>
      <w:tr w:rsidR="00A45542" w14:paraId="135742C4" w14:textId="77777777" w:rsidTr="00A45542">
        <w:trPr>
          <w:trHeight w:val="288"/>
          <w:jc w:val="center"/>
        </w:trPr>
        <w:tc>
          <w:tcPr>
            <w:tcW w:w="2552" w:type="dxa"/>
            <w:tcBorders>
              <w:top w:val="nil"/>
              <w:left w:val="nil"/>
              <w:bottom w:val="single" w:sz="4" w:space="0" w:color="8EA9DB"/>
              <w:right w:val="nil"/>
            </w:tcBorders>
            <w:shd w:val="clear" w:color="auto" w:fill="0070C0"/>
            <w:noWrap/>
            <w:vAlign w:val="bottom"/>
            <w:hideMark/>
          </w:tcPr>
          <w:p w14:paraId="03C0513A"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19" w:type="dxa"/>
            <w:tcBorders>
              <w:top w:val="nil"/>
              <w:left w:val="nil"/>
              <w:bottom w:val="single" w:sz="4" w:space="0" w:color="8EA9DB"/>
              <w:right w:val="nil"/>
            </w:tcBorders>
            <w:shd w:val="clear" w:color="auto" w:fill="0070C0"/>
            <w:noWrap/>
            <w:vAlign w:val="bottom"/>
            <w:hideMark/>
          </w:tcPr>
          <w:p w14:paraId="03F8DD2A"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7D49457B"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33" w:type="dxa"/>
            <w:tcBorders>
              <w:top w:val="nil"/>
              <w:left w:val="nil"/>
              <w:bottom w:val="single" w:sz="4" w:space="0" w:color="8EA9DB"/>
              <w:right w:val="nil"/>
            </w:tcBorders>
            <w:shd w:val="clear" w:color="auto" w:fill="0070C0"/>
          </w:tcPr>
          <w:p w14:paraId="20A07691" w14:textId="7B36D155" w:rsidR="00A45542" w:rsidRPr="009A353B" w:rsidRDefault="00A45542"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7EFB8CD8" w14:textId="2AC18891" w:rsidR="00A45542" w:rsidRPr="009A353B" w:rsidRDefault="00A45542"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1C6ED5" w14:paraId="72E0A780" w14:textId="77777777" w:rsidTr="00596F57">
        <w:trPr>
          <w:trHeight w:val="288"/>
          <w:jc w:val="center"/>
        </w:trPr>
        <w:tc>
          <w:tcPr>
            <w:tcW w:w="2552" w:type="dxa"/>
            <w:tcBorders>
              <w:top w:val="nil"/>
              <w:left w:val="nil"/>
              <w:bottom w:val="single" w:sz="4" w:space="0" w:color="8EA9DB"/>
              <w:right w:val="nil"/>
            </w:tcBorders>
            <w:noWrap/>
            <w:hideMark/>
          </w:tcPr>
          <w:p>
            <w:r>
              <w:t xml:space="preserve">11/05/2026 - 18/05/2026</w:t>
            </w:r>
          </w:p>
        </w:tc>
        <w:tc>
          <w:tcPr>
            <w:tcW w:w="1119" w:type="dxa"/>
            <w:tcBorders>
              <w:top w:val="nil"/>
              <w:left w:val="nil"/>
              <w:bottom w:val="single" w:sz="4" w:space="0" w:color="8EA9DB"/>
              <w:right w:val="nil"/>
            </w:tcBorders>
            <w:noWrap/>
            <w:hideMark/>
          </w:tcPr>
          <w:p>
            <w:r>
              <w:t xml:space="preserve">0</w:t>
            </w:r>
          </w:p>
        </w:tc>
        <w:tc>
          <w:tcPr>
            <w:tcW w:w="2660" w:type="dxa"/>
            <w:tcBorders>
              <w:top w:val="nil"/>
              <w:left w:val="nil"/>
              <w:bottom w:val="single" w:sz="4" w:space="0" w:color="8EA9DB"/>
              <w:right w:val="nil"/>
            </w:tcBorders>
            <w:noWrap/>
            <w:hideMark/>
          </w:tcPr>
          <w:p>
            <w:r>
              <w:t xml:space="preserve">0</w:t>
            </w:r>
          </w:p>
        </w:tc>
        <w:tc>
          <w:tcPr>
            <w:tcW w:w="1533" w:type="dxa"/>
            <w:tcBorders>
              <w:top w:val="nil"/>
              <w:left w:val="nil"/>
              <w:bottom w:val="single" w:sz="4" w:space="0" w:color="8EA9DB"/>
              <w:right w:val="nil"/>
            </w:tcBorders>
          </w:tcPr>
          <w:p>
            <w:r>
              <w:t xml:space="preserve">0</w:t>
            </w:r>
          </w:p>
        </w:tc>
        <w:tc>
          <w:tcPr>
            <w:tcW w:w="1540" w:type="dxa"/>
            <w:tcBorders>
              <w:top w:val="nil"/>
              <w:left w:val="nil"/>
              <w:bottom w:val="single" w:sz="4" w:space="0" w:color="8EA9DB"/>
              <w:right w:val="nil"/>
            </w:tcBorders>
            <w:noWrap/>
            <w:hideMark/>
          </w:tcPr>
          <w:p>
            <w:r>
              <w:t xml:space="preserve">0,0%</w:t>
            </w:r>
          </w:p>
        </w:tc>
      </w:tr>
      <w:tr w:rsidR="00560706" w14:paraId="64E1D0A6" w14:textId="77777777" w:rsidTr="00A45542">
        <w:trPr>
          <w:trHeight w:val="288"/>
          <w:jc w:val="center"/>
        </w:trPr>
        <w:tc>
          <w:tcPr>
            <w:tcW w:w="2552" w:type="dxa"/>
            <w:tcBorders>
              <w:top w:val="single" w:sz="4" w:space="0" w:color="8EA9DB"/>
              <w:left w:val="nil"/>
              <w:bottom w:val="single" w:sz="4" w:space="0" w:color="8EA9DB"/>
              <w:right w:val="nil"/>
            </w:tcBorders>
            <w:shd w:val="clear" w:color="D9E1F2" w:fill="D9E1F2"/>
            <w:noWrap/>
            <w:vAlign w:val="bottom"/>
            <w:hideMark/>
          </w:tcPr>
          <w:p>
            <w:r>
              <w:t>Grand Total</w:t>
            </w:r>
          </w:p>
        </w:tc>
        <w:tc>
          <w:tcPr>
            <w:tcW w:w="1119" w:type="dxa"/>
            <w:tcBorders>
              <w:top w:val="single" w:sz="4" w:space="0" w:color="8EA9DB"/>
              <w:left w:val="nil"/>
              <w:bottom w:val="single" w:sz="4" w:space="0" w:color="8EA9DB"/>
              <w:right w:val="nil"/>
            </w:tcBorders>
            <w:shd w:val="clear" w:color="D9E1F2" w:fill="D9E1F2"/>
            <w:noWrap/>
            <w:hideMark/>
          </w:tcPr>
          <w:p>
            <w:r>
              <w:t xml:space="preserve">0</w:t>
            </w:r>
          </w:p>
        </w:tc>
        <w:tc>
          <w:tcPr>
            <w:tcW w:w="2660" w:type="dxa"/>
            <w:tcBorders>
              <w:top w:val="single" w:sz="4" w:space="0" w:color="8EA9DB"/>
              <w:left w:val="nil"/>
              <w:bottom w:val="single" w:sz="4" w:space="0" w:color="8EA9DB"/>
              <w:right w:val="nil"/>
            </w:tcBorders>
            <w:shd w:val="clear" w:color="D9E1F2" w:fill="D9E1F2"/>
            <w:noWrap/>
            <w:hideMark/>
          </w:tcPr>
          <w:p>
            <w:r>
              <w:t xml:space="preserve">0</w:t>
            </w:r>
          </w:p>
        </w:tc>
        <w:tc>
          <w:tcPr>
            <w:tcW w:w="1533" w:type="dxa"/>
            <w:tcBorders>
              <w:top w:val="single" w:sz="4" w:space="0" w:color="8EA9DB"/>
              <w:left w:val="nil"/>
              <w:bottom w:val="single" w:sz="4" w:space="0" w:color="8EA9DB"/>
              <w:right w:val="nil"/>
            </w:tcBorders>
            <w:shd w:val="clear" w:color="D9E1F2" w:fill="D9E1F2"/>
          </w:tcPr>
          <w:p>
            <w:r>
              <w:t xml:space="preserve">0</w:t>
            </w:r>
          </w:p>
        </w:tc>
        <w:tc>
          <w:tcPr>
            <w:tcW w:w="1540" w:type="dxa"/>
            <w:tcBorders>
              <w:top w:val="single" w:sz="4" w:space="0" w:color="8EA9DB"/>
              <w:left w:val="nil"/>
              <w:bottom w:val="single" w:sz="4" w:space="0" w:color="8EA9DB"/>
              <w:right w:val="nil"/>
            </w:tcBorders>
            <w:shd w:val="clear" w:color="D9E1F2" w:fill="D9E1F2"/>
            <w:noWrap/>
            <w:hideMark/>
          </w:tcPr>
          <w:p>
            <w:r>
              <w:t xml:space="preserve">0,0%</w:t>
            </w:r>
          </w:p>
        </w:tc>
      </w:tr>
    </w:tbl>
    <w:p w14:paraId="49CC50B3" w14:textId="77777777" w:rsidR="00C4680C" w:rsidRDefault="00C4680C" w:rsidP="00C7642D">
      <w:pPr>
        <w:jc w:val="both"/>
        <w:rPr>
          <w:rFonts w:ascii="Arial" w:hAnsi="Arial" w:cs="Arial"/>
          <w:b/>
          <w:bCs/>
        </w:rPr>
      </w:pPr>
    </w:p>
    <w:p w14:paraId="49EC7004" w14:textId="77777777" w:rsidR="00866E5D" w:rsidRDefault="00866E5D" w:rsidP="00C7642D">
      <w:pPr>
        <w:jc w:val="both"/>
        <w:rPr>
          <w:rFonts w:ascii="Arial" w:hAnsi="Arial" w:cs="Arial"/>
          <w:b/>
          <w:bCs/>
        </w:rPr>
      </w:pPr>
    </w:p>
    <w:p w14:paraId="798C5CF9" w14:textId="77777777" w:rsidR="00967434" w:rsidRDefault="00967434" w:rsidP="00C7642D">
      <w:pPr>
        <w:jc w:val="both"/>
        <w:rPr>
          <w:rFonts w:ascii="Arial" w:hAnsi="Arial" w:cs="Arial"/>
          <w:b/>
          <w:bCs/>
        </w:rPr>
      </w:pPr>
    </w:p>
    <w:p w14:paraId="26314276" w14:textId="77777777" w:rsidR="00496084" w:rsidRPr="00C7642D" w:rsidRDefault="00496084" w:rsidP="00C7642D">
      <w:pPr>
        <w:jc w:val="both"/>
        <w:rPr>
          <w:rFonts w:ascii="Arial" w:hAnsi="Arial" w:cs="Arial"/>
          <w:b/>
          <w:bCs/>
        </w:rPr>
      </w:pPr>
    </w:p>
    <w:p w14:paraId="16496DC2" w14:textId="77777777" w:rsidR="00D57228" w:rsidRPr="00F90B7E" w:rsidRDefault="00D57228" w:rsidP="007D1762">
      <w:pPr>
        <w:pStyle w:val="ListParagraph"/>
        <w:numPr>
          <w:ilvl w:val="1"/>
          <w:numId w:val="39"/>
        </w:numPr>
        <w:jc w:val="both"/>
        <w:rPr>
          <w:rFonts w:ascii="Arial" w:hAnsi="Arial" w:cs="Arial"/>
          <w:b/>
          <w:bCs/>
        </w:rPr>
      </w:pPr>
      <w:r w:rsidRPr="00F90B7E">
        <w:rPr>
          <w:rFonts w:ascii="Arial" w:hAnsi="Arial" w:cs="Arial"/>
          <w:b/>
          <w:bCs/>
          <w:color w:val="215E99" w:themeColor="text2" w:themeTint="BF"/>
        </w:rPr>
        <w:lastRenderedPageBreak/>
        <w:t>Reconciliation</w:t>
      </w:r>
    </w:p>
    <w:p w14:paraId="1A046FE4" w14:textId="77777777" w:rsidR="00D57228" w:rsidRPr="009661B3" w:rsidRDefault="00D57228" w:rsidP="00D57228">
      <w:pPr>
        <w:jc w:val="both"/>
        <w:rPr>
          <w:rFonts w:ascii="Arial" w:hAnsi="Arial" w:cs="Arial"/>
          <w:b/>
          <w:bCs/>
          <w:color w:val="215E99" w:themeColor="text2" w:themeTint="BF"/>
        </w:rPr>
      </w:pPr>
    </w:p>
    <w:p w14:paraId="1ABDF575" w14:textId="20D60D22" w:rsidR="00DA5A58" w:rsidRPr="009661B3" w:rsidRDefault="00DA5A58" w:rsidP="00DA5A58">
      <w:pPr>
        <w:ind w:left="459"/>
        <w:jc w:val="both"/>
        <w:rPr>
          <w:rFonts w:ascii="Arial" w:hAnsi="Arial" w:cs="Arial"/>
        </w:rPr>
      </w:pPr>
      <w:r>
        <w:t xml:space="preserve">The Spirax S5CFDM60 tank reconciliation for the period April 30th to May 6th, 2026, has a total variance of -10,18%.</w:t>
      </w:r>
    </w:p>
    <w:p w14:paraId="047E441A" w14:textId="77777777" w:rsidR="00DA5A58" w:rsidRPr="009661B3" w:rsidRDefault="00DA5A58" w:rsidP="00DA5A58">
      <w:pPr>
        <w:jc w:val="both"/>
        <w:rPr>
          <w:rFonts w:ascii="Arial" w:hAnsi="Arial" w:cs="Arial"/>
          <w:b/>
        </w:rPr>
      </w:pPr>
    </w:p>
    <w:p w14:paraId="7B074E91" w14:textId="77777777" w:rsidR="00DA5A58" w:rsidRPr="000E4BEF" w:rsidRDefault="00DA5A58" w:rsidP="00DA5A58">
      <w:pPr>
        <w:ind w:left="426"/>
        <w:jc w:val="both"/>
        <w:rPr>
          <w:rFonts w:ascii="Arial" w:hAnsi="Arial" w:cs="Arial"/>
          <w:b/>
        </w:rPr>
      </w:pPr>
      <w:r w:rsidRPr="000E4BEF">
        <w:rPr>
          <w:rFonts w:ascii="Arial" w:hAnsi="Arial" w:cs="Arial"/>
          <w:b/>
        </w:rPr>
        <w:t>Considerations:</w:t>
      </w:r>
    </w:p>
    <w:p w14:paraId="625E088F" w14:textId="77777777" w:rsidR="00DA5A58" w:rsidRPr="000E4BEF" w:rsidRDefault="00DA5A58" w:rsidP="00DA5A58">
      <w:pPr>
        <w:ind w:left="426"/>
        <w:jc w:val="both"/>
        <w:rPr>
          <w:rFonts w:ascii="Arial" w:hAnsi="Arial" w:cs="Arial"/>
          <w:b/>
        </w:rPr>
      </w:pPr>
    </w:p>
    <w:p w14:paraId="4C7B47C4"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Delivery volume has been corrected to match the ticket volume.</w:t>
      </w:r>
    </w:p>
    <w:p w14:paraId="4C7B47C4"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The value is assigned as 0% because there is no inlet flowmeter.</w:t>
      </w:r>
    </w:p>
    <w:p w14:paraId="4C7B47C4"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In service trucks lube tanks distribution may have changed, we cannot know with certainty the sensed volume that corresponds to a certain lube.</w:t>
      </w:r>
    </w:p>
    <w:p w14:paraId="4C7B47C4"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Overfilling the tank above the safe fill level is causing erroneous data to be considered for reconciliation.</w:t>
      </w:r>
    </w:p>
    <w:p w14:paraId="386DCEB1" w14:textId="77777777" w:rsidR="00DA5A58" w:rsidRPr="009661B3" w:rsidRDefault="00DA5A58" w:rsidP="00DA5A58">
      <w:pPr>
        <w:pStyle w:val="Caption"/>
        <w:rPr>
          <w:rFonts w:ascii="Arial" w:hAnsi="Arial" w:cs="Arial"/>
        </w:rPr>
      </w:pPr>
    </w:p>
    <w:tbl>
      <w:tblPr>
        <w:tblW w:w="921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069"/>
        <w:gridCol w:w="977"/>
        <w:gridCol w:w="1109"/>
        <w:gridCol w:w="1276"/>
        <w:gridCol w:w="1042"/>
        <w:gridCol w:w="959"/>
        <w:gridCol w:w="977"/>
        <w:gridCol w:w="910"/>
        <w:gridCol w:w="894"/>
      </w:tblGrid>
      <w:tr w:rsidR="00DA5A58" w:rsidRPr="009661B3" w14:paraId="38780140" w14:textId="77777777" w:rsidTr="001B13F2">
        <w:trPr>
          <w:trHeight w:val="248"/>
        </w:trPr>
        <w:tc>
          <w:tcPr>
            <w:tcW w:w="1069" w:type="dxa"/>
            <w:shd w:val="clear" w:color="auto" w:fill="70AD47"/>
            <w:tcMar>
              <w:top w:w="15" w:type="dxa"/>
              <w:left w:w="15" w:type="dxa"/>
              <w:bottom w:w="0" w:type="dxa"/>
              <w:right w:w="15" w:type="dxa"/>
            </w:tcMar>
            <w:vAlign w:val="center"/>
          </w:tcPr>
          <w:p w14:paraId="679F2D12"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77" w:type="dxa"/>
            <w:tcBorders>
              <w:bottom w:val="single" w:sz="4" w:space="0" w:color="auto"/>
            </w:tcBorders>
            <w:shd w:val="clear" w:color="auto" w:fill="70AD47"/>
            <w:tcMar>
              <w:top w:w="15" w:type="dxa"/>
              <w:left w:w="15" w:type="dxa"/>
              <w:bottom w:w="0" w:type="dxa"/>
              <w:right w:w="15" w:type="dxa"/>
            </w:tcMar>
            <w:vAlign w:val="center"/>
          </w:tcPr>
          <w:p w14:paraId="60910466"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09" w:type="dxa"/>
            <w:tcBorders>
              <w:bottom w:val="single" w:sz="4" w:space="0" w:color="auto"/>
            </w:tcBorders>
            <w:shd w:val="clear" w:color="auto" w:fill="70AD47"/>
            <w:tcMar>
              <w:top w:w="15" w:type="dxa"/>
              <w:left w:w="15" w:type="dxa"/>
              <w:bottom w:w="0" w:type="dxa"/>
              <w:right w:w="15" w:type="dxa"/>
            </w:tcMar>
            <w:vAlign w:val="center"/>
          </w:tcPr>
          <w:p w14:paraId="3662965F"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7F2F81C4"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5C923270"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959" w:type="dxa"/>
            <w:tcBorders>
              <w:bottom w:val="single" w:sz="4" w:space="0" w:color="auto"/>
            </w:tcBorders>
            <w:shd w:val="clear" w:color="auto" w:fill="70AD47"/>
            <w:tcMar>
              <w:top w:w="15" w:type="dxa"/>
              <w:left w:w="15" w:type="dxa"/>
              <w:bottom w:w="0" w:type="dxa"/>
              <w:right w:w="15" w:type="dxa"/>
            </w:tcMar>
            <w:vAlign w:val="center"/>
          </w:tcPr>
          <w:p w14:paraId="6FA5E4CD"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977" w:type="dxa"/>
            <w:tcBorders>
              <w:bottom w:val="single" w:sz="4" w:space="0" w:color="auto"/>
            </w:tcBorders>
            <w:shd w:val="clear" w:color="auto" w:fill="70AD47"/>
            <w:tcMar>
              <w:top w:w="15" w:type="dxa"/>
              <w:left w:w="15" w:type="dxa"/>
              <w:bottom w:w="0" w:type="dxa"/>
              <w:right w:w="15" w:type="dxa"/>
            </w:tcMar>
            <w:vAlign w:val="center"/>
          </w:tcPr>
          <w:p w14:paraId="4A477ED0"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10" w:type="dxa"/>
            <w:tcBorders>
              <w:bottom w:val="single" w:sz="4" w:space="0" w:color="auto"/>
            </w:tcBorders>
            <w:shd w:val="clear" w:color="auto" w:fill="70AD47"/>
            <w:tcMar>
              <w:top w:w="15" w:type="dxa"/>
              <w:left w:w="15" w:type="dxa"/>
              <w:bottom w:w="0" w:type="dxa"/>
              <w:right w:w="15" w:type="dxa"/>
            </w:tcMar>
            <w:vAlign w:val="center"/>
          </w:tcPr>
          <w:p w14:paraId="33D8D299"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894" w:type="dxa"/>
            <w:tcBorders>
              <w:bottom w:val="single" w:sz="4" w:space="0" w:color="auto"/>
            </w:tcBorders>
            <w:shd w:val="clear" w:color="auto" w:fill="70AD47"/>
            <w:tcMar>
              <w:top w:w="15" w:type="dxa"/>
              <w:left w:w="15" w:type="dxa"/>
              <w:bottom w:w="0" w:type="dxa"/>
              <w:right w:w="15" w:type="dxa"/>
            </w:tcMar>
            <w:vAlign w:val="center"/>
          </w:tcPr>
          <w:p w14:paraId="2013F3AD"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1B4B40" w:rsidRPr="008D7C79" w14:paraId="463A8DF4" w14:textId="77777777" w:rsidTr="001B13F2">
        <w:trPr>
          <w:trHeight w:val="248"/>
        </w:trPr>
        <w:tc>
          <w:tcPr>
            <w:tcW w:w="1069" w:type="dxa"/>
            <w:tcMar>
              <w:top w:w="12" w:type="dxa"/>
              <w:left w:w="12" w:type="dxa"/>
              <w:bottom w:w="0" w:type="dxa"/>
              <w:right w:w="12" w:type="dxa"/>
            </w:tcMar>
            <w:vAlign w:val="center"/>
          </w:tcPr>
          <w:p>
            <w:r>
              <w:t xml:space="preserve">S5CFDM60</w:t>
            </w:r>
          </w:p>
        </w:tc>
        <w:tc>
          <w:tcPr>
            <w:tcW w:w="977"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xml:space="preserve">4.218</w:t>
            </w:r>
          </w:p>
        </w:tc>
        <w:tc>
          <w:tcPr>
            <w:tcW w:w="110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3.683</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1.630</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6.271</w:t>
            </w:r>
          </w:p>
        </w:tc>
        <w:tc>
          <w:tcPr>
            <w:tcW w:w="95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1.887</w:t>
            </w:r>
          </w:p>
        </w:tc>
        <w:tc>
          <w:tcPr>
            <w:tcW w:w="97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6.105</w:t>
            </w:r>
          </w:p>
        </w:tc>
        <w:tc>
          <w:tcPr>
            <w:tcW w:w="9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-166</w:t>
            </w:r>
          </w:p>
        </w:tc>
        <w:tc>
          <w:tcPr>
            <w:tcW w:w="89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-10,18%</w:t>
            </w:r>
          </w:p>
        </w:tc>
      </w:tr>
    </w:tbl>
    <w:p w14:paraId="4F649FBC" w14:textId="35CCC2F3" w:rsidR="00DA5A58" w:rsidRPr="00C32103" w:rsidRDefault="00DA5A58" w:rsidP="009E5CFF">
      <w:pPr>
        <w:ind w:firstLine="460"/>
        <w:jc w:val="both"/>
        <w:rPr>
          <w:rFonts w:ascii="Arial" w:hAnsi="Arial" w:cs="Arial"/>
          <w:i/>
          <w:iCs/>
          <w:sz w:val="16"/>
          <w:szCs w:val="16"/>
        </w:rPr>
      </w:pPr>
      <w:r>
        <w:rPr>
          <w:rFonts w:ascii="Arial" w:hAnsi="Arial"/>
          <w:i/>
          <w:sz w:val="16"/>
        </w:rPr>
        <w:t xml:space="preserve">Table 4.  Reconciliation of the product S5CFDM60 from April 30th to May 6th, 2026.</w:t>
      </w:r>
    </w:p>
    <w:p w14:paraId="6250BDD2" w14:textId="77777777" w:rsidR="00DA5A58" w:rsidRPr="009661B3" w:rsidRDefault="00DA5A58" w:rsidP="00DA5A58">
      <w:pPr>
        <w:pStyle w:val="BodyText"/>
        <w:widowControl w:val="0"/>
        <w:autoSpaceDE w:val="0"/>
        <w:autoSpaceDN w:val="0"/>
        <w:spacing w:before="1"/>
        <w:rPr>
          <w:rFonts w:ascii="Arial" w:eastAsia="Calibri" w:hAnsi="Arial" w:cs="Arial"/>
          <w:iCs/>
          <w:noProof/>
          <w:lang w:eastAsia="en-US"/>
        </w:rPr>
      </w:pPr>
    </w:p>
    <w:p w14:paraId="4E8F08EA" w14:textId="77777777" w:rsidR="00DA5A58" w:rsidRPr="009661B3" w:rsidRDefault="00DA5A58" w:rsidP="00DA5A58">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6055DADD" w14:textId="77777777" w:rsidR="00DA5A58" w:rsidRPr="009661B3" w:rsidRDefault="00DA5A58" w:rsidP="00DA5A58">
      <w:pPr>
        <w:pStyle w:val="BodyText"/>
        <w:widowControl w:val="0"/>
        <w:autoSpaceDE w:val="0"/>
        <w:autoSpaceDN w:val="0"/>
        <w:spacing w:before="1"/>
        <w:ind w:left="460"/>
        <w:rPr>
          <w:rFonts w:ascii="Arial" w:eastAsia="Calibri" w:hAnsi="Arial" w:cs="Arial"/>
          <w:i/>
          <w:sz w:val="16"/>
          <w:szCs w:val="22"/>
          <w:lang w:eastAsia="en-US"/>
        </w:rPr>
      </w:pPr>
    </w:p>
    <w:p w14:paraId="58BA32AA" w14:textId="63914336" w:rsidR="00DA5A58" w:rsidRPr="009661B3" w:rsidRDefault="00DA5A58" w:rsidP="00DA5A58">
      <w:pPr>
        <w:numPr>
          <w:ilvl w:val="0"/>
          <w:numId w:val="3"/>
        </w:numPr>
        <w:ind w:left="819"/>
        <w:jc w:val="both"/>
        <w:rPr>
          <w:rFonts w:ascii="Arial" w:eastAsiaTheme="minorHAnsi" w:hAnsi="Arial" w:cs="Arial"/>
          <w:color w:val="000000"/>
        </w:rPr>
      </w:pPr>
      <w:r>
        <w:t xml:space="preserve"> As depicted in Figure 3. Confirmed deliveries, product Spirax S5CFDM60. One confirmed delivery from April 30th to May 6th, 2026. Average Variance across confirmed delivery is -5,2%.</w:t>
      </w:r>
    </w:p>
    <w:p w14:paraId="7A36908D" w14:textId="77777777" w:rsidR="00DA5A58" w:rsidRPr="009661B3" w:rsidRDefault="00DA5A58" w:rsidP="00DA5A58">
      <w:pPr>
        <w:jc w:val="both"/>
        <w:rPr>
          <w:rFonts w:ascii="Arial" w:eastAsiaTheme="minorHAnsi" w:hAnsi="Arial" w:cs="Arial"/>
          <w:color w:val="000000"/>
        </w:rPr>
      </w:pPr>
    </w:p>
    <w:p w14:paraId="1A546789" w14:textId="77777777" w:rsidR="00DA5A58" w:rsidRPr="009661B3" w:rsidRDefault="00DA5A58" w:rsidP="00DA5A58">
      <w:pPr>
        <w:pStyle w:val="BodyText"/>
        <w:widowControl w:val="0"/>
        <w:autoSpaceDE w:val="0"/>
        <w:autoSpaceDN w:val="0"/>
        <w:spacing w:before="1"/>
        <w:ind w:left="720"/>
        <w:jc w:val="center"/>
        <w:rPr>
          <w:rFonts w:ascii="Arial" w:eastAsia="Calibri" w:hAnsi="Arial" w:cs="Arial"/>
          <w:iCs/>
          <w:noProof/>
          <w:lang w:eastAsia="en-US"/>
        </w:rPr>
      </w:pPr>
      <w:r>
        <w:t xml:space="preserve"/>
      </w:r>
      <w:r>
        <w:drawing>
          <wp:inline xmlns:a="http://schemas.openxmlformats.org/drawingml/2006/main" xmlns:pic="http://schemas.openxmlformats.org/drawingml/2006/picture">
            <wp:extent cx="5760000" cy="4013692"/>
            <wp:docPr id="1007" name="Picture 46"/>
            <wp:cNvGraphicFramePr>
              <a:graphicFrameLocks noChangeAspect="1"/>
            </wp:cNvGraphicFramePr>
            <a:graphic>
              <a:graphicData uri="http://schemas.openxmlformats.org/drawingml/2006/picture">
                <pic:pic>
                  <pic:nvPicPr>
                    <pic:cNvPr id="0" name="fig3.png"/>
                    <pic:cNvPicPr/>
                  </pic:nvPicPr>
                  <pic:blipFill>
                    <a:blip r:embed="rId41"/>
                    <a:stretch>
                      <a:fillRect/>
                    </a:stretch>
                  </pic:blipFill>
                  <pic:spPr>
                    <a:xfrm>
                      <a:off x="0" y="0"/>
                      <a:ext cx="5760000" cy="4013692"/>
                    </a:xfrm>
                    <a:prstGeom prst="rect"/>
                  </pic:spPr>
                </pic:pic>
              </a:graphicData>
            </a:graphic>
          </wp:inline>
        </w:drawing>
      </w:r>
      <w:r>
        <w:t xml:space="preserve"/>
      </w:r>
    </w:p>
    <w:p w14:paraId="3314C56B" w14:textId="7151342F" w:rsidR="00DA5A58" w:rsidRPr="009661B3" w:rsidRDefault="00DA5A58" w:rsidP="00DA5A58">
      <w:pPr>
        <w:pStyle w:val="Caption"/>
        <w:ind w:left="567"/>
        <w:jc w:val="center"/>
        <w:rPr>
          <w:rFonts w:ascii="Arial" w:hAnsi="Arial" w:cs="Arial"/>
        </w:rPr>
      </w:pPr>
      <w:r>
        <w:rPr>
          <w:rFonts w:ascii="Arial" w:hAnsi="Arial"/>
        </w:rPr>
        <w:t xml:space="preserve">Figure 3. GMS tank reconciliation data with SOL tickets from April 30th to May 6th, 2026.</w:t>
      </w:r>
    </w:p>
    <w:tbl>
      <w:tblPr>
        <w:tblW w:w="9280" w:type="dxa"/>
        <w:jc w:val="center"/>
        <w:tblLook w:val="04A0" w:firstRow="1" w:lastRow="0" w:firstColumn="1" w:lastColumn="0" w:noHBand="0" w:noVBand="1"/>
      </w:tblPr>
      <w:tblGrid>
        <w:gridCol w:w="2552"/>
        <w:gridCol w:w="988"/>
        <w:gridCol w:w="2660"/>
        <w:gridCol w:w="1540"/>
        <w:gridCol w:w="1540"/>
      </w:tblGrid>
      <w:tr w:rsidR="00A45542" w14:paraId="758EDA68" w14:textId="77777777" w:rsidTr="00172B38">
        <w:trPr>
          <w:trHeight w:val="288"/>
          <w:jc w:val="center"/>
        </w:trPr>
        <w:tc>
          <w:tcPr>
            <w:tcW w:w="2552" w:type="dxa"/>
            <w:tcBorders>
              <w:top w:val="nil"/>
              <w:left w:val="nil"/>
              <w:bottom w:val="single" w:sz="4" w:space="0" w:color="8EA9DB"/>
              <w:right w:val="nil"/>
            </w:tcBorders>
            <w:shd w:val="clear" w:color="auto" w:fill="0070C0"/>
            <w:noWrap/>
            <w:vAlign w:val="bottom"/>
            <w:hideMark/>
          </w:tcPr>
          <w:p w14:paraId="3EE65AC2"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988" w:type="dxa"/>
            <w:tcBorders>
              <w:top w:val="nil"/>
              <w:left w:val="nil"/>
              <w:bottom w:val="single" w:sz="4" w:space="0" w:color="8EA9DB"/>
              <w:right w:val="nil"/>
            </w:tcBorders>
            <w:shd w:val="clear" w:color="auto" w:fill="0070C0"/>
            <w:noWrap/>
            <w:vAlign w:val="bottom"/>
            <w:hideMark/>
          </w:tcPr>
          <w:p w14:paraId="2634A9DB"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4D65072E"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40" w:type="dxa"/>
            <w:tcBorders>
              <w:top w:val="nil"/>
              <w:left w:val="nil"/>
              <w:bottom w:val="single" w:sz="4" w:space="0" w:color="8EA9DB"/>
              <w:right w:val="nil"/>
            </w:tcBorders>
            <w:shd w:val="clear" w:color="auto" w:fill="0070C0"/>
          </w:tcPr>
          <w:p w14:paraId="3DAFAB7A" w14:textId="2562D5A6" w:rsidR="00A45542" w:rsidRPr="009A353B" w:rsidRDefault="004F40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37D15AA2" w14:textId="1AC472EB" w:rsidR="00A45542" w:rsidRPr="009A353B" w:rsidRDefault="00AF1BC8"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D8682D" w14:paraId="5F0E3A82" w14:textId="77777777" w:rsidTr="00172B38">
        <w:trPr>
          <w:trHeight w:val="288"/>
          <w:jc w:val="center"/>
        </w:trPr>
        <w:tc>
          <w:tcPr>
            <w:tcW w:w="2552" w:type="dxa"/>
            <w:tcBorders>
              <w:top w:val="nil"/>
              <w:left w:val="nil"/>
              <w:bottom w:val="single" w:sz="4" w:space="0" w:color="8EA9DB"/>
              <w:right w:val="nil"/>
            </w:tcBorders>
            <w:noWrap/>
            <w:hideMark/>
          </w:tcPr>
          <w:p>
            <w:r>
              <w:t xml:space="preserve">14/05/2026</w:t>
            </w:r>
          </w:p>
        </w:tc>
        <w:tc>
          <w:tcPr>
            <w:tcW w:w="988" w:type="dxa"/>
            <w:tcBorders>
              <w:top w:val="nil"/>
              <w:left w:val="nil"/>
              <w:bottom w:val="single" w:sz="4" w:space="0" w:color="8EA9DB"/>
              <w:right w:val="nil"/>
            </w:tcBorders>
            <w:noWrap/>
            <w:hideMark/>
          </w:tcPr>
          <w:p>
            <w:r>
              <w:t xml:space="preserve">3.683</w:t>
            </w:r>
          </w:p>
        </w:tc>
        <w:tc>
          <w:tcPr>
            <w:tcW w:w="2660" w:type="dxa"/>
            <w:tcBorders>
              <w:top w:val="nil"/>
              <w:left w:val="nil"/>
              <w:bottom w:val="single" w:sz="4" w:space="0" w:color="8EA9DB"/>
              <w:right w:val="nil"/>
            </w:tcBorders>
            <w:noWrap/>
            <w:hideMark/>
          </w:tcPr>
          <w:p>
            <w:r>
              <w:t xml:space="preserve">3.500</w:t>
            </w:r>
          </w:p>
        </w:tc>
        <w:tc>
          <w:tcPr>
            <w:tcW w:w="1540" w:type="dxa"/>
            <w:tcBorders>
              <w:top w:val="nil"/>
              <w:left w:val="nil"/>
              <w:bottom w:val="single" w:sz="4" w:space="0" w:color="8EA9DB"/>
              <w:right w:val="nil"/>
            </w:tcBorders>
          </w:tcPr>
          <w:p>
            <w:r>
              <w:t xml:space="preserve">-183</w:t>
            </w:r>
          </w:p>
        </w:tc>
        <w:tc>
          <w:tcPr>
            <w:tcW w:w="1540" w:type="dxa"/>
            <w:tcBorders>
              <w:top w:val="nil"/>
              <w:left w:val="nil"/>
              <w:bottom w:val="single" w:sz="4" w:space="0" w:color="8EA9DB"/>
              <w:right w:val="nil"/>
            </w:tcBorders>
            <w:noWrap/>
            <w:hideMark/>
          </w:tcPr>
          <w:p>
            <w:r>
              <w:t xml:space="preserve">-5,2%</w:t>
            </w:r>
          </w:p>
        </w:tc>
      </w:tr>
      <w:tr w:rsidR="00A45542" w14:paraId="735A8823" w14:textId="77777777" w:rsidTr="00172B38">
        <w:trPr>
          <w:trHeight w:val="288"/>
          <w:jc w:val="center"/>
        </w:trPr>
        <w:tc>
          <w:tcPr>
            <w:tcW w:w="2552" w:type="dxa"/>
            <w:tcBorders>
              <w:top w:val="single" w:sz="4" w:space="0" w:color="8EA9DB"/>
              <w:left w:val="nil"/>
              <w:bottom w:val="nil"/>
              <w:right w:val="nil"/>
            </w:tcBorders>
            <w:shd w:val="clear" w:color="D9E1F2" w:fill="D9E1F2"/>
            <w:noWrap/>
            <w:vAlign w:val="bottom"/>
            <w:hideMark/>
          </w:tcPr>
          <w:p>
            <w:r>
              <w:t>Grand Total</w:t>
            </w:r>
          </w:p>
        </w:tc>
        <w:tc>
          <w:tcPr>
            <w:tcW w:w="988" w:type="dxa"/>
            <w:tcBorders>
              <w:top w:val="single" w:sz="4" w:space="0" w:color="8EA9DB"/>
              <w:left w:val="nil"/>
              <w:bottom w:val="nil"/>
              <w:right w:val="nil"/>
            </w:tcBorders>
            <w:shd w:val="clear" w:color="D9E1F2" w:fill="D9E1F2"/>
            <w:noWrap/>
            <w:hideMark/>
          </w:tcPr>
          <w:p>
            <w:r>
              <w:t xml:space="preserve">3.683</w:t>
            </w:r>
          </w:p>
        </w:tc>
        <w:tc>
          <w:tcPr>
            <w:tcW w:w="2660" w:type="dxa"/>
            <w:tcBorders>
              <w:top w:val="single" w:sz="4" w:space="0" w:color="8EA9DB"/>
              <w:left w:val="nil"/>
              <w:bottom w:val="nil"/>
              <w:right w:val="nil"/>
            </w:tcBorders>
            <w:shd w:val="clear" w:color="D9E1F2" w:fill="D9E1F2"/>
            <w:noWrap/>
            <w:hideMark/>
          </w:tcPr>
          <w:p>
            <w:r>
              <w:t xml:space="preserve">3.500</w:t>
            </w:r>
          </w:p>
        </w:tc>
        <w:tc>
          <w:tcPr>
            <w:tcW w:w="1540" w:type="dxa"/>
            <w:tcBorders>
              <w:top w:val="single" w:sz="4" w:space="0" w:color="8EA9DB"/>
              <w:left w:val="nil"/>
              <w:bottom w:val="nil"/>
              <w:right w:val="nil"/>
            </w:tcBorders>
            <w:shd w:val="clear" w:color="D9E1F2" w:fill="D9E1F2"/>
          </w:tcPr>
          <w:p>
            <w:r>
              <w:t xml:space="preserve">-183</w:t>
            </w:r>
          </w:p>
        </w:tc>
        <w:tc>
          <w:tcPr>
            <w:tcW w:w="1540" w:type="dxa"/>
            <w:tcBorders>
              <w:top w:val="single" w:sz="4" w:space="0" w:color="8EA9DB"/>
              <w:left w:val="nil"/>
              <w:bottom w:val="nil"/>
              <w:right w:val="nil"/>
            </w:tcBorders>
            <w:shd w:val="clear" w:color="D9E1F2" w:fill="D9E1F2"/>
            <w:noWrap/>
            <w:hideMark/>
          </w:tcPr>
          <w:p>
            <w:r>
              <w:t xml:space="preserve">-5,2%</w:t>
            </w:r>
          </w:p>
        </w:tc>
      </w:tr>
    </w:tbl>
    <w:p w14:paraId="35EC1922" w14:textId="77777777" w:rsidR="00080819" w:rsidRDefault="00080819" w:rsidP="00080819">
      <w:pPr>
        <w:jc w:val="both"/>
        <w:rPr>
          <w:rFonts w:ascii="Arial" w:hAnsi="Arial" w:cs="Arial"/>
          <w:b/>
          <w:bCs/>
          <w:color w:val="215E99" w:themeColor="text2" w:themeTint="BF"/>
        </w:rPr>
      </w:pPr>
    </w:p>
    <w:p w14:paraId="4E6B0419" w14:textId="77777777" w:rsidR="00066A25" w:rsidRDefault="00066A25" w:rsidP="00080819">
      <w:pPr>
        <w:jc w:val="both"/>
        <w:rPr>
          <w:rFonts w:ascii="Arial" w:hAnsi="Arial" w:cs="Arial"/>
          <w:b/>
          <w:bCs/>
          <w:color w:val="215E99" w:themeColor="text2" w:themeTint="BF"/>
        </w:rPr>
      </w:pPr>
    </w:p>
    <w:p w14:paraId="3FAFEF56" w14:textId="77777777" w:rsidR="00866E5D" w:rsidRDefault="00866E5D" w:rsidP="00080819">
      <w:pPr>
        <w:jc w:val="both"/>
        <w:rPr>
          <w:rFonts w:ascii="Arial" w:hAnsi="Arial" w:cs="Arial"/>
          <w:b/>
          <w:bCs/>
          <w:color w:val="215E99" w:themeColor="text2" w:themeTint="BF"/>
        </w:rPr>
      </w:pPr>
    </w:p>
    <w:p w14:paraId="77EE2B40" w14:textId="77777777" w:rsidR="00866E5D" w:rsidRPr="009661B3" w:rsidRDefault="00866E5D" w:rsidP="00080819">
      <w:pPr>
        <w:jc w:val="both"/>
        <w:rPr>
          <w:rFonts w:ascii="Arial" w:hAnsi="Arial" w:cs="Arial"/>
          <w:b/>
          <w:bCs/>
          <w:color w:val="215E99" w:themeColor="text2" w:themeTint="BF"/>
        </w:rPr>
      </w:pPr>
    </w:p>
    <w:p w14:paraId="159B7167" w14:textId="77777777" w:rsidR="002514D0" w:rsidRPr="00F90B7E" w:rsidRDefault="002514D0" w:rsidP="007D1762">
      <w:pPr>
        <w:pStyle w:val="ListParagraph"/>
        <w:numPr>
          <w:ilvl w:val="1"/>
          <w:numId w:val="39"/>
        </w:numPr>
        <w:jc w:val="both"/>
        <w:rPr>
          <w:rFonts w:ascii="Arial" w:hAnsi="Arial" w:cs="Arial"/>
          <w:b/>
          <w:bCs/>
        </w:rPr>
      </w:pPr>
      <w:r w:rsidRPr="00F90B7E">
        <w:rPr>
          <w:rFonts w:ascii="Arial" w:hAnsi="Arial" w:cs="Arial"/>
          <w:b/>
          <w:bCs/>
          <w:color w:val="215E99" w:themeColor="text2" w:themeTint="BF"/>
        </w:rPr>
        <w:lastRenderedPageBreak/>
        <w:t>Reconciliation</w:t>
      </w:r>
    </w:p>
    <w:p w14:paraId="075A4A59" w14:textId="77777777" w:rsidR="002514D0" w:rsidRPr="009661B3" w:rsidRDefault="002514D0" w:rsidP="002514D0">
      <w:pPr>
        <w:jc w:val="both"/>
        <w:rPr>
          <w:rFonts w:ascii="Arial" w:hAnsi="Arial" w:cs="Arial"/>
          <w:b/>
          <w:bCs/>
          <w:color w:val="215E99" w:themeColor="text2" w:themeTint="BF"/>
        </w:rPr>
      </w:pPr>
    </w:p>
    <w:p w14:paraId="2DE2E836" w14:textId="1718536E" w:rsidR="002514D0" w:rsidRPr="009661B3" w:rsidRDefault="002514D0" w:rsidP="002514D0">
      <w:pPr>
        <w:ind w:left="459"/>
        <w:jc w:val="both"/>
        <w:rPr>
          <w:rFonts w:ascii="Arial" w:hAnsi="Arial" w:cs="Arial"/>
        </w:rPr>
      </w:pPr>
      <w:r>
        <w:t xml:space="preserve">The Hydraulic Fluid - Tellus S3M46 tank reconciliation for the period April 30th to May 6th, 2026, has a total variance of -10,55%.</w:t>
      </w:r>
    </w:p>
    <w:p w14:paraId="74F33C13" w14:textId="77777777" w:rsidR="002514D0" w:rsidRPr="009661B3" w:rsidRDefault="002514D0" w:rsidP="002514D0">
      <w:pPr>
        <w:jc w:val="both"/>
        <w:rPr>
          <w:rFonts w:ascii="Arial" w:hAnsi="Arial" w:cs="Arial"/>
          <w:b/>
        </w:rPr>
      </w:pPr>
    </w:p>
    <w:p w14:paraId="3254AAA7" w14:textId="77777777" w:rsidR="002514D0" w:rsidRPr="000E4BEF" w:rsidRDefault="002514D0" w:rsidP="002514D0">
      <w:pPr>
        <w:ind w:left="426"/>
        <w:jc w:val="both"/>
        <w:rPr>
          <w:rFonts w:ascii="Arial" w:hAnsi="Arial" w:cs="Arial"/>
          <w:b/>
        </w:rPr>
      </w:pPr>
      <w:r w:rsidRPr="000E4BEF">
        <w:rPr>
          <w:rFonts w:ascii="Arial" w:hAnsi="Arial" w:cs="Arial"/>
          <w:b/>
        </w:rPr>
        <w:t>Considerations:</w:t>
      </w:r>
    </w:p>
    <w:p w14:paraId="752384FB" w14:textId="77777777" w:rsidR="002514D0" w:rsidRPr="000E4BEF" w:rsidRDefault="002514D0" w:rsidP="002514D0">
      <w:pPr>
        <w:ind w:left="426"/>
        <w:jc w:val="both"/>
        <w:rPr>
          <w:rFonts w:ascii="Arial" w:hAnsi="Arial" w:cs="Arial"/>
          <w:b/>
        </w:rPr>
      </w:pPr>
    </w:p>
    <w:p w14:paraId="6EB199DA"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Delivery volume has been corrected to match the ticket volume.</w:t>
      </w:r>
    </w:p>
    <w:p w14:paraId="6EB199DA"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The value is assigned as 0% because there is no inlet flowmeter.</w:t>
      </w:r>
    </w:p>
    <w:p w14:paraId="6EB199DA"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In service trucks lube tanks distribution may have changed, we cannot know with certainty the sensed volume that corresponds to a certain lube.</w:t>
      </w:r>
    </w:p>
    <w:p w14:paraId="6EB199DA"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t xml:space="preserve">Overfilling the tank above the safe fill level is causing erroneous data to be considered for reconciliation.</w:t>
      </w:r>
    </w:p>
    <w:p w14:paraId="71F05042" w14:textId="77777777" w:rsidR="002514D0" w:rsidRPr="009661B3" w:rsidRDefault="002514D0" w:rsidP="002514D0">
      <w:pPr>
        <w:pStyle w:val="Caption"/>
        <w:rPr>
          <w:rFonts w:ascii="Arial" w:hAnsi="Arial" w:cs="Arial"/>
        </w:rPr>
      </w:pPr>
    </w:p>
    <w:tbl>
      <w:tblPr>
        <w:tblW w:w="922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78"/>
        <w:gridCol w:w="927"/>
        <w:gridCol w:w="1057"/>
        <w:gridCol w:w="1276"/>
        <w:gridCol w:w="1042"/>
        <w:gridCol w:w="908"/>
        <w:gridCol w:w="919"/>
        <w:gridCol w:w="892"/>
        <w:gridCol w:w="826"/>
      </w:tblGrid>
      <w:tr w:rsidR="00DA3F9B" w:rsidRPr="00A323AE" w14:paraId="53D5E8D0" w14:textId="77777777" w:rsidTr="00DA3F9B">
        <w:trPr>
          <w:trHeight w:val="248"/>
        </w:trPr>
        <w:tc>
          <w:tcPr>
            <w:tcW w:w="1378" w:type="dxa"/>
            <w:shd w:val="clear" w:color="auto" w:fill="70AD47"/>
            <w:tcMar>
              <w:top w:w="15" w:type="dxa"/>
              <w:left w:w="15" w:type="dxa"/>
              <w:bottom w:w="0" w:type="dxa"/>
              <w:right w:w="15" w:type="dxa"/>
            </w:tcMar>
            <w:vAlign w:val="center"/>
          </w:tcPr>
          <w:p w14:paraId="2B43DA08" w14:textId="77777777" w:rsidR="002514D0" w:rsidRPr="002B1FE8" w:rsidRDefault="002514D0"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27" w:type="dxa"/>
            <w:tcBorders>
              <w:bottom w:val="single" w:sz="4" w:space="0" w:color="auto"/>
            </w:tcBorders>
            <w:shd w:val="clear" w:color="auto" w:fill="70AD47"/>
            <w:tcMar>
              <w:top w:w="15" w:type="dxa"/>
              <w:left w:w="15" w:type="dxa"/>
              <w:bottom w:w="0" w:type="dxa"/>
              <w:right w:w="15" w:type="dxa"/>
            </w:tcMar>
            <w:vAlign w:val="center"/>
          </w:tcPr>
          <w:p w14:paraId="651027AA"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Opening Stock</w:t>
            </w:r>
          </w:p>
        </w:tc>
        <w:tc>
          <w:tcPr>
            <w:tcW w:w="1057" w:type="dxa"/>
            <w:tcBorders>
              <w:bottom w:val="single" w:sz="4" w:space="0" w:color="auto"/>
            </w:tcBorders>
            <w:shd w:val="clear" w:color="auto" w:fill="70AD47"/>
            <w:tcMar>
              <w:top w:w="15" w:type="dxa"/>
              <w:left w:w="15" w:type="dxa"/>
              <w:bottom w:w="0" w:type="dxa"/>
              <w:right w:w="15" w:type="dxa"/>
            </w:tcMar>
            <w:vAlign w:val="center"/>
          </w:tcPr>
          <w:p w14:paraId="37CE9EE4"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0CB26D85"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34202EE1"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Calculated Stock</w:t>
            </w:r>
          </w:p>
        </w:tc>
        <w:tc>
          <w:tcPr>
            <w:tcW w:w="908" w:type="dxa"/>
            <w:tcBorders>
              <w:bottom w:val="single" w:sz="4" w:space="0" w:color="auto"/>
            </w:tcBorders>
            <w:shd w:val="clear" w:color="auto" w:fill="70AD47"/>
            <w:tcMar>
              <w:top w:w="15" w:type="dxa"/>
              <w:left w:w="15" w:type="dxa"/>
              <w:bottom w:w="0" w:type="dxa"/>
              <w:right w:w="15" w:type="dxa"/>
            </w:tcMar>
            <w:vAlign w:val="center"/>
          </w:tcPr>
          <w:p w14:paraId="51B343FB"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Net Stock Change</w:t>
            </w:r>
          </w:p>
        </w:tc>
        <w:tc>
          <w:tcPr>
            <w:tcW w:w="919" w:type="dxa"/>
            <w:tcBorders>
              <w:bottom w:val="single" w:sz="4" w:space="0" w:color="auto"/>
            </w:tcBorders>
            <w:shd w:val="clear" w:color="auto" w:fill="70AD47"/>
            <w:tcMar>
              <w:top w:w="15" w:type="dxa"/>
              <w:left w:w="15" w:type="dxa"/>
              <w:bottom w:w="0" w:type="dxa"/>
              <w:right w:w="15" w:type="dxa"/>
            </w:tcMar>
            <w:vAlign w:val="center"/>
          </w:tcPr>
          <w:p w14:paraId="6543D0A5"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Closing Stock</w:t>
            </w:r>
          </w:p>
        </w:tc>
        <w:tc>
          <w:tcPr>
            <w:tcW w:w="892" w:type="dxa"/>
            <w:tcBorders>
              <w:bottom w:val="single" w:sz="4" w:space="0" w:color="auto"/>
            </w:tcBorders>
            <w:shd w:val="clear" w:color="auto" w:fill="70AD47"/>
            <w:tcMar>
              <w:top w:w="15" w:type="dxa"/>
              <w:left w:w="15" w:type="dxa"/>
              <w:bottom w:w="0" w:type="dxa"/>
              <w:right w:w="15" w:type="dxa"/>
            </w:tcMar>
            <w:vAlign w:val="center"/>
          </w:tcPr>
          <w:p w14:paraId="75A82952"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Variance</w:t>
            </w:r>
          </w:p>
        </w:tc>
        <w:tc>
          <w:tcPr>
            <w:tcW w:w="826" w:type="dxa"/>
            <w:tcBorders>
              <w:bottom w:val="single" w:sz="4" w:space="0" w:color="auto"/>
            </w:tcBorders>
            <w:shd w:val="clear" w:color="auto" w:fill="70AD47"/>
            <w:tcMar>
              <w:top w:w="15" w:type="dxa"/>
              <w:left w:w="15" w:type="dxa"/>
              <w:bottom w:w="0" w:type="dxa"/>
              <w:right w:w="15" w:type="dxa"/>
            </w:tcMar>
            <w:vAlign w:val="center"/>
          </w:tcPr>
          <w:p w14:paraId="4F4637C2"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w:t>
            </w:r>
          </w:p>
        </w:tc>
      </w:tr>
      <w:tr w:rsidR="002F23F7" w:rsidRPr="00A323AE" w14:paraId="45C36882" w14:textId="77777777" w:rsidTr="00350AEA">
        <w:trPr>
          <w:trHeight w:val="248"/>
        </w:trPr>
        <w:tc>
          <w:tcPr>
            <w:tcW w:w="1378" w:type="dxa"/>
            <w:tcMar>
              <w:top w:w="12" w:type="dxa"/>
              <w:left w:w="12" w:type="dxa"/>
              <w:bottom w:w="0" w:type="dxa"/>
              <w:right w:w="12" w:type="dxa"/>
            </w:tcMar>
            <w:vAlign w:val="center"/>
          </w:tcPr>
          <w:p>
            <w:r>
              <w:t xml:space="preserve">Tellus S3M46</w:t>
            </w:r>
          </w:p>
        </w:tc>
        <w:tc>
          <w:tcPr>
            <w:tcW w:w="927"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xml:space="preserve">3.980</w:t>
            </w:r>
          </w:p>
        </w:tc>
        <w:tc>
          <w:tcPr>
            <w:tcW w:w="105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4.225</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1.658</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6.547</w:t>
            </w:r>
          </w:p>
        </w:tc>
        <w:tc>
          <w:tcPr>
            <w:tcW w:w="90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2.392</w:t>
            </w:r>
          </w:p>
        </w:tc>
        <w:tc>
          <w:tcPr>
            <w:tcW w:w="91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6.372</w:t>
            </w:r>
          </w:p>
        </w:tc>
        <w:tc>
          <w:tcPr>
            <w:tcW w:w="8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-175</w:t>
            </w:r>
          </w:p>
        </w:tc>
        <w:tc>
          <w:tcPr>
            <w:tcW w:w="82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xml:space="preserve">-10,55%</w:t>
            </w:r>
          </w:p>
        </w:tc>
      </w:tr>
    </w:tbl>
    <w:p w14:paraId="748D0DDA" w14:textId="31CA9ADF" w:rsidR="002514D0" w:rsidRPr="00C32103" w:rsidRDefault="002514D0" w:rsidP="009E5CFF">
      <w:pPr>
        <w:ind w:firstLine="460"/>
        <w:jc w:val="both"/>
        <w:rPr>
          <w:rFonts w:ascii="Arial" w:hAnsi="Arial" w:cs="Arial"/>
          <w:i/>
          <w:iCs/>
          <w:sz w:val="16"/>
          <w:szCs w:val="16"/>
        </w:rPr>
      </w:pPr>
      <w:r>
        <w:rPr>
          <w:rFonts w:ascii="Arial" w:hAnsi="Arial"/>
          <w:i/>
          <w:sz w:val="16"/>
        </w:rPr>
        <w:t xml:space="preserve">Table 5.  Reconciliation of the product Tellus S3M46 from April 30th to May 6th, 2026.</w:t>
      </w:r>
    </w:p>
    <w:p w14:paraId="62596119" w14:textId="77777777" w:rsidR="002514D0" w:rsidRPr="00C2237B" w:rsidRDefault="002514D0" w:rsidP="00C2237B">
      <w:pPr>
        <w:jc w:val="center"/>
        <w:textAlignment w:val="bottom"/>
        <w:rPr>
          <w:rFonts w:ascii="Arial" w:hAnsi="Arial" w:cs="Arial"/>
          <w:b/>
          <w:bCs/>
          <w:sz w:val="20"/>
          <w:szCs w:val="20"/>
        </w:rPr>
      </w:pPr>
    </w:p>
    <w:p w14:paraId="19EEF47F" w14:textId="77777777" w:rsidR="002514D0" w:rsidRPr="009661B3" w:rsidRDefault="002514D0" w:rsidP="002514D0">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7F265BA3" w14:textId="77777777" w:rsidR="002514D0" w:rsidRPr="009661B3" w:rsidRDefault="002514D0" w:rsidP="002514D0">
      <w:pPr>
        <w:pStyle w:val="BodyText"/>
        <w:widowControl w:val="0"/>
        <w:autoSpaceDE w:val="0"/>
        <w:autoSpaceDN w:val="0"/>
        <w:spacing w:before="1"/>
        <w:ind w:left="460"/>
        <w:rPr>
          <w:rFonts w:ascii="Arial" w:eastAsia="Calibri" w:hAnsi="Arial" w:cs="Arial"/>
          <w:i/>
          <w:sz w:val="16"/>
          <w:szCs w:val="22"/>
          <w:lang w:eastAsia="en-US"/>
        </w:rPr>
      </w:pPr>
    </w:p>
    <w:p w14:paraId="7D96828F" w14:textId="735C20A2" w:rsidR="002514D0" w:rsidRPr="009661B3" w:rsidRDefault="002514D0" w:rsidP="002514D0">
      <w:pPr>
        <w:numPr>
          <w:ilvl w:val="0"/>
          <w:numId w:val="3"/>
        </w:numPr>
        <w:ind w:left="819"/>
        <w:jc w:val="both"/>
        <w:rPr>
          <w:rFonts w:ascii="Arial" w:eastAsiaTheme="minorHAnsi" w:hAnsi="Arial" w:cs="Arial"/>
          <w:color w:val="000000"/>
        </w:rPr>
      </w:pPr>
      <w:r>
        <w:t xml:space="preserve"> As depicted in Figure 4. Confirmed deliveries, product Hydraulic Fluid - Tellus S3M46. One confirmed delivery from April 30th to May 6th, 2026. Average Variance across confirmed delivery is -5,6%.</w:t>
      </w:r>
    </w:p>
    <w:p w14:paraId="121B9C04" w14:textId="77777777" w:rsidR="002514D0" w:rsidRPr="009661B3" w:rsidRDefault="002514D0" w:rsidP="002514D0">
      <w:pPr>
        <w:jc w:val="both"/>
        <w:rPr>
          <w:rFonts w:ascii="Arial" w:eastAsiaTheme="minorHAnsi" w:hAnsi="Arial" w:cs="Arial"/>
          <w:color w:val="000000"/>
        </w:rPr>
      </w:pPr>
    </w:p>
    <w:p w14:paraId="483D06DE" w14:textId="77777777" w:rsidR="002514D0" w:rsidRPr="009661B3" w:rsidRDefault="002514D0" w:rsidP="002514D0">
      <w:pPr>
        <w:pStyle w:val="BodyText"/>
        <w:widowControl w:val="0"/>
        <w:autoSpaceDE w:val="0"/>
        <w:autoSpaceDN w:val="0"/>
        <w:spacing w:before="1"/>
        <w:ind w:left="720"/>
        <w:jc w:val="center"/>
        <w:rPr>
          <w:rFonts w:ascii="Arial" w:eastAsia="Calibri" w:hAnsi="Arial" w:cs="Arial"/>
          <w:iCs/>
          <w:noProof/>
          <w:lang w:eastAsia="en-US"/>
        </w:rPr>
      </w:pPr>
      <w:r>
        <w:t xml:space="preserve"/>
      </w:r>
      <w:r>
        <w:drawing>
          <wp:inline xmlns:a="http://schemas.openxmlformats.org/drawingml/2006/main" xmlns:pic="http://schemas.openxmlformats.org/drawingml/2006/picture">
            <wp:extent cx="5760000" cy="4013692"/>
            <wp:docPr id="1008" name="Picture 46"/>
            <wp:cNvGraphicFramePr>
              <a:graphicFrameLocks noChangeAspect="1"/>
            </wp:cNvGraphicFramePr>
            <a:graphic>
              <a:graphicData uri="http://schemas.openxmlformats.org/drawingml/2006/picture">
                <pic:pic>
                  <pic:nvPicPr>
                    <pic:cNvPr id="0" name="fig4.png"/>
                    <pic:cNvPicPr/>
                  </pic:nvPicPr>
                  <pic:blipFill>
                    <a:blip r:embed="rId42"/>
                    <a:stretch>
                      <a:fillRect/>
                    </a:stretch>
                  </pic:blipFill>
                  <pic:spPr>
                    <a:xfrm>
                      <a:off x="0" y="0"/>
                      <a:ext cx="5760000" cy="4013692"/>
                    </a:xfrm>
                    <a:prstGeom prst="rect"/>
                  </pic:spPr>
                </pic:pic>
              </a:graphicData>
            </a:graphic>
          </wp:inline>
        </w:drawing>
      </w:r>
      <w:r>
        <w:t xml:space="preserve"/>
      </w:r>
    </w:p>
    <w:p w14:paraId="683D3C13" w14:textId="0880AC19" w:rsidR="002514D0" w:rsidRPr="009661B3" w:rsidRDefault="002514D0" w:rsidP="002514D0">
      <w:pPr>
        <w:pStyle w:val="Caption"/>
        <w:ind w:left="567"/>
        <w:jc w:val="center"/>
        <w:rPr>
          <w:rFonts w:ascii="Arial" w:hAnsi="Arial" w:cs="Arial"/>
        </w:rPr>
      </w:pPr>
      <w:r>
        <w:rPr>
          <w:rFonts w:ascii="Arial" w:hAnsi="Arial"/>
        </w:rPr>
        <w:t xml:space="preserve">Figure 4. GMS tank reconciliation data with SOL tickets from April 30th to May 6th, 2026.</w:t>
      </w:r>
    </w:p>
    <w:tbl>
      <w:tblPr>
        <w:tblW w:w="9404" w:type="dxa"/>
        <w:jc w:val="center"/>
        <w:tblLook w:val="04A0" w:firstRow="1" w:lastRow="0" w:firstColumn="1" w:lastColumn="0" w:noHBand="0" w:noVBand="1"/>
      </w:tblPr>
      <w:tblGrid>
        <w:gridCol w:w="2552"/>
        <w:gridCol w:w="1119"/>
        <w:gridCol w:w="2660"/>
        <w:gridCol w:w="1533"/>
        <w:gridCol w:w="1540"/>
      </w:tblGrid>
      <w:tr w:rsidR="00FF00EC" w14:paraId="4E90B630" w14:textId="77777777" w:rsidTr="00350AEA">
        <w:trPr>
          <w:trHeight w:val="288"/>
          <w:jc w:val="center"/>
        </w:trPr>
        <w:tc>
          <w:tcPr>
            <w:tcW w:w="2552" w:type="dxa"/>
            <w:tcBorders>
              <w:top w:val="nil"/>
              <w:left w:val="nil"/>
              <w:bottom w:val="single" w:sz="4" w:space="0" w:color="8EA9DB"/>
              <w:right w:val="nil"/>
            </w:tcBorders>
            <w:shd w:val="clear" w:color="auto" w:fill="0070C0"/>
            <w:noWrap/>
            <w:vAlign w:val="bottom"/>
            <w:hideMark/>
          </w:tcPr>
          <w:p w14:paraId="3E9B499A"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19" w:type="dxa"/>
            <w:tcBorders>
              <w:top w:val="nil"/>
              <w:left w:val="nil"/>
              <w:bottom w:val="single" w:sz="4" w:space="0" w:color="8EA9DB"/>
              <w:right w:val="nil"/>
            </w:tcBorders>
            <w:shd w:val="clear" w:color="auto" w:fill="0070C0"/>
            <w:noWrap/>
            <w:vAlign w:val="bottom"/>
            <w:hideMark/>
          </w:tcPr>
          <w:p w14:paraId="66636166"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0D9C78B3"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33" w:type="dxa"/>
            <w:tcBorders>
              <w:top w:val="nil"/>
              <w:left w:val="nil"/>
              <w:bottom w:val="single" w:sz="4" w:space="0" w:color="8EA9DB"/>
              <w:right w:val="nil"/>
            </w:tcBorders>
            <w:shd w:val="clear" w:color="auto" w:fill="0070C0"/>
          </w:tcPr>
          <w:p w14:paraId="46CF1B0E" w14:textId="77777777" w:rsidR="00FF00EC" w:rsidRPr="009A353B" w:rsidRDefault="00FF00EC"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124DD27D" w14:textId="77777777" w:rsidR="00FF00EC" w:rsidRPr="009A353B" w:rsidRDefault="00FF00EC"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9120C4" w14:paraId="113460BA" w14:textId="77777777" w:rsidTr="00350AEA">
        <w:trPr>
          <w:trHeight w:val="288"/>
          <w:jc w:val="center"/>
        </w:trPr>
        <w:tc>
          <w:tcPr>
            <w:tcW w:w="2552" w:type="dxa"/>
            <w:tcBorders>
              <w:top w:val="nil"/>
              <w:left w:val="nil"/>
              <w:bottom w:val="single" w:sz="4" w:space="0" w:color="8EA9DB"/>
              <w:right w:val="nil"/>
            </w:tcBorders>
            <w:noWrap/>
            <w:hideMark/>
          </w:tcPr>
          <w:p>
            <w:r>
              <w:t xml:space="preserve">13/05/2026</w:t>
            </w:r>
          </w:p>
        </w:tc>
        <w:tc>
          <w:tcPr>
            <w:tcW w:w="1119" w:type="dxa"/>
            <w:tcBorders>
              <w:top w:val="nil"/>
              <w:left w:val="nil"/>
              <w:bottom w:val="single" w:sz="4" w:space="0" w:color="8EA9DB"/>
              <w:right w:val="nil"/>
            </w:tcBorders>
            <w:noWrap/>
            <w:hideMark/>
          </w:tcPr>
          <w:p>
            <w:r>
              <w:t xml:space="preserve">4.225</w:t>
            </w:r>
          </w:p>
        </w:tc>
        <w:tc>
          <w:tcPr>
            <w:tcW w:w="2660" w:type="dxa"/>
            <w:tcBorders>
              <w:top w:val="nil"/>
              <w:left w:val="nil"/>
              <w:bottom w:val="single" w:sz="4" w:space="0" w:color="8EA9DB"/>
              <w:right w:val="nil"/>
            </w:tcBorders>
            <w:noWrap/>
            <w:hideMark/>
          </w:tcPr>
          <w:p>
            <w:r>
              <w:t xml:space="preserve">4.000</w:t>
            </w:r>
          </w:p>
        </w:tc>
        <w:tc>
          <w:tcPr>
            <w:tcW w:w="1533" w:type="dxa"/>
            <w:tcBorders>
              <w:top w:val="nil"/>
              <w:left w:val="nil"/>
              <w:bottom w:val="single" w:sz="4" w:space="0" w:color="8EA9DB"/>
              <w:right w:val="nil"/>
            </w:tcBorders>
          </w:tcPr>
          <w:p>
            <w:r>
              <w:t xml:space="preserve">-225</w:t>
            </w:r>
          </w:p>
        </w:tc>
        <w:tc>
          <w:tcPr>
            <w:tcW w:w="1540" w:type="dxa"/>
            <w:tcBorders>
              <w:top w:val="nil"/>
              <w:left w:val="nil"/>
              <w:bottom w:val="single" w:sz="4" w:space="0" w:color="8EA9DB"/>
              <w:right w:val="nil"/>
            </w:tcBorders>
            <w:noWrap/>
            <w:hideMark/>
          </w:tcPr>
          <w:p>
            <w:r>
              <w:t xml:space="preserve">-5,6%</w:t>
            </w:r>
          </w:p>
        </w:tc>
      </w:tr>
      <w:tr w:rsidR="00FF00EC" w14:paraId="6815A2C6" w14:textId="77777777" w:rsidTr="00350AEA">
        <w:trPr>
          <w:trHeight w:val="288"/>
          <w:jc w:val="center"/>
        </w:trPr>
        <w:tc>
          <w:tcPr>
            <w:tcW w:w="2552" w:type="dxa"/>
            <w:tcBorders>
              <w:top w:val="single" w:sz="4" w:space="0" w:color="8EA9DB"/>
              <w:left w:val="nil"/>
              <w:bottom w:val="single" w:sz="4" w:space="0" w:color="8EA9DB"/>
              <w:right w:val="nil"/>
            </w:tcBorders>
            <w:shd w:val="clear" w:color="D9E1F2" w:fill="D9E1F2"/>
            <w:noWrap/>
            <w:vAlign w:val="bottom"/>
            <w:hideMark/>
          </w:tcPr>
          <w:p>
            <w:r>
              <w:t>Grand Total</w:t>
            </w:r>
          </w:p>
        </w:tc>
        <w:tc>
          <w:tcPr>
            <w:tcW w:w="1119" w:type="dxa"/>
            <w:tcBorders>
              <w:top w:val="single" w:sz="4" w:space="0" w:color="8EA9DB"/>
              <w:left w:val="nil"/>
              <w:bottom w:val="single" w:sz="4" w:space="0" w:color="8EA9DB"/>
              <w:right w:val="nil"/>
            </w:tcBorders>
            <w:shd w:val="clear" w:color="D9E1F2" w:fill="D9E1F2"/>
            <w:noWrap/>
            <w:hideMark/>
          </w:tcPr>
          <w:p>
            <w:r>
              <w:t xml:space="preserve">4.225</w:t>
            </w:r>
          </w:p>
        </w:tc>
        <w:tc>
          <w:tcPr>
            <w:tcW w:w="2660" w:type="dxa"/>
            <w:tcBorders>
              <w:top w:val="single" w:sz="4" w:space="0" w:color="8EA9DB"/>
              <w:left w:val="nil"/>
              <w:bottom w:val="single" w:sz="4" w:space="0" w:color="8EA9DB"/>
              <w:right w:val="nil"/>
            </w:tcBorders>
            <w:shd w:val="clear" w:color="D9E1F2" w:fill="D9E1F2"/>
            <w:noWrap/>
            <w:hideMark/>
          </w:tcPr>
          <w:p>
            <w:r>
              <w:t xml:space="preserve">4.000</w:t>
            </w:r>
          </w:p>
        </w:tc>
        <w:tc>
          <w:tcPr>
            <w:tcW w:w="1533" w:type="dxa"/>
            <w:tcBorders>
              <w:top w:val="single" w:sz="4" w:space="0" w:color="8EA9DB"/>
              <w:left w:val="nil"/>
              <w:bottom w:val="single" w:sz="4" w:space="0" w:color="8EA9DB"/>
              <w:right w:val="nil"/>
            </w:tcBorders>
            <w:shd w:val="clear" w:color="D9E1F2" w:fill="D9E1F2"/>
          </w:tcPr>
          <w:p>
            <w:r>
              <w:t xml:space="preserve">-225</w:t>
            </w:r>
          </w:p>
        </w:tc>
        <w:tc>
          <w:tcPr>
            <w:tcW w:w="1540" w:type="dxa"/>
            <w:tcBorders>
              <w:top w:val="single" w:sz="4" w:space="0" w:color="8EA9DB"/>
              <w:left w:val="nil"/>
              <w:bottom w:val="single" w:sz="4" w:space="0" w:color="8EA9DB"/>
              <w:right w:val="nil"/>
            </w:tcBorders>
            <w:shd w:val="clear" w:color="D9E1F2" w:fill="D9E1F2"/>
            <w:noWrap/>
            <w:hideMark/>
          </w:tcPr>
          <w:p>
            <w:r>
              <w:t xml:space="preserve">-5,6%</w:t>
            </w:r>
          </w:p>
        </w:tc>
      </w:tr>
    </w:tbl>
    <w:p w14:paraId="58E98658" w14:textId="77777777" w:rsidR="00866E5D" w:rsidRDefault="00866E5D" w:rsidP="005E4BE7">
      <w:pPr>
        <w:rPr>
          <w:rFonts w:ascii="Arial" w:eastAsia="Calibri" w:hAnsi="Arial" w:cs="Arial"/>
          <w:i/>
          <w:sz w:val="16"/>
          <w:szCs w:val="22"/>
          <w:lang w:eastAsia="en-US"/>
        </w:rPr>
      </w:pPr>
    </w:p>
    <w:p w14:paraId="05CE88E1" w14:textId="77777777" w:rsidR="00866E5D" w:rsidRDefault="00866E5D" w:rsidP="005E4BE7">
      <w:pPr>
        <w:rPr>
          <w:rFonts w:ascii="Arial" w:eastAsia="Calibri" w:hAnsi="Arial" w:cs="Arial"/>
          <w:i/>
          <w:sz w:val="16"/>
          <w:szCs w:val="22"/>
          <w:lang w:eastAsia="en-US"/>
        </w:rPr>
      </w:pPr>
    </w:p>
    <w:p w14:paraId="4503DC4A" w14:textId="77777777" w:rsidR="00DC3607" w:rsidRDefault="00DC3607" w:rsidP="005E4BE7">
      <w:pPr>
        <w:rPr>
          <w:rFonts w:ascii="Arial" w:eastAsia="Calibri" w:hAnsi="Arial" w:cs="Arial"/>
          <w:i/>
          <w:sz w:val="16"/>
          <w:szCs w:val="22"/>
          <w:lang w:eastAsia="en-US"/>
        </w:rPr>
      </w:pPr>
    </w:p>
    <w:p w14:paraId="0A7CC852" w14:textId="77777777" w:rsidR="002B5A96" w:rsidRDefault="002B5A96" w:rsidP="005E4BE7">
      <w:pPr>
        <w:rPr>
          <w:rFonts w:ascii="Arial" w:eastAsia="Calibri" w:hAnsi="Arial" w:cs="Arial"/>
          <w:i/>
          <w:sz w:val="16"/>
          <w:szCs w:val="22"/>
          <w:lang w:eastAsia="en-US"/>
        </w:rPr>
      </w:pPr>
    </w:p>
    <w:p w14:paraId="0900E4AE" w14:textId="77777777" w:rsidR="00675B88" w:rsidRPr="009661B3" w:rsidRDefault="00675B88" w:rsidP="005E4BE7">
      <w:pPr>
        <w:rPr>
          <w:rFonts w:ascii="Arial" w:eastAsia="Calibri" w:hAnsi="Arial" w:cs="Arial"/>
          <w:i/>
          <w:sz w:val="16"/>
          <w:szCs w:val="22"/>
          <w:lang w:eastAsia="en-US"/>
        </w:rPr>
      </w:pPr>
    </w:p>
    <w:p w14:paraId="7486C1D9" w14:textId="3EAE88B6" w:rsidR="005E4BE7" w:rsidRPr="00A65FA2" w:rsidRDefault="005E4BE7" w:rsidP="00A65FA2">
      <w:pPr>
        <w:pStyle w:val="ListParagraph"/>
        <w:numPr>
          <w:ilvl w:val="0"/>
          <w:numId w:val="1"/>
        </w:numPr>
        <w:rPr>
          <w:rFonts w:ascii="Arial" w:hAnsi="Arial" w:cs="Arial"/>
          <w:b/>
          <w:bCs/>
        </w:rPr>
      </w:pPr>
      <w:r w:rsidRPr="00A65FA2">
        <w:rPr>
          <w:rFonts w:ascii="Arial" w:hAnsi="Arial" w:cs="Arial"/>
          <w:b/>
          <w:bCs/>
        </w:rPr>
        <w:lastRenderedPageBreak/>
        <w:t>Dispensing Data</w:t>
      </w:r>
    </w:p>
    <w:p w14:paraId="70C78F00" w14:textId="77777777" w:rsidR="005E4BE7" w:rsidRPr="009661B3" w:rsidRDefault="005E4BE7" w:rsidP="005E4BE7">
      <w:pPr>
        <w:ind w:left="460"/>
        <w:rPr>
          <w:rFonts w:ascii="Arial" w:hAnsi="Arial" w:cs="Arial"/>
          <w:b/>
          <w:bCs/>
        </w:rPr>
      </w:pPr>
    </w:p>
    <w:p w14:paraId="74AF4167" w14:textId="77777777" w:rsidR="00925E26" w:rsidRDefault="00925E26" w:rsidP="00925E26">
      <w:pPr>
        <w:pStyle w:val="ListParagraph"/>
        <w:rPr>
          <w:rFonts w:ascii="Arial" w:hAnsi="Arial" w:cs="Arial"/>
          <w:color w:val="000000" w:themeColor="text1"/>
          <w:kern w:val="24"/>
        </w:rPr>
      </w:pPr>
      <w:r w:rsidRPr="00925E26">
        <w:rPr>
          <w:rFonts w:ascii="Arial" w:hAnsi="Arial" w:cs="Arial"/>
          <w:color w:val="000000" w:themeColor="text1"/>
          <w:kern w:val="24"/>
        </w:rPr>
        <w:t>The Newmont Fleet is updated as requested in each of the forms received.</w:t>
      </w:r>
    </w:p>
    <w:p w14:paraId="0030935B" w14:textId="77777777" w:rsidR="00E044BA" w:rsidRPr="00925E26" w:rsidRDefault="00E044BA" w:rsidP="00925E26">
      <w:pPr>
        <w:pStyle w:val="ListParagraph"/>
        <w:rPr>
          <w:rFonts w:ascii="Arial" w:hAnsi="Arial" w:cs="Arial"/>
          <w:color w:val="000000" w:themeColor="text1"/>
          <w:kern w:val="24"/>
        </w:rPr>
      </w:pPr>
    </w:p>
    <w:p w14:paraId="05203CEB" w14:textId="7C6492C9" w:rsidR="00E044BA" w:rsidRDefault="00E044BA" w:rsidP="00E044BA">
      <w:pPr>
        <w:ind w:left="459"/>
        <w:jc w:val="both"/>
        <w:rPr>
          <w:rFonts w:ascii="Arial" w:eastAsiaTheme="minorHAnsi" w:hAnsi="Arial" w:cs="Arial"/>
          <w:color w:val="000000"/>
        </w:rPr>
      </w:pPr>
      <w:r>
        <w:rPr>
          <w:rFonts w:ascii="Arial" w:hAnsi="Arial" w:cs="Arial"/>
          <w:color w:val="000000" w:themeColor="text1"/>
          <w:kern w:val="24"/>
        </w:rPr>
        <w:tab/>
      </w:r>
      <w:r w:rsidRPr="005F3AED">
        <w:rPr>
          <w:rFonts w:ascii="Arial" w:eastAsiaTheme="minorHAnsi" w:hAnsi="Arial" w:cs="Arial"/>
          <w:b/>
          <w:bCs/>
          <w:color w:val="000000"/>
        </w:rPr>
        <w:t>Dispensing to Equipment</w:t>
      </w:r>
      <w:r>
        <w:rPr>
          <w:rFonts w:ascii="Arial" w:eastAsiaTheme="minorHAnsi" w:hAnsi="Arial" w:cs="Arial"/>
          <w:b/>
          <w:bCs/>
          <w:color w:val="000000"/>
        </w:rPr>
        <w:t xml:space="preserve"> </w:t>
      </w:r>
      <w:r>
        <w:rPr>
          <w:rFonts w:ascii="Arial" w:eastAsiaTheme="minorHAnsi" w:hAnsi="Arial" w:cs="Arial"/>
          <w:color w:val="000000"/>
        </w:rPr>
        <w:t xml:space="preserve">is the </w:t>
      </w:r>
      <w:r w:rsidRPr="00CF5393">
        <w:rPr>
          <w:rFonts w:ascii="Arial" w:eastAsiaTheme="minorHAnsi" w:hAnsi="Arial" w:cs="Arial"/>
          <w:color w:val="000000"/>
        </w:rPr>
        <w:t>Volume dispensed from</w:t>
      </w:r>
      <w:r>
        <w:rPr>
          <w:rFonts w:ascii="Arial" w:eastAsiaTheme="minorHAnsi" w:hAnsi="Arial" w:cs="Arial"/>
          <w:color w:val="000000"/>
        </w:rPr>
        <w:t xml:space="preserve"> </w:t>
      </w:r>
      <w:r w:rsidR="004838D1">
        <w:rPr>
          <w:rFonts w:ascii="Arial" w:eastAsiaTheme="minorHAnsi" w:hAnsi="Arial" w:cs="Arial"/>
          <w:color w:val="000000"/>
        </w:rPr>
        <w:t>Workshops</w:t>
      </w:r>
      <w:r>
        <w:rPr>
          <w:rFonts w:ascii="Arial" w:eastAsiaTheme="minorHAnsi" w:hAnsi="Arial" w:cs="Arial"/>
          <w:color w:val="000000"/>
        </w:rPr>
        <w:t>.</w:t>
      </w:r>
    </w:p>
    <w:p w14:paraId="40CDAC6F" w14:textId="77777777" w:rsidR="00E044BA" w:rsidRDefault="00E044BA" w:rsidP="00E044BA">
      <w:pPr>
        <w:ind w:left="459" w:firstLine="261"/>
        <w:jc w:val="both"/>
        <w:rPr>
          <w:rFonts w:ascii="Arial" w:eastAsiaTheme="minorHAnsi" w:hAnsi="Arial" w:cs="Arial"/>
          <w:color w:val="000000"/>
        </w:rPr>
      </w:pPr>
      <w:r w:rsidRPr="005F3AED">
        <w:rPr>
          <w:rFonts w:ascii="Arial" w:eastAsiaTheme="minorHAnsi" w:hAnsi="Arial" w:cs="Arial"/>
          <w:b/>
          <w:bCs/>
          <w:color w:val="000000"/>
        </w:rPr>
        <w:t>Dispensing to other equipment</w:t>
      </w:r>
      <w:r>
        <w:rPr>
          <w:rFonts w:ascii="Arial" w:eastAsiaTheme="minorHAnsi" w:hAnsi="Arial" w:cs="Arial"/>
          <w:b/>
          <w:bCs/>
          <w:color w:val="000000"/>
        </w:rPr>
        <w:t xml:space="preserve"> </w:t>
      </w:r>
      <w:r>
        <w:rPr>
          <w:rFonts w:ascii="Arial" w:eastAsiaTheme="minorHAnsi" w:hAnsi="Arial" w:cs="Arial"/>
          <w:color w:val="000000"/>
        </w:rPr>
        <w:t xml:space="preserve">is the </w:t>
      </w:r>
      <w:r w:rsidRPr="006B7EAA">
        <w:rPr>
          <w:rFonts w:ascii="Arial" w:eastAsiaTheme="minorHAnsi" w:hAnsi="Arial" w:cs="Arial"/>
          <w:color w:val="000000"/>
        </w:rPr>
        <w:t>Volume of unauthorized transactions</w:t>
      </w:r>
      <w:r>
        <w:rPr>
          <w:rFonts w:ascii="Arial" w:eastAsiaTheme="minorHAnsi" w:hAnsi="Arial" w:cs="Arial"/>
          <w:color w:val="000000"/>
        </w:rPr>
        <w:t>.</w:t>
      </w:r>
    </w:p>
    <w:p w14:paraId="2D5CE67B" w14:textId="77777777" w:rsidR="00E044BA" w:rsidRPr="00806E8B" w:rsidRDefault="00E044BA" w:rsidP="00E044BA">
      <w:pPr>
        <w:ind w:left="459" w:firstLine="261"/>
        <w:jc w:val="both"/>
        <w:rPr>
          <w:rFonts w:ascii="Arial" w:eastAsiaTheme="minorHAnsi" w:hAnsi="Arial" w:cs="Arial"/>
          <w:color w:val="000000"/>
        </w:rPr>
      </w:pPr>
      <w:r w:rsidRPr="005F3AED">
        <w:rPr>
          <w:rFonts w:ascii="Arial" w:eastAsiaTheme="minorHAnsi" w:hAnsi="Arial" w:cs="Arial"/>
          <w:b/>
          <w:bCs/>
          <w:color w:val="000000"/>
        </w:rPr>
        <w:t>Transfers</w:t>
      </w:r>
      <w:r>
        <w:rPr>
          <w:rFonts w:ascii="Arial" w:eastAsiaTheme="minorHAnsi" w:hAnsi="Arial" w:cs="Arial"/>
          <w:b/>
          <w:bCs/>
          <w:color w:val="000000"/>
        </w:rPr>
        <w:t xml:space="preserve"> </w:t>
      </w:r>
      <w:r>
        <w:rPr>
          <w:rFonts w:ascii="Arial" w:eastAsiaTheme="minorHAnsi" w:hAnsi="Arial" w:cs="Arial"/>
          <w:color w:val="000000"/>
        </w:rPr>
        <w:t xml:space="preserve">is the </w:t>
      </w:r>
      <w:r>
        <w:rPr>
          <w:rFonts w:ascii="Arial" w:eastAsiaTheme="minorHAnsi" w:hAnsi="Arial" w:cs="Arial"/>
          <w:b/>
          <w:bCs/>
          <w:color w:val="000000"/>
        </w:rPr>
        <w:t>Volume</w:t>
      </w:r>
      <w:r w:rsidRPr="001D1D4A">
        <w:rPr>
          <w:rFonts w:ascii="Arial" w:eastAsiaTheme="minorHAnsi" w:hAnsi="Arial" w:cs="Arial"/>
          <w:color w:val="000000"/>
        </w:rPr>
        <w:t xml:space="preserve"> dispensed</w:t>
      </w:r>
      <w:r>
        <w:rPr>
          <w:rFonts w:ascii="Arial" w:eastAsiaTheme="minorHAnsi" w:hAnsi="Arial" w:cs="Arial"/>
          <w:color w:val="000000"/>
        </w:rPr>
        <w:t xml:space="preserve"> to Service</w:t>
      </w:r>
      <w:r w:rsidRPr="001D1D4A">
        <w:rPr>
          <w:rFonts w:ascii="Arial" w:eastAsiaTheme="minorHAnsi" w:hAnsi="Arial" w:cs="Arial"/>
          <w:color w:val="000000"/>
        </w:rPr>
        <w:t xml:space="preserve"> Trucks</w:t>
      </w:r>
      <w:r>
        <w:rPr>
          <w:rFonts w:ascii="Arial" w:eastAsiaTheme="minorHAnsi" w:hAnsi="Arial" w:cs="Arial"/>
          <w:color w:val="000000"/>
        </w:rPr>
        <w:t>.</w:t>
      </w:r>
    </w:p>
    <w:p w14:paraId="29A9BA5C" w14:textId="77777777" w:rsidR="00687105" w:rsidRPr="00E044BA" w:rsidRDefault="00687105" w:rsidP="00E044BA">
      <w:pPr>
        <w:rPr>
          <w:rFonts w:ascii="Arial" w:hAnsi="Arial" w:cs="Arial"/>
          <w:color w:val="000000" w:themeColor="text1"/>
          <w:kern w:val="24"/>
        </w:rPr>
      </w:pPr>
    </w:p>
    <w:p w14:paraId="7BEBBE1B" w14:textId="77777777" w:rsidR="003A3614" w:rsidRPr="00FF3D05" w:rsidRDefault="003A3614" w:rsidP="003A3614">
      <w:pPr>
        <w:numPr>
          <w:ilvl w:val="1"/>
          <w:numId w:val="1"/>
        </w:numPr>
        <w:rPr>
          <w:rFonts w:ascii="Arial" w:hAnsi="Arial" w:cs="Arial"/>
          <w:b/>
          <w:bCs/>
        </w:rPr>
      </w:pPr>
      <w:r>
        <w:t xml:space="preserve">Issued product SPIRAX S4CX30.</w:t>
      </w:r>
    </w:p>
    <w:p w14:paraId="6E169E2B" w14:textId="77777777" w:rsidR="005E4BE7" w:rsidRPr="009661B3" w:rsidRDefault="005E4BE7" w:rsidP="005E4BE7">
      <w:pPr>
        <w:rPr>
          <w:rFonts w:ascii="Arial" w:hAnsi="Arial" w:cs="Arial"/>
        </w:rPr>
      </w:pPr>
    </w:p>
    <w:p w14:paraId="74BEBB3C" w14:textId="77777777" w:rsidR="005E4BE7" w:rsidRDefault="005E4BE7" w:rsidP="005E4BE7">
      <w:pPr>
        <w:jc w:val="center"/>
        <w:rPr>
          <w:rFonts w:ascii="Arial" w:hAnsi="Arial" w:cs="Arial"/>
        </w:rPr>
      </w:pPr>
      <w:r>
        <w:t xml:space="preserve"/>
      </w:r>
      <w:r>
        <w:drawing>
          <wp:inline xmlns:a="http://schemas.openxmlformats.org/drawingml/2006/main" xmlns:pic="http://schemas.openxmlformats.org/drawingml/2006/picture">
            <wp:extent cx="3780000" cy="3492837"/>
            <wp:docPr id="1009" name="Picture 46"/>
            <wp:cNvGraphicFramePr>
              <a:graphicFrameLocks noChangeAspect="1"/>
            </wp:cNvGraphicFramePr>
            <a:graphic>
              <a:graphicData uri="http://schemas.openxmlformats.org/drawingml/2006/picture">
                <pic:pic>
                  <pic:nvPicPr>
                    <pic:cNvPr id="0" name="fig5.png"/>
                    <pic:cNvPicPr/>
                  </pic:nvPicPr>
                  <pic:blipFill>
                    <a:blip r:embed="rId43"/>
                    <a:stretch>
                      <a:fillRect/>
                    </a:stretch>
                  </pic:blipFill>
                  <pic:spPr>
                    <a:xfrm>
                      <a:off x="0" y="0"/>
                      <a:ext cx="3780000" cy="3492837"/>
                    </a:xfrm>
                    <a:prstGeom prst="rect"/>
                  </pic:spPr>
                </pic:pic>
              </a:graphicData>
            </a:graphic>
          </wp:inline>
        </w:drawing>
      </w:r>
      <w:r>
        <w:t xml:space="preserve"/>
      </w:r>
    </w:p>
    <w:p w14:paraId="7D18B130" w14:textId="2FD840E9" w:rsidR="008D4E50" w:rsidRPr="00BA6457" w:rsidRDefault="008D4E50" w:rsidP="008D4E50">
      <w:pPr>
        <w:pStyle w:val="Caption"/>
        <w:jc w:val="center"/>
      </w:pPr>
      <w:bookmarkStart w:id="11" w:name="_Ref202966415"/>
      <w:bookmarkEnd w:id="11"/>
      <w:r>
        <w:rPr/>
        <w:t xml:space="preserve">Figure 5. Transaction distribution for product SPIRAX S4CX30 – from April 30th to May 6th, 2026.</w:t>
      </w:r>
    </w:p>
    <w:p w14:paraId="7CCF4D69" w14:textId="0845FAFA" w:rsidR="003B4E54" w:rsidRDefault="00917D88" w:rsidP="00917D88">
      <w:pPr>
        <w:ind w:left="459"/>
        <w:jc w:val="both"/>
        <w:rPr>
          <w:rFonts w:ascii="Arial" w:eastAsiaTheme="minorHAnsi" w:hAnsi="Arial" w:cs="Arial"/>
          <w:color w:val="000000"/>
        </w:rPr>
      </w:pPr>
      <w:r>
        <w:t xml:space="preserve">A total Transactions of 8.718 L was reported.</w:t>
      </w:r>
    </w:p>
    <w:p w14:paraId="417BB069" w14:textId="77777777" w:rsidR="003B4E54" w:rsidRDefault="003B4E54" w:rsidP="00917D88">
      <w:pPr>
        <w:ind w:left="459"/>
        <w:jc w:val="both"/>
        <w:rPr>
          <w:rFonts w:ascii="Arial" w:eastAsiaTheme="minorHAnsi" w:hAnsi="Arial" w:cs="Arial"/>
          <w:color w:val="000000"/>
        </w:rPr>
      </w:pPr>
    </w:p>
    <w:p w14:paraId="35769002" w14:textId="7D6732A8" w:rsidR="003B4E54" w:rsidRPr="003B4E54" w:rsidRDefault="005E4BE7" w:rsidP="003B4E54">
      <w:pPr>
        <w:pStyle w:val="ListParagraph"/>
        <w:numPr>
          <w:ilvl w:val="0"/>
          <w:numId w:val="30"/>
        </w:numPr>
        <w:jc w:val="both"/>
        <w:rPr>
          <w:rFonts w:ascii="Arial" w:eastAsiaTheme="minorHAnsi" w:hAnsi="Arial" w:cs="Arial"/>
          <w:color w:val="000000"/>
        </w:rPr>
      </w:pPr>
      <w:r>
        <w:t xml:space="preserve">Dispensing to Equipment: 6.732 L. </w:t>
      </w:r>
    </w:p>
    <w:p w14:paraId="5EAA0918" w14:textId="77777777" w:rsidR="003B4E54" w:rsidRPr="003B4E54" w:rsidRDefault="005E4BE7" w:rsidP="003B4E54">
      <w:pPr>
        <w:pStyle w:val="ListParagraph"/>
        <w:numPr>
          <w:ilvl w:val="0"/>
          <w:numId w:val="30"/>
        </w:numPr>
        <w:jc w:val="both"/>
        <w:rPr>
          <w:rFonts w:ascii="Arial" w:eastAsiaTheme="minorHAnsi" w:hAnsi="Arial" w:cs="Arial"/>
          <w:color w:val="000000"/>
        </w:rPr>
      </w:pPr>
      <w:r>
        <w:t xml:space="preserve">Dispensing to other equipment 0 L. </w:t>
      </w:r>
    </w:p>
    <w:p w14:paraId="3A2E4B15" w14:textId="3A600591" w:rsidR="00D25745" w:rsidRPr="003B4E54" w:rsidRDefault="005E4BE7" w:rsidP="003B4E54">
      <w:pPr>
        <w:pStyle w:val="ListParagraph"/>
        <w:numPr>
          <w:ilvl w:val="0"/>
          <w:numId w:val="30"/>
        </w:numPr>
        <w:jc w:val="both"/>
        <w:rPr>
          <w:rFonts w:ascii="Arial" w:eastAsiaTheme="minorHAnsi" w:hAnsi="Arial" w:cs="Arial"/>
          <w:b/>
          <w:bCs/>
          <w:color w:val="000000"/>
        </w:rPr>
      </w:pPr>
      <w:r>
        <w:t xml:space="preserve">Transfers (Service Trucks) of 1.986 L.</w:t>
      </w:r>
    </w:p>
    <w:p w14:paraId="5D400B0E" w14:textId="77777777" w:rsidR="003E7707" w:rsidRDefault="003E7707" w:rsidP="00917D88">
      <w:pPr>
        <w:ind w:left="459"/>
        <w:jc w:val="both"/>
        <w:rPr>
          <w:rFonts w:ascii="Arial" w:eastAsiaTheme="minorHAnsi" w:hAnsi="Arial" w:cs="Arial"/>
          <w:color w:val="000000"/>
        </w:rPr>
      </w:pPr>
    </w:p>
    <w:p w14:paraId="604770D9" w14:textId="77777777" w:rsidR="003E7707" w:rsidRDefault="003E7707" w:rsidP="00917D88">
      <w:pPr>
        <w:ind w:left="459"/>
        <w:jc w:val="both"/>
        <w:rPr>
          <w:rFonts w:ascii="Arial" w:eastAsiaTheme="minorHAnsi" w:hAnsi="Arial" w:cs="Arial"/>
          <w:color w:val="000000"/>
        </w:rPr>
      </w:pPr>
    </w:p>
    <w:p w14:paraId="05665330" w14:textId="77777777" w:rsidR="00233C2F" w:rsidRDefault="00233C2F" w:rsidP="00917D88">
      <w:pPr>
        <w:ind w:left="459"/>
        <w:jc w:val="both"/>
        <w:rPr>
          <w:rFonts w:ascii="Arial" w:eastAsiaTheme="minorHAnsi" w:hAnsi="Arial" w:cs="Arial"/>
          <w:color w:val="000000"/>
        </w:rPr>
      </w:pPr>
    </w:p>
    <w:p w14:paraId="19F14C6B" w14:textId="77777777" w:rsidR="00233C2F" w:rsidRDefault="00233C2F" w:rsidP="00917D88">
      <w:pPr>
        <w:ind w:left="459"/>
        <w:jc w:val="both"/>
        <w:rPr>
          <w:rFonts w:ascii="Arial" w:eastAsiaTheme="minorHAnsi" w:hAnsi="Arial" w:cs="Arial"/>
          <w:color w:val="000000"/>
        </w:rPr>
      </w:pPr>
    </w:p>
    <w:p w14:paraId="6F764657" w14:textId="77777777" w:rsidR="00233C2F" w:rsidRDefault="00233C2F" w:rsidP="00917D88">
      <w:pPr>
        <w:ind w:left="459"/>
        <w:jc w:val="both"/>
        <w:rPr>
          <w:rFonts w:ascii="Arial" w:eastAsiaTheme="minorHAnsi" w:hAnsi="Arial" w:cs="Arial"/>
          <w:color w:val="000000"/>
        </w:rPr>
      </w:pPr>
    </w:p>
    <w:p w14:paraId="5C352367" w14:textId="77777777" w:rsidR="00233C2F" w:rsidRDefault="00233C2F" w:rsidP="00917D88">
      <w:pPr>
        <w:ind w:left="459"/>
        <w:jc w:val="both"/>
        <w:rPr>
          <w:rFonts w:ascii="Arial" w:eastAsiaTheme="minorHAnsi" w:hAnsi="Arial" w:cs="Arial"/>
          <w:color w:val="000000"/>
        </w:rPr>
      </w:pPr>
    </w:p>
    <w:p w14:paraId="0CFAB8F6" w14:textId="77777777" w:rsidR="00EC1393" w:rsidRDefault="00EC1393" w:rsidP="00917D88">
      <w:pPr>
        <w:ind w:left="459"/>
        <w:jc w:val="both"/>
        <w:rPr>
          <w:rFonts w:ascii="Arial" w:eastAsiaTheme="minorHAnsi" w:hAnsi="Arial" w:cs="Arial"/>
          <w:color w:val="000000"/>
        </w:rPr>
      </w:pPr>
    </w:p>
    <w:p w14:paraId="6AF05040" w14:textId="77777777" w:rsidR="00EC1393" w:rsidRDefault="00EC1393" w:rsidP="00917D88">
      <w:pPr>
        <w:ind w:left="459"/>
        <w:jc w:val="both"/>
        <w:rPr>
          <w:rFonts w:ascii="Arial" w:eastAsiaTheme="minorHAnsi" w:hAnsi="Arial" w:cs="Arial"/>
          <w:color w:val="000000"/>
        </w:rPr>
      </w:pPr>
    </w:p>
    <w:p w14:paraId="5B3D2456" w14:textId="77777777" w:rsidR="00EC1393" w:rsidRDefault="00EC1393" w:rsidP="00917D88">
      <w:pPr>
        <w:ind w:left="459"/>
        <w:jc w:val="both"/>
        <w:rPr>
          <w:rFonts w:ascii="Arial" w:eastAsiaTheme="minorHAnsi" w:hAnsi="Arial" w:cs="Arial"/>
          <w:color w:val="000000"/>
        </w:rPr>
      </w:pPr>
    </w:p>
    <w:p w14:paraId="6A546A0C" w14:textId="77777777" w:rsidR="00EC1393" w:rsidRDefault="00EC1393" w:rsidP="00917D88">
      <w:pPr>
        <w:ind w:left="459"/>
        <w:jc w:val="both"/>
        <w:rPr>
          <w:rFonts w:ascii="Arial" w:eastAsiaTheme="minorHAnsi" w:hAnsi="Arial" w:cs="Arial"/>
          <w:color w:val="000000"/>
        </w:rPr>
      </w:pPr>
    </w:p>
    <w:p w14:paraId="422785B8" w14:textId="77777777" w:rsidR="00A467D0" w:rsidRDefault="00A467D0" w:rsidP="00917D88">
      <w:pPr>
        <w:ind w:left="459"/>
        <w:jc w:val="both"/>
        <w:rPr>
          <w:rFonts w:ascii="Arial" w:eastAsiaTheme="minorHAnsi" w:hAnsi="Arial" w:cs="Arial"/>
          <w:color w:val="000000"/>
        </w:rPr>
      </w:pPr>
    </w:p>
    <w:p w14:paraId="560E12BB" w14:textId="77777777" w:rsidR="0048539F" w:rsidRDefault="0048539F" w:rsidP="00917D88">
      <w:pPr>
        <w:ind w:left="459"/>
        <w:jc w:val="both"/>
        <w:rPr>
          <w:rFonts w:ascii="Arial" w:eastAsiaTheme="minorHAnsi" w:hAnsi="Arial" w:cs="Arial"/>
          <w:color w:val="000000"/>
        </w:rPr>
      </w:pPr>
    </w:p>
    <w:p w14:paraId="6005DAEB" w14:textId="77777777" w:rsidR="00866E5D" w:rsidRDefault="00866E5D" w:rsidP="00917D88">
      <w:pPr>
        <w:ind w:left="459"/>
        <w:jc w:val="both"/>
        <w:rPr>
          <w:rFonts w:ascii="Arial" w:eastAsiaTheme="minorHAnsi" w:hAnsi="Arial" w:cs="Arial"/>
          <w:color w:val="000000"/>
        </w:rPr>
      </w:pPr>
    </w:p>
    <w:p w14:paraId="6EDFBABB" w14:textId="77777777" w:rsidR="00EC1393" w:rsidRDefault="00EC1393" w:rsidP="00E044BA">
      <w:pPr>
        <w:jc w:val="both"/>
        <w:rPr>
          <w:rFonts w:ascii="Arial" w:eastAsiaTheme="minorHAnsi" w:hAnsi="Arial" w:cs="Arial"/>
          <w:color w:val="000000"/>
        </w:rPr>
      </w:pPr>
    </w:p>
    <w:p w14:paraId="2B422706" w14:textId="08332BB6" w:rsidR="00EC1393" w:rsidRPr="003A3614" w:rsidRDefault="00EC1393" w:rsidP="00EC1393">
      <w:pPr>
        <w:numPr>
          <w:ilvl w:val="1"/>
          <w:numId w:val="1"/>
        </w:numPr>
        <w:rPr>
          <w:rFonts w:ascii="Arial" w:hAnsi="Arial" w:cs="Arial"/>
          <w:b/>
          <w:bCs/>
        </w:rPr>
      </w:pPr>
      <w:r>
        <w:t xml:space="preserve">Issued product Rimula R4X15W40.</w:t>
      </w:r>
    </w:p>
    <w:p w14:paraId="23DFEC5F" w14:textId="77777777" w:rsidR="00EC1393" w:rsidRPr="009661B3" w:rsidRDefault="00EC1393" w:rsidP="00EC1393">
      <w:pPr>
        <w:rPr>
          <w:rFonts w:ascii="Arial" w:hAnsi="Arial" w:cs="Arial"/>
        </w:rPr>
      </w:pPr>
    </w:p>
    <w:p w14:paraId="607BAE29" w14:textId="77777777" w:rsidR="00EC1393" w:rsidRDefault="00EC1393" w:rsidP="00EC1393">
      <w:pPr>
        <w:jc w:val="center"/>
        <w:rPr>
          <w:rFonts w:ascii="Arial" w:hAnsi="Arial" w:cs="Arial"/>
        </w:rPr>
      </w:pPr>
      <w:r>
        <w:t xml:space="preserve"/>
      </w:r>
      <w:r>
        <w:drawing>
          <wp:inline xmlns:a="http://schemas.openxmlformats.org/drawingml/2006/main" xmlns:pic="http://schemas.openxmlformats.org/drawingml/2006/picture">
            <wp:extent cx="3780000" cy="3492837"/>
            <wp:docPr id="1010" name="Picture 46"/>
            <wp:cNvGraphicFramePr>
              <a:graphicFrameLocks noChangeAspect="1"/>
            </wp:cNvGraphicFramePr>
            <a:graphic>
              <a:graphicData uri="http://schemas.openxmlformats.org/drawingml/2006/picture">
                <pic:pic>
                  <pic:nvPicPr>
                    <pic:cNvPr id="0" name="fig6.png"/>
                    <pic:cNvPicPr/>
                  </pic:nvPicPr>
                  <pic:blipFill>
                    <a:blip r:embed="rId44"/>
                    <a:stretch>
                      <a:fillRect/>
                    </a:stretch>
                  </pic:blipFill>
                  <pic:spPr>
                    <a:xfrm>
                      <a:off x="0" y="0"/>
                      <a:ext cx="3780000" cy="3492837"/>
                    </a:xfrm>
                    <a:prstGeom prst="rect"/>
                  </pic:spPr>
                </pic:pic>
              </a:graphicData>
            </a:graphic>
          </wp:inline>
        </w:drawing>
      </w:r>
      <w:r>
        <w:t xml:space="preserve"/>
      </w:r>
    </w:p>
    <w:p w14:paraId="03D536D6" w14:textId="1546023C" w:rsidR="00EC1393" w:rsidRPr="00BA6457" w:rsidRDefault="00EC1393" w:rsidP="00EC1393">
      <w:pPr>
        <w:pStyle w:val="Caption"/>
        <w:jc w:val="center"/>
      </w:pPr>
      <w:r>
        <w:rPr/>
        <w:t xml:space="preserve">Figure 6. Transaction distribution for product Rimula R4X15W40 – from April 30th to May 6th, 2026.</w:t>
      </w:r>
    </w:p>
    <w:p w14:paraId="25A55E59" w14:textId="778016E6" w:rsidR="00EC1393" w:rsidRDefault="00EC1393" w:rsidP="00EC1393">
      <w:pPr>
        <w:ind w:left="459"/>
        <w:jc w:val="both"/>
        <w:rPr>
          <w:rFonts w:ascii="Arial" w:eastAsiaTheme="minorHAnsi" w:hAnsi="Arial" w:cs="Arial"/>
          <w:color w:val="000000"/>
        </w:rPr>
      </w:pPr>
      <w:r>
        <w:t xml:space="preserve">A total Transactions of 3.317 L was reported.</w:t>
      </w:r>
    </w:p>
    <w:p w14:paraId="5421556C" w14:textId="77777777" w:rsidR="00EC1393" w:rsidRDefault="00EC1393" w:rsidP="00EC1393">
      <w:pPr>
        <w:ind w:left="459"/>
        <w:jc w:val="both"/>
        <w:rPr>
          <w:rFonts w:ascii="Arial" w:eastAsiaTheme="minorHAnsi" w:hAnsi="Arial" w:cs="Arial"/>
          <w:color w:val="000000"/>
        </w:rPr>
      </w:pPr>
    </w:p>
    <w:p w14:paraId="1DD6E8F4" w14:textId="2A87346D" w:rsidR="00EC1393" w:rsidRPr="003B4E54" w:rsidRDefault="00EC1393" w:rsidP="00EC1393">
      <w:pPr>
        <w:pStyle w:val="ListParagraph"/>
        <w:numPr>
          <w:ilvl w:val="0"/>
          <w:numId w:val="30"/>
        </w:numPr>
        <w:jc w:val="both"/>
        <w:rPr>
          <w:rFonts w:ascii="Arial" w:eastAsiaTheme="minorHAnsi" w:hAnsi="Arial" w:cs="Arial"/>
          <w:color w:val="000000"/>
        </w:rPr>
      </w:pPr>
      <w:r>
        <w:t xml:space="preserve">Dispensing to Equipment: 1.823 L. </w:t>
      </w:r>
    </w:p>
    <w:p w14:paraId="58B38E83" w14:textId="176F5887" w:rsidR="00EC1393" w:rsidRPr="003B4E54" w:rsidRDefault="00EC1393" w:rsidP="00EC1393">
      <w:pPr>
        <w:pStyle w:val="ListParagraph"/>
        <w:numPr>
          <w:ilvl w:val="0"/>
          <w:numId w:val="30"/>
        </w:numPr>
        <w:jc w:val="both"/>
        <w:rPr>
          <w:rFonts w:ascii="Arial" w:eastAsiaTheme="minorHAnsi" w:hAnsi="Arial" w:cs="Arial"/>
          <w:color w:val="000000"/>
        </w:rPr>
      </w:pPr>
      <w:r>
        <w:t xml:space="preserve">Dispensing to other equipment 0 L. </w:t>
      </w:r>
    </w:p>
    <w:p w14:paraId="7B6F286E" w14:textId="212B399C" w:rsidR="00EC1393" w:rsidRDefault="00EC1393" w:rsidP="00EC1393">
      <w:pPr>
        <w:pStyle w:val="ListParagraph"/>
        <w:numPr>
          <w:ilvl w:val="0"/>
          <w:numId w:val="30"/>
        </w:numPr>
        <w:jc w:val="both"/>
        <w:rPr>
          <w:rFonts w:ascii="Arial" w:eastAsiaTheme="minorHAnsi" w:hAnsi="Arial" w:cs="Arial"/>
          <w:b/>
          <w:bCs/>
          <w:color w:val="000000"/>
        </w:rPr>
      </w:pPr>
      <w:r>
        <w:t xml:space="preserve">Transfers (Service Trucks) of 1.494 L.</w:t>
      </w:r>
    </w:p>
    <w:p w14:paraId="726EF2ED" w14:textId="77777777" w:rsidR="00EC1393" w:rsidRDefault="00EC1393" w:rsidP="00EC1393">
      <w:pPr>
        <w:jc w:val="both"/>
        <w:rPr>
          <w:rFonts w:ascii="Arial" w:eastAsiaTheme="minorHAnsi" w:hAnsi="Arial" w:cs="Arial"/>
          <w:b/>
          <w:bCs/>
          <w:color w:val="000000"/>
        </w:rPr>
      </w:pPr>
    </w:p>
    <w:p w14:paraId="3B23ADB3" w14:textId="77777777" w:rsidR="007E0283" w:rsidRDefault="007E0283" w:rsidP="00EC1393">
      <w:pPr>
        <w:jc w:val="both"/>
        <w:rPr>
          <w:rFonts w:ascii="Arial" w:eastAsiaTheme="minorHAnsi" w:hAnsi="Arial" w:cs="Arial"/>
          <w:b/>
          <w:bCs/>
          <w:color w:val="000000"/>
        </w:rPr>
      </w:pPr>
    </w:p>
    <w:p w14:paraId="317A2E40" w14:textId="77777777" w:rsidR="007E0283" w:rsidRDefault="007E0283" w:rsidP="00EC1393">
      <w:pPr>
        <w:jc w:val="both"/>
        <w:rPr>
          <w:rFonts w:ascii="Arial" w:eastAsiaTheme="minorHAnsi" w:hAnsi="Arial" w:cs="Arial"/>
          <w:b/>
          <w:bCs/>
          <w:color w:val="000000"/>
        </w:rPr>
      </w:pPr>
    </w:p>
    <w:p w14:paraId="21FBFBE8" w14:textId="77777777" w:rsidR="007E0283" w:rsidRDefault="007E0283" w:rsidP="00EC1393">
      <w:pPr>
        <w:jc w:val="both"/>
        <w:rPr>
          <w:rFonts w:ascii="Arial" w:eastAsiaTheme="minorHAnsi" w:hAnsi="Arial" w:cs="Arial"/>
          <w:b/>
          <w:bCs/>
          <w:color w:val="000000"/>
        </w:rPr>
      </w:pPr>
    </w:p>
    <w:p w14:paraId="04BD40B1" w14:textId="77777777" w:rsidR="007E0283" w:rsidRDefault="007E0283" w:rsidP="00EC1393">
      <w:pPr>
        <w:jc w:val="both"/>
        <w:rPr>
          <w:rFonts w:ascii="Arial" w:eastAsiaTheme="minorHAnsi" w:hAnsi="Arial" w:cs="Arial"/>
          <w:b/>
          <w:bCs/>
          <w:color w:val="000000"/>
        </w:rPr>
      </w:pPr>
    </w:p>
    <w:p w14:paraId="7E8358C2" w14:textId="77777777" w:rsidR="007E0283" w:rsidRDefault="007E0283" w:rsidP="00EC1393">
      <w:pPr>
        <w:jc w:val="both"/>
        <w:rPr>
          <w:rFonts w:ascii="Arial" w:eastAsiaTheme="minorHAnsi" w:hAnsi="Arial" w:cs="Arial"/>
          <w:b/>
          <w:bCs/>
          <w:color w:val="000000"/>
        </w:rPr>
      </w:pPr>
    </w:p>
    <w:p w14:paraId="2E97F6EC" w14:textId="77777777" w:rsidR="007E0283" w:rsidRDefault="007E0283" w:rsidP="00EC1393">
      <w:pPr>
        <w:jc w:val="both"/>
        <w:rPr>
          <w:rFonts w:ascii="Arial" w:eastAsiaTheme="minorHAnsi" w:hAnsi="Arial" w:cs="Arial"/>
          <w:b/>
          <w:bCs/>
          <w:color w:val="000000"/>
        </w:rPr>
      </w:pPr>
    </w:p>
    <w:p w14:paraId="72E1A408" w14:textId="77777777" w:rsidR="007E0283" w:rsidRDefault="007E0283" w:rsidP="00EC1393">
      <w:pPr>
        <w:jc w:val="both"/>
        <w:rPr>
          <w:rFonts w:ascii="Arial" w:eastAsiaTheme="minorHAnsi" w:hAnsi="Arial" w:cs="Arial"/>
          <w:b/>
          <w:bCs/>
          <w:color w:val="000000"/>
        </w:rPr>
      </w:pPr>
    </w:p>
    <w:p w14:paraId="2BC7DFDC" w14:textId="77777777" w:rsidR="007E0283" w:rsidRDefault="007E0283" w:rsidP="00EC1393">
      <w:pPr>
        <w:jc w:val="both"/>
        <w:rPr>
          <w:rFonts w:ascii="Arial" w:eastAsiaTheme="minorHAnsi" w:hAnsi="Arial" w:cs="Arial"/>
          <w:b/>
          <w:bCs/>
          <w:color w:val="000000"/>
        </w:rPr>
      </w:pPr>
    </w:p>
    <w:p w14:paraId="16AE424D" w14:textId="77777777" w:rsidR="007E0283" w:rsidRDefault="007E0283" w:rsidP="00EC1393">
      <w:pPr>
        <w:jc w:val="both"/>
        <w:rPr>
          <w:rFonts w:ascii="Arial" w:eastAsiaTheme="minorHAnsi" w:hAnsi="Arial" w:cs="Arial"/>
          <w:b/>
          <w:bCs/>
          <w:color w:val="000000"/>
        </w:rPr>
      </w:pPr>
    </w:p>
    <w:p w14:paraId="41F5CC63" w14:textId="77777777" w:rsidR="007E0283" w:rsidRDefault="007E0283" w:rsidP="00EC1393">
      <w:pPr>
        <w:jc w:val="both"/>
        <w:rPr>
          <w:rFonts w:ascii="Arial" w:eastAsiaTheme="minorHAnsi" w:hAnsi="Arial" w:cs="Arial"/>
          <w:b/>
          <w:bCs/>
          <w:color w:val="000000"/>
        </w:rPr>
      </w:pPr>
    </w:p>
    <w:p w14:paraId="03F324DA" w14:textId="77777777" w:rsidR="007E0283" w:rsidRDefault="007E0283" w:rsidP="00EC1393">
      <w:pPr>
        <w:jc w:val="both"/>
        <w:rPr>
          <w:rFonts w:ascii="Arial" w:eastAsiaTheme="minorHAnsi" w:hAnsi="Arial" w:cs="Arial"/>
          <w:b/>
          <w:bCs/>
          <w:color w:val="000000"/>
        </w:rPr>
      </w:pPr>
    </w:p>
    <w:p w14:paraId="2C6A752B" w14:textId="77777777" w:rsidR="007E0283" w:rsidRDefault="007E0283" w:rsidP="00EC1393">
      <w:pPr>
        <w:jc w:val="both"/>
        <w:rPr>
          <w:rFonts w:ascii="Arial" w:eastAsiaTheme="minorHAnsi" w:hAnsi="Arial" w:cs="Arial"/>
          <w:b/>
          <w:bCs/>
          <w:color w:val="000000"/>
        </w:rPr>
      </w:pPr>
    </w:p>
    <w:p w14:paraId="0FF4CB28" w14:textId="77777777" w:rsidR="007E0283" w:rsidRDefault="007E0283" w:rsidP="00EC1393">
      <w:pPr>
        <w:jc w:val="both"/>
        <w:rPr>
          <w:rFonts w:ascii="Arial" w:eastAsiaTheme="minorHAnsi" w:hAnsi="Arial" w:cs="Arial"/>
          <w:b/>
          <w:bCs/>
          <w:color w:val="000000"/>
        </w:rPr>
      </w:pPr>
    </w:p>
    <w:p w14:paraId="6E1102FD" w14:textId="77777777" w:rsidR="007E0283" w:rsidRDefault="007E0283" w:rsidP="00EC1393">
      <w:pPr>
        <w:jc w:val="both"/>
        <w:rPr>
          <w:rFonts w:ascii="Arial" w:eastAsiaTheme="minorHAnsi" w:hAnsi="Arial" w:cs="Arial"/>
          <w:b/>
          <w:bCs/>
          <w:color w:val="000000"/>
        </w:rPr>
      </w:pPr>
    </w:p>
    <w:p w14:paraId="03295DF9" w14:textId="77777777" w:rsidR="007E0283" w:rsidRDefault="007E0283" w:rsidP="00EC1393">
      <w:pPr>
        <w:jc w:val="both"/>
        <w:rPr>
          <w:rFonts w:ascii="Arial" w:eastAsiaTheme="minorHAnsi" w:hAnsi="Arial" w:cs="Arial"/>
          <w:b/>
          <w:bCs/>
          <w:color w:val="000000"/>
        </w:rPr>
      </w:pPr>
    </w:p>
    <w:p w14:paraId="511BDC8F" w14:textId="77777777" w:rsidR="007E0283" w:rsidRDefault="007E0283" w:rsidP="00EC1393">
      <w:pPr>
        <w:jc w:val="both"/>
        <w:rPr>
          <w:rFonts w:ascii="Arial" w:eastAsiaTheme="minorHAnsi" w:hAnsi="Arial" w:cs="Arial"/>
          <w:b/>
          <w:bCs/>
          <w:color w:val="000000"/>
        </w:rPr>
      </w:pPr>
    </w:p>
    <w:p w14:paraId="7E8EB0C0" w14:textId="77777777" w:rsidR="00993E72" w:rsidRDefault="00993E72" w:rsidP="00EC1393">
      <w:pPr>
        <w:jc w:val="both"/>
        <w:rPr>
          <w:rFonts w:ascii="Arial" w:eastAsiaTheme="minorHAnsi" w:hAnsi="Arial" w:cs="Arial"/>
          <w:b/>
          <w:bCs/>
          <w:color w:val="000000"/>
        </w:rPr>
      </w:pPr>
    </w:p>
    <w:p w14:paraId="33D0552A" w14:textId="77777777" w:rsidR="00993E72" w:rsidRDefault="00993E72" w:rsidP="00EC1393">
      <w:pPr>
        <w:jc w:val="both"/>
        <w:rPr>
          <w:rFonts w:ascii="Arial" w:eastAsiaTheme="minorHAnsi" w:hAnsi="Arial" w:cs="Arial"/>
          <w:b/>
          <w:bCs/>
          <w:color w:val="000000"/>
        </w:rPr>
      </w:pPr>
    </w:p>
    <w:p w14:paraId="7DABFCFB" w14:textId="77777777" w:rsidR="00866E5D" w:rsidRDefault="00866E5D" w:rsidP="00EC1393">
      <w:pPr>
        <w:jc w:val="both"/>
        <w:rPr>
          <w:rFonts w:ascii="Arial" w:eastAsiaTheme="minorHAnsi" w:hAnsi="Arial" w:cs="Arial"/>
          <w:b/>
          <w:bCs/>
          <w:color w:val="000000"/>
        </w:rPr>
      </w:pPr>
    </w:p>
    <w:p w14:paraId="35F5BE61" w14:textId="77777777" w:rsidR="003457EC" w:rsidRDefault="003457EC" w:rsidP="00EC1393">
      <w:pPr>
        <w:jc w:val="both"/>
        <w:rPr>
          <w:rFonts w:ascii="Arial" w:eastAsiaTheme="minorHAnsi" w:hAnsi="Arial" w:cs="Arial"/>
          <w:b/>
          <w:bCs/>
          <w:color w:val="000000"/>
        </w:rPr>
      </w:pPr>
    </w:p>
    <w:p w14:paraId="26F04329" w14:textId="77777777" w:rsidR="00866E5D" w:rsidRDefault="00866E5D" w:rsidP="00EC1393">
      <w:pPr>
        <w:jc w:val="both"/>
        <w:rPr>
          <w:rFonts w:ascii="Arial" w:eastAsiaTheme="minorHAnsi" w:hAnsi="Arial" w:cs="Arial"/>
          <w:b/>
          <w:bCs/>
          <w:color w:val="000000"/>
        </w:rPr>
      </w:pPr>
    </w:p>
    <w:p w14:paraId="63086E08" w14:textId="77777777" w:rsidR="00A00496" w:rsidRDefault="00A00496" w:rsidP="00EC1393">
      <w:pPr>
        <w:jc w:val="both"/>
        <w:rPr>
          <w:rFonts w:ascii="Arial" w:eastAsiaTheme="minorHAnsi" w:hAnsi="Arial" w:cs="Arial"/>
          <w:b/>
          <w:bCs/>
          <w:color w:val="000000"/>
        </w:rPr>
      </w:pPr>
    </w:p>
    <w:p w14:paraId="0F1B4C31" w14:textId="77777777" w:rsidR="007E0283" w:rsidRDefault="007E0283" w:rsidP="00EC1393">
      <w:pPr>
        <w:jc w:val="both"/>
        <w:rPr>
          <w:rFonts w:ascii="Arial" w:eastAsiaTheme="minorHAnsi" w:hAnsi="Arial" w:cs="Arial"/>
          <w:b/>
          <w:bCs/>
          <w:color w:val="000000"/>
        </w:rPr>
      </w:pPr>
    </w:p>
    <w:p w14:paraId="044F1F12" w14:textId="70FB6155" w:rsidR="007E0283" w:rsidRPr="003A3614" w:rsidRDefault="007E0283" w:rsidP="007E0283">
      <w:pPr>
        <w:numPr>
          <w:ilvl w:val="1"/>
          <w:numId w:val="1"/>
        </w:numPr>
        <w:rPr>
          <w:rFonts w:ascii="Arial" w:hAnsi="Arial" w:cs="Arial"/>
          <w:b/>
          <w:bCs/>
        </w:rPr>
      </w:pPr>
      <w:r>
        <w:t xml:space="preserve">Issued product Spirax S5CFDM60.</w:t>
      </w:r>
    </w:p>
    <w:p w14:paraId="6A679DEC" w14:textId="77777777" w:rsidR="007E0283" w:rsidRPr="009661B3" w:rsidRDefault="007E0283" w:rsidP="007E0283">
      <w:pPr>
        <w:rPr>
          <w:rFonts w:ascii="Arial" w:hAnsi="Arial" w:cs="Arial"/>
        </w:rPr>
      </w:pPr>
    </w:p>
    <w:p w14:paraId="24226344" w14:textId="2E6EBCBF" w:rsidR="007E0283" w:rsidRDefault="00283C89" w:rsidP="007E0283">
      <w:pPr>
        <w:jc w:val="center"/>
        <w:rPr>
          <w:rFonts w:ascii="Arial" w:hAnsi="Arial" w:cs="Arial"/>
        </w:rPr>
      </w:pPr>
      <w:r>
        <w:t xml:space="preserve"/>
      </w:r>
      <w:r>
        <w:drawing>
          <wp:inline xmlns:a="http://schemas.openxmlformats.org/drawingml/2006/main" xmlns:pic="http://schemas.openxmlformats.org/drawingml/2006/picture">
            <wp:extent cx="3780000" cy="3492837"/>
            <wp:docPr id="1011" name="Picture 46"/>
            <wp:cNvGraphicFramePr>
              <a:graphicFrameLocks noChangeAspect="1"/>
            </wp:cNvGraphicFramePr>
            <a:graphic>
              <a:graphicData uri="http://schemas.openxmlformats.org/drawingml/2006/picture">
                <pic:pic>
                  <pic:nvPicPr>
                    <pic:cNvPr id="0" name="fig7.png"/>
                    <pic:cNvPicPr/>
                  </pic:nvPicPr>
                  <pic:blipFill>
                    <a:blip r:embed="rId45"/>
                    <a:stretch>
                      <a:fillRect/>
                    </a:stretch>
                  </pic:blipFill>
                  <pic:spPr>
                    <a:xfrm>
                      <a:off x="0" y="0"/>
                      <a:ext cx="3780000" cy="3492837"/>
                    </a:xfrm>
                    <a:prstGeom prst="rect"/>
                  </pic:spPr>
                </pic:pic>
              </a:graphicData>
            </a:graphic>
          </wp:inline>
        </w:drawing>
      </w:r>
      <w:r>
        <w:t xml:space="preserve"/>
      </w:r>
    </w:p>
    <w:p w14:paraId="5646FD32" w14:textId="5AC4B6FA" w:rsidR="007E0283" w:rsidRPr="00BA6457" w:rsidRDefault="007E0283" w:rsidP="007E0283">
      <w:pPr>
        <w:pStyle w:val="Caption"/>
        <w:jc w:val="center"/>
      </w:pPr>
      <w:r>
        <w:rPr/>
        <w:t xml:space="preserve">Figure 7. Transaction distribution for product Spirax S5CFDM60– from April 30th to May 6th, 2026.</w:t>
      </w:r>
    </w:p>
    <w:p w14:paraId="7C6C4AAA" w14:textId="53095149" w:rsidR="007E0283" w:rsidRDefault="007E0283" w:rsidP="007E0283">
      <w:pPr>
        <w:ind w:left="459"/>
        <w:jc w:val="both"/>
        <w:rPr>
          <w:rFonts w:ascii="Arial" w:eastAsiaTheme="minorHAnsi" w:hAnsi="Arial" w:cs="Arial"/>
          <w:color w:val="000000"/>
        </w:rPr>
      </w:pPr>
      <w:r>
        <w:t xml:space="preserve">A total Transactions of 1.630 L was reported.</w:t>
      </w:r>
    </w:p>
    <w:p w14:paraId="6179645A" w14:textId="77777777" w:rsidR="007E0283" w:rsidRDefault="007E0283" w:rsidP="007E0283">
      <w:pPr>
        <w:ind w:left="459"/>
        <w:jc w:val="both"/>
        <w:rPr>
          <w:rFonts w:ascii="Arial" w:eastAsiaTheme="minorHAnsi" w:hAnsi="Arial" w:cs="Arial"/>
          <w:color w:val="000000"/>
        </w:rPr>
      </w:pPr>
    </w:p>
    <w:p w14:paraId="090BAFA2" w14:textId="6481BE30" w:rsidR="007E0283" w:rsidRPr="003B4E54" w:rsidRDefault="007E0283" w:rsidP="007E0283">
      <w:pPr>
        <w:pStyle w:val="ListParagraph"/>
        <w:numPr>
          <w:ilvl w:val="0"/>
          <w:numId w:val="30"/>
        </w:numPr>
        <w:jc w:val="both"/>
        <w:rPr>
          <w:rFonts w:ascii="Arial" w:eastAsiaTheme="minorHAnsi" w:hAnsi="Arial" w:cs="Arial"/>
          <w:color w:val="000000"/>
        </w:rPr>
      </w:pPr>
      <w:r>
        <w:t xml:space="preserve">Dispensing to Equipment: 1.630 L. </w:t>
      </w:r>
    </w:p>
    <w:p w14:paraId="205D92A6" w14:textId="3509A193" w:rsidR="007E0283" w:rsidRPr="003B4E54" w:rsidRDefault="007E0283" w:rsidP="007E0283">
      <w:pPr>
        <w:pStyle w:val="ListParagraph"/>
        <w:numPr>
          <w:ilvl w:val="0"/>
          <w:numId w:val="30"/>
        </w:numPr>
        <w:jc w:val="both"/>
        <w:rPr>
          <w:rFonts w:ascii="Arial" w:eastAsiaTheme="minorHAnsi" w:hAnsi="Arial" w:cs="Arial"/>
          <w:color w:val="000000"/>
        </w:rPr>
      </w:pPr>
      <w:r>
        <w:t xml:space="preserve">Dispensing to other equipment 0 L. </w:t>
      </w:r>
    </w:p>
    <w:p w14:paraId="40CFB801" w14:textId="6D74CDD7" w:rsidR="007E0283" w:rsidRPr="003B4E54" w:rsidRDefault="007E0283" w:rsidP="007E0283">
      <w:pPr>
        <w:pStyle w:val="ListParagraph"/>
        <w:numPr>
          <w:ilvl w:val="0"/>
          <w:numId w:val="30"/>
        </w:numPr>
        <w:jc w:val="both"/>
        <w:rPr>
          <w:rFonts w:ascii="Arial" w:eastAsiaTheme="minorHAnsi" w:hAnsi="Arial" w:cs="Arial"/>
          <w:b/>
          <w:bCs/>
          <w:color w:val="000000"/>
        </w:rPr>
      </w:pPr>
      <w:r>
        <w:t xml:space="preserve">Transfers (Service Trucks) of 0 L.</w:t>
      </w:r>
    </w:p>
    <w:p w14:paraId="7BD2E610" w14:textId="77777777" w:rsidR="007E0283" w:rsidRDefault="007E0283" w:rsidP="007E0283">
      <w:pPr>
        <w:ind w:left="459"/>
        <w:jc w:val="both"/>
        <w:rPr>
          <w:rFonts w:ascii="Arial" w:eastAsiaTheme="minorHAnsi" w:hAnsi="Arial" w:cs="Arial"/>
          <w:color w:val="000000"/>
        </w:rPr>
      </w:pPr>
    </w:p>
    <w:p w14:paraId="64D0DCA3" w14:textId="77777777" w:rsidR="007E0283" w:rsidRPr="00655987" w:rsidRDefault="007E0283" w:rsidP="007E0283">
      <w:pPr>
        <w:jc w:val="both"/>
        <w:rPr>
          <w:rFonts w:ascii="Arial" w:eastAsiaTheme="minorHAnsi" w:hAnsi="Arial" w:cs="Arial"/>
          <w:b/>
          <w:bCs/>
          <w:color w:val="000000"/>
        </w:rPr>
      </w:pPr>
    </w:p>
    <w:p w14:paraId="3BAD378D" w14:textId="77777777" w:rsidR="007E0283" w:rsidRDefault="007E0283" w:rsidP="007E0283">
      <w:pPr>
        <w:ind w:left="459"/>
        <w:jc w:val="both"/>
        <w:rPr>
          <w:rFonts w:ascii="Arial" w:eastAsiaTheme="minorHAnsi" w:hAnsi="Arial" w:cs="Arial"/>
          <w:color w:val="000000"/>
        </w:rPr>
      </w:pPr>
    </w:p>
    <w:p w14:paraId="7F38E9FF" w14:textId="77777777" w:rsidR="007E0283" w:rsidRDefault="007E0283" w:rsidP="007E0283">
      <w:pPr>
        <w:ind w:left="459"/>
        <w:jc w:val="both"/>
        <w:rPr>
          <w:rFonts w:ascii="Arial" w:eastAsiaTheme="minorHAnsi" w:hAnsi="Arial" w:cs="Arial"/>
          <w:color w:val="000000"/>
        </w:rPr>
      </w:pPr>
    </w:p>
    <w:p w14:paraId="4575CA4E" w14:textId="77777777" w:rsidR="007E0283" w:rsidRDefault="007E0283" w:rsidP="007E0283">
      <w:pPr>
        <w:ind w:left="459"/>
        <w:jc w:val="both"/>
        <w:rPr>
          <w:rFonts w:ascii="Arial" w:eastAsiaTheme="minorHAnsi" w:hAnsi="Arial" w:cs="Arial"/>
          <w:color w:val="000000"/>
        </w:rPr>
      </w:pPr>
    </w:p>
    <w:p w14:paraId="52DEF71D" w14:textId="77777777" w:rsidR="007E0283" w:rsidRDefault="007E0283" w:rsidP="007E0283">
      <w:pPr>
        <w:ind w:left="459"/>
        <w:jc w:val="both"/>
        <w:rPr>
          <w:rFonts w:ascii="Arial" w:eastAsiaTheme="minorHAnsi" w:hAnsi="Arial" w:cs="Arial"/>
          <w:color w:val="000000"/>
        </w:rPr>
      </w:pPr>
    </w:p>
    <w:p w14:paraId="4EBAF923" w14:textId="77777777" w:rsidR="007E0283" w:rsidRDefault="007E0283" w:rsidP="007E0283">
      <w:pPr>
        <w:ind w:left="459"/>
        <w:jc w:val="both"/>
        <w:rPr>
          <w:rFonts w:ascii="Arial" w:eastAsiaTheme="minorHAnsi" w:hAnsi="Arial" w:cs="Arial"/>
          <w:color w:val="000000"/>
        </w:rPr>
      </w:pPr>
    </w:p>
    <w:p w14:paraId="75F4993D" w14:textId="77777777" w:rsidR="007E0283" w:rsidRDefault="007E0283" w:rsidP="007E0283">
      <w:pPr>
        <w:ind w:left="459"/>
        <w:jc w:val="both"/>
        <w:rPr>
          <w:rFonts w:ascii="Arial" w:eastAsiaTheme="minorHAnsi" w:hAnsi="Arial" w:cs="Arial"/>
          <w:color w:val="000000"/>
        </w:rPr>
      </w:pPr>
    </w:p>
    <w:p w14:paraId="43A7BE15" w14:textId="77777777" w:rsidR="007E0283" w:rsidRDefault="007E0283" w:rsidP="007E0283">
      <w:pPr>
        <w:ind w:left="459"/>
        <w:jc w:val="both"/>
        <w:rPr>
          <w:rFonts w:ascii="Arial" w:eastAsiaTheme="minorHAnsi" w:hAnsi="Arial" w:cs="Arial"/>
          <w:color w:val="000000"/>
        </w:rPr>
      </w:pPr>
    </w:p>
    <w:p w14:paraId="15340E76" w14:textId="77777777" w:rsidR="007E0283" w:rsidRDefault="007E0283" w:rsidP="007E0283">
      <w:pPr>
        <w:ind w:left="459"/>
        <w:jc w:val="both"/>
        <w:rPr>
          <w:rFonts w:ascii="Arial" w:eastAsiaTheme="minorHAnsi" w:hAnsi="Arial" w:cs="Arial"/>
          <w:color w:val="000000"/>
        </w:rPr>
      </w:pPr>
    </w:p>
    <w:p w14:paraId="091B8EC0" w14:textId="77777777" w:rsidR="007E0283" w:rsidRDefault="007E0283" w:rsidP="007E0283">
      <w:pPr>
        <w:ind w:left="459"/>
        <w:jc w:val="both"/>
        <w:rPr>
          <w:rFonts w:ascii="Arial" w:eastAsiaTheme="minorHAnsi" w:hAnsi="Arial" w:cs="Arial"/>
          <w:color w:val="000000"/>
        </w:rPr>
      </w:pPr>
    </w:p>
    <w:p w14:paraId="014012FA" w14:textId="77777777" w:rsidR="007E0283" w:rsidRDefault="007E0283" w:rsidP="007E0283">
      <w:pPr>
        <w:ind w:left="459"/>
        <w:jc w:val="both"/>
        <w:rPr>
          <w:rFonts w:ascii="Arial" w:eastAsiaTheme="minorHAnsi" w:hAnsi="Arial" w:cs="Arial"/>
          <w:color w:val="000000"/>
        </w:rPr>
      </w:pPr>
    </w:p>
    <w:p w14:paraId="1224AF47" w14:textId="77777777" w:rsidR="007E0283" w:rsidRDefault="007E0283" w:rsidP="007E0283">
      <w:pPr>
        <w:ind w:left="459"/>
        <w:jc w:val="both"/>
        <w:rPr>
          <w:rFonts w:ascii="Arial" w:eastAsiaTheme="minorHAnsi" w:hAnsi="Arial" w:cs="Arial"/>
          <w:color w:val="000000"/>
        </w:rPr>
      </w:pPr>
    </w:p>
    <w:p w14:paraId="246501F3" w14:textId="77777777" w:rsidR="007E0283" w:rsidRDefault="007E0283" w:rsidP="007E0283">
      <w:pPr>
        <w:ind w:left="459"/>
        <w:jc w:val="both"/>
        <w:rPr>
          <w:rFonts w:ascii="Arial" w:eastAsiaTheme="minorHAnsi" w:hAnsi="Arial" w:cs="Arial"/>
          <w:color w:val="000000"/>
        </w:rPr>
      </w:pPr>
    </w:p>
    <w:p w14:paraId="52088D5F" w14:textId="77777777" w:rsidR="007E0283" w:rsidRDefault="007E0283" w:rsidP="007E0283">
      <w:pPr>
        <w:ind w:left="459"/>
        <w:jc w:val="both"/>
        <w:rPr>
          <w:rFonts w:ascii="Arial" w:eastAsiaTheme="minorHAnsi" w:hAnsi="Arial" w:cs="Arial"/>
          <w:color w:val="000000"/>
        </w:rPr>
      </w:pPr>
    </w:p>
    <w:p w14:paraId="256A6EC0" w14:textId="77777777" w:rsidR="00EC1393" w:rsidRDefault="00EC1393" w:rsidP="00EC1393">
      <w:pPr>
        <w:jc w:val="both"/>
        <w:rPr>
          <w:rFonts w:ascii="Arial" w:eastAsiaTheme="minorHAnsi" w:hAnsi="Arial" w:cs="Arial"/>
          <w:b/>
          <w:bCs/>
          <w:color w:val="000000"/>
        </w:rPr>
      </w:pPr>
    </w:p>
    <w:p w14:paraId="0BC1F78A" w14:textId="77777777" w:rsidR="00EC1393" w:rsidRDefault="00EC1393" w:rsidP="00917D88">
      <w:pPr>
        <w:ind w:left="459"/>
        <w:jc w:val="both"/>
        <w:rPr>
          <w:rFonts w:ascii="Arial" w:eastAsiaTheme="minorHAnsi" w:hAnsi="Arial" w:cs="Arial"/>
          <w:color w:val="000000"/>
        </w:rPr>
      </w:pPr>
    </w:p>
    <w:p w14:paraId="257551F0" w14:textId="77777777" w:rsidR="00EC1393" w:rsidRDefault="00EC1393" w:rsidP="00917D88">
      <w:pPr>
        <w:ind w:left="459"/>
        <w:jc w:val="both"/>
        <w:rPr>
          <w:rFonts w:ascii="Arial" w:eastAsiaTheme="minorHAnsi" w:hAnsi="Arial" w:cs="Arial"/>
          <w:color w:val="000000"/>
        </w:rPr>
      </w:pPr>
    </w:p>
    <w:p w14:paraId="0B55BEC5" w14:textId="77777777" w:rsidR="005F03D2" w:rsidRDefault="005F03D2" w:rsidP="00917D88">
      <w:pPr>
        <w:ind w:left="459"/>
        <w:jc w:val="both"/>
        <w:rPr>
          <w:rFonts w:ascii="Arial" w:eastAsiaTheme="minorHAnsi" w:hAnsi="Arial" w:cs="Arial"/>
          <w:color w:val="000000"/>
        </w:rPr>
      </w:pPr>
    </w:p>
    <w:p w14:paraId="5894F5C0" w14:textId="77777777" w:rsidR="00A4075F" w:rsidRDefault="00A4075F" w:rsidP="00917D88">
      <w:pPr>
        <w:ind w:left="459"/>
        <w:jc w:val="both"/>
        <w:rPr>
          <w:rFonts w:ascii="Arial" w:eastAsiaTheme="minorHAnsi" w:hAnsi="Arial" w:cs="Arial"/>
          <w:color w:val="000000"/>
        </w:rPr>
      </w:pPr>
    </w:p>
    <w:p w14:paraId="2BCE315A" w14:textId="77777777" w:rsidR="00EC1393" w:rsidRDefault="00EC1393" w:rsidP="00917D88">
      <w:pPr>
        <w:ind w:left="459"/>
        <w:jc w:val="both"/>
        <w:rPr>
          <w:rFonts w:ascii="Arial" w:eastAsiaTheme="minorHAnsi" w:hAnsi="Arial" w:cs="Arial"/>
          <w:color w:val="000000"/>
        </w:rPr>
      </w:pPr>
    </w:p>
    <w:p w14:paraId="078892FA" w14:textId="77777777" w:rsidR="00EC1393" w:rsidRDefault="00EC1393" w:rsidP="00917D88">
      <w:pPr>
        <w:ind w:left="459"/>
        <w:jc w:val="both"/>
        <w:rPr>
          <w:rFonts w:ascii="Arial" w:eastAsiaTheme="minorHAnsi" w:hAnsi="Arial" w:cs="Arial"/>
          <w:color w:val="000000"/>
        </w:rPr>
      </w:pPr>
    </w:p>
    <w:p w14:paraId="66F0C4B3" w14:textId="77777777" w:rsidR="00C074D2" w:rsidRDefault="00C074D2" w:rsidP="00917D88">
      <w:pPr>
        <w:ind w:left="459"/>
        <w:jc w:val="both"/>
        <w:rPr>
          <w:rFonts w:ascii="Arial" w:eastAsiaTheme="minorHAnsi" w:hAnsi="Arial" w:cs="Arial"/>
          <w:color w:val="000000"/>
        </w:rPr>
      </w:pPr>
    </w:p>
    <w:p w14:paraId="3380033D" w14:textId="77777777" w:rsidR="00866E5D" w:rsidRDefault="00866E5D" w:rsidP="00917D88">
      <w:pPr>
        <w:ind w:left="459"/>
        <w:jc w:val="both"/>
        <w:rPr>
          <w:rFonts w:ascii="Arial" w:eastAsiaTheme="minorHAnsi" w:hAnsi="Arial" w:cs="Arial"/>
          <w:color w:val="000000"/>
        </w:rPr>
      </w:pPr>
    </w:p>
    <w:p w14:paraId="29100B4B" w14:textId="021DD18D" w:rsidR="00233C2F" w:rsidRDefault="00233C2F" w:rsidP="007D74FD">
      <w:pPr>
        <w:jc w:val="both"/>
        <w:rPr>
          <w:rFonts w:ascii="Arial" w:eastAsiaTheme="minorHAnsi" w:hAnsi="Arial" w:cs="Arial"/>
          <w:color w:val="000000"/>
        </w:rPr>
      </w:pPr>
    </w:p>
    <w:p w14:paraId="7C9BC351" w14:textId="3478C2F9" w:rsidR="00655987" w:rsidRPr="003A3614" w:rsidRDefault="00655987" w:rsidP="00655987">
      <w:pPr>
        <w:numPr>
          <w:ilvl w:val="1"/>
          <w:numId w:val="1"/>
        </w:numPr>
        <w:rPr>
          <w:rFonts w:ascii="Arial" w:hAnsi="Arial" w:cs="Arial"/>
          <w:b/>
          <w:bCs/>
        </w:rPr>
      </w:pPr>
      <w:r>
        <w:t xml:space="preserve">Issued product Hydraulic Fluid - Tellus S3M46.</w:t>
      </w:r>
    </w:p>
    <w:p w14:paraId="7EA0F082" w14:textId="77777777" w:rsidR="00655987" w:rsidRPr="009661B3" w:rsidRDefault="00655987" w:rsidP="00655987">
      <w:pPr>
        <w:rPr>
          <w:rFonts w:ascii="Arial" w:hAnsi="Arial" w:cs="Arial"/>
        </w:rPr>
      </w:pPr>
    </w:p>
    <w:p w14:paraId="7F37B59E" w14:textId="77777777" w:rsidR="00655987" w:rsidRDefault="00655987" w:rsidP="00655987">
      <w:pPr>
        <w:jc w:val="center"/>
        <w:rPr>
          <w:rFonts w:ascii="Arial" w:hAnsi="Arial" w:cs="Arial"/>
        </w:rPr>
      </w:pPr>
      <w:r>
        <w:t xml:space="preserve"/>
      </w:r>
      <w:r>
        <w:drawing>
          <wp:inline xmlns:a="http://schemas.openxmlformats.org/drawingml/2006/main" xmlns:pic="http://schemas.openxmlformats.org/drawingml/2006/picture">
            <wp:extent cx="3780000" cy="3492837"/>
            <wp:docPr id="1012" name="Picture 46"/>
            <wp:cNvGraphicFramePr>
              <a:graphicFrameLocks noChangeAspect="1"/>
            </wp:cNvGraphicFramePr>
            <a:graphic>
              <a:graphicData uri="http://schemas.openxmlformats.org/drawingml/2006/picture">
                <pic:pic>
                  <pic:nvPicPr>
                    <pic:cNvPr id="0" name="fig8.png"/>
                    <pic:cNvPicPr/>
                  </pic:nvPicPr>
                  <pic:blipFill>
                    <a:blip r:embed="rId46"/>
                    <a:stretch>
                      <a:fillRect/>
                    </a:stretch>
                  </pic:blipFill>
                  <pic:spPr>
                    <a:xfrm>
                      <a:off x="0" y="0"/>
                      <a:ext cx="3780000" cy="3492837"/>
                    </a:xfrm>
                    <a:prstGeom prst="rect"/>
                  </pic:spPr>
                </pic:pic>
              </a:graphicData>
            </a:graphic>
          </wp:inline>
        </w:drawing>
      </w:r>
      <w:r>
        <w:t xml:space="preserve"/>
      </w:r>
    </w:p>
    <w:p w14:paraId="173F5B1F" w14:textId="57769DFC" w:rsidR="00655987" w:rsidRPr="00BA6457" w:rsidRDefault="00655987" w:rsidP="00655987">
      <w:pPr>
        <w:pStyle w:val="Caption"/>
        <w:jc w:val="center"/>
      </w:pPr>
      <w:r>
        <w:rPr/>
        <w:t xml:space="preserve">Figure 8. Transaction distribution for product Tellus S3M46 – from April 30th to May 6th, 2026.</w:t>
      </w:r>
    </w:p>
    <w:p w14:paraId="74977D50" w14:textId="572723A8" w:rsidR="00655987" w:rsidRDefault="00655987" w:rsidP="00655987">
      <w:pPr>
        <w:ind w:left="459"/>
        <w:jc w:val="both"/>
        <w:rPr>
          <w:rFonts w:ascii="Arial" w:eastAsiaTheme="minorHAnsi" w:hAnsi="Arial" w:cs="Arial"/>
          <w:color w:val="000000"/>
        </w:rPr>
      </w:pPr>
      <w:r>
        <w:t xml:space="preserve">A total Transactions of 1.658 L was reported.</w:t>
      </w:r>
    </w:p>
    <w:p w14:paraId="72AF6A15" w14:textId="77777777" w:rsidR="00655987" w:rsidRDefault="00655987" w:rsidP="00655987">
      <w:pPr>
        <w:ind w:left="459"/>
        <w:jc w:val="both"/>
        <w:rPr>
          <w:rFonts w:ascii="Arial" w:eastAsiaTheme="minorHAnsi" w:hAnsi="Arial" w:cs="Arial"/>
          <w:color w:val="000000"/>
        </w:rPr>
      </w:pPr>
    </w:p>
    <w:p w14:paraId="4E85A9EE" w14:textId="0FA16116" w:rsidR="00655987" w:rsidRPr="003B4E54" w:rsidRDefault="00655987" w:rsidP="00655987">
      <w:pPr>
        <w:pStyle w:val="ListParagraph"/>
        <w:numPr>
          <w:ilvl w:val="0"/>
          <w:numId w:val="30"/>
        </w:numPr>
        <w:jc w:val="both"/>
        <w:rPr>
          <w:rFonts w:ascii="Arial" w:eastAsiaTheme="minorHAnsi" w:hAnsi="Arial" w:cs="Arial"/>
          <w:color w:val="000000"/>
        </w:rPr>
      </w:pPr>
      <w:r>
        <w:t xml:space="preserve">Dispensing to Equipment: 0 L. </w:t>
      </w:r>
    </w:p>
    <w:p w14:paraId="78D4E480" w14:textId="77777777" w:rsidR="00655987" w:rsidRPr="003B4E54" w:rsidRDefault="00655987" w:rsidP="00655987">
      <w:pPr>
        <w:pStyle w:val="ListParagraph"/>
        <w:numPr>
          <w:ilvl w:val="0"/>
          <w:numId w:val="30"/>
        </w:numPr>
        <w:jc w:val="both"/>
        <w:rPr>
          <w:rFonts w:ascii="Arial" w:eastAsiaTheme="minorHAnsi" w:hAnsi="Arial" w:cs="Arial"/>
          <w:color w:val="000000"/>
        </w:rPr>
      </w:pPr>
      <w:r>
        <w:t xml:space="preserve">Dispensing to other equipment 0 L. </w:t>
      </w:r>
    </w:p>
    <w:p w14:paraId="1A4F08ED" w14:textId="6EDA7D40" w:rsidR="00655987" w:rsidRPr="00EA35CE" w:rsidRDefault="00655987" w:rsidP="00EA35CE">
      <w:pPr>
        <w:pStyle w:val="ListParagraph"/>
        <w:numPr>
          <w:ilvl w:val="0"/>
          <w:numId w:val="30"/>
        </w:numPr>
        <w:jc w:val="both"/>
        <w:rPr>
          <w:rFonts w:ascii="Arial" w:eastAsiaTheme="minorHAnsi" w:hAnsi="Arial" w:cs="Arial"/>
          <w:b/>
          <w:bCs/>
          <w:color w:val="000000"/>
        </w:rPr>
      </w:pPr>
      <w:r>
        <w:t xml:space="preserve">Transfers (Service Trucks) of 1.658 L.</w:t>
      </w:r>
    </w:p>
    <w:p w14:paraId="59299495" w14:textId="77777777" w:rsidR="00655987" w:rsidRDefault="00655987" w:rsidP="00655987">
      <w:pPr>
        <w:jc w:val="both"/>
        <w:rPr>
          <w:rFonts w:ascii="Arial" w:eastAsiaTheme="minorHAnsi" w:hAnsi="Arial" w:cs="Arial"/>
          <w:b/>
          <w:bCs/>
          <w:color w:val="000000"/>
        </w:rPr>
      </w:pPr>
    </w:p>
    <w:p w14:paraId="0648011D" w14:textId="77777777" w:rsidR="00655987" w:rsidRDefault="00655987" w:rsidP="00655987">
      <w:pPr>
        <w:jc w:val="both"/>
        <w:rPr>
          <w:rFonts w:ascii="Arial" w:eastAsiaTheme="minorHAnsi" w:hAnsi="Arial" w:cs="Arial"/>
          <w:b/>
          <w:bCs/>
          <w:color w:val="000000"/>
        </w:rPr>
      </w:pPr>
    </w:p>
    <w:p w14:paraId="634F1FAA" w14:textId="77777777" w:rsidR="00602696" w:rsidRDefault="00602696" w:rsidP="00655987">
      <w:pPr>
        <w:jc w:val="both"/>
        <w:rPr>
          <w:rFonts w:ascii="Arial" w:eastAsiaTheme="minorHAnsi" w:hAnsi="Arial" w:cs="Arial"/>
          <w:b/>
          <w:bCs/>
          <w:color w:val="000000"/>
        </w:rPr>
      </w:pPr>
    </w:p>
    <w:p w14:paraId="2EEDE007" w14:textId="77777777" w:rsidR="00602696" w:rsidRDefault="00602696" w:rsidP="00655987">
      <w:pPr>
        <w:jc w:val="both"/>
        <w:rPr>
          <w:rFonts w:ascii="Arial" w:eastAsiaTheme="minorHAnsi" w:hAnsi="Arial" w:cs="Arial"/>
          <w:b/>
          <w:bCs/>
          <w:color w:val="000000"/>
        </w:rPr>
      </w:pPr>
    </w:p>
    <w:p w14:paraId="14C7826B" w14:textId="77777777" w:rsidR="00602696" w:rsidRDefault="00602696" w:rsidP="00655987">
      <w:pPr>
        <w:jc w:val="both"/>
        <w:rPr>
          <w:rFonts w:ascii="Arial" w:eastAsiaTheme="minorHAnsi" w:hAnsi="Arial" w:cs="Arial"/>
          <w:b/>
          <w:bCs/>
          <w:color w:val="000000"/>
        </w:rPr>
      </w:pPr>
    </w:p>
    <w:p w14:paraId="51708D3F" w14:textId="77777777" w:rsidR="00602696" w:rsidRDefault="00602696" w:rsidP="00655987">
      <w:pPr>
        <w:jc w:val="both"/>
        <w:rPr>
          <w:rFonts w:ascii="Arial" w:eastAsiaTheme="minorHAnsi" w:hAnsi="Arial" w:cs="Arial"/>
          <w:b/>
          <w:bCs/>
          <w:color w:val="000000"/>
        </w:rPr>
      </w:pPr>
    </w:p>
    <w:p w14:paraId="7DBB07FB" w14:textId="77777777" w:rsidR="00602696" w:rsidRDefault="00602696" w:rsidP="00655987">
      <w:pPr>
        <w:jc w:val="both"/>
        <w:rPr>
          <w:rFonts w:ascii="Arial" w:eastAsiaTheme="minorHAnsi" w:hAnsi="Arial" w:cs="Arial"/>
          <w:b/>
          <w:bCs/>
          <w:color w:val="000000"/>
        </w:rPr>
      </w:pPr>
    </w:p>
    <w:p w14:paraId="0382BEB8" w14:textId="77777777" w:rsidR="00602696" w:rsidRDefault="00602696" w:rsidP="00655987">
      <w:pPr>
        <w:jc w:val="both"/>
        <w:rPr>
          <w:rFonts w:ascii="Arial" w:eastAsiaTheme="minorHAnsi" w:hAnsi="Arial" w:cs="Arial"/>
          <w:b/>
          <w:bCs/>
          <w:color w:val="000000"/>
        </w:rPr>
      </w:pPr>
    </w:p>
    <w:p w14:paraId="7AEC6FE6" w14:textId="77777777" w:rsidR="00602696" w:rsidRDefault="00602696" w:rsidP="00655987">
      <w:pPr>
        <w:jc w:val="both"/>
        <w:rPr>
          <w:rFonts w:ascii="Arial" w:eastAsiaTheme="minorHAnsi" w:hAnsi="Arial" w:cs="Arial"/>
          <w:b/>
          <w:bCs/>
          <w:color w:val="000000"/>
        </w:rPr>
      </w:pPr>
    </w:p>
    <w:p w14:paraId="6B5492E0" w14:textId="77777777" w:rsidR="00602696" w:rsidRDefault="00602696" w:rsidP="00655987">
      <w:pPr>
        <w:jc w:val="both"/>
        <w:rPr>
          <w:rFonts w:ascii="Arial" w:eastAsiaTheme="minorHAnsi" w:hAnsi="Arial" w:cs="Arial"/>
          <w:b/>
          <w:bCs/>
          <w:color w:val="000000"/>
        </w:rPr>
      </w:pPr>
    </w:p>
    <w:p w14:paraId="07AA6FC1" w14:textId="77777777" w:rsidR="00602696" w:rsidRDefault="00602696" w:rsidP="00655987">
      <w:pPr>
        <w:jc w:val="both"/>
        <w:rPr>
          <w:rFonts w:ascii="Arial" w:eastAsiaTheme="minorHAnsi" w:hAnsi="Arial" w:cs="Arial"/>
          <w:b/>
          <w:bCs/>
          <w:color w:val="000000"/>
        </w:rPr>
      </w:pPr>
    </w:p>
    <w:p w14:paraId="5274E772" w14:textId="77777777" w:rsidR="00602696" w:rsidRDefault="00602696" w:rsidP="00655987">
      <w:pPr>
        <w:jc w:val="both"/>
        <w:rPr>
          <w:rFonts w:ascii="Arial" w:eastAsiaTheme="minorHAnsi" w:hAnsi="Arial" w:cs="Arial"/>
          <w:b/>
          <w:bCs/>
          <w:color w:val="000000"/>
        </w:rPr>
      </w:pPr>
    </w:p>
    <w:p w14:paraId="4E85019A" w14:textId="77777777" w:rsidR="00602696" w:rsidRDefault="00602696" w:rsidP="00655987">
      <w:pPr>
        <w:jc w:val="both"/>
        <w:rPr>
          <w:rFonts w:ascii="Arial" w:eastAsiaTheme="minorHAnsi" w:hAnsi="Arial" w:cs="Arial"/>
          <w:b/>
          <w:bCs/>
          <w:color w:val="000000"/>
        </w:rPr>
      </w:pPr>
    </w:p>
    <w:p w14:paraId="61AB088C" w14:textId="77777777" w:rsidR="00602696" w:rsidRDefault="00602696" w:rsidP="00655987">
      <w:pPr>
        <w:jc w:val="both"/>
        <w:rPr>
          <w:rFonts w:ascii="Arial" w:eastAsiaTheme="minorHAnsi" w:hAnsi="Arial" w:cs="Arial"/>
          <w:b/>
          <w:bCs/>
          <w:color w:val="000000"/>
        </w:rPr>
      </w:pPr>
    </w:p>
    <w:p w14:paraId="68ECC742" w14:textId="77777777" w:rsidR="00602696" w:rsidRDefault="00602696" w:rsidP="00655987">
      <w:pPr>
        <w:jc w:val="both"/>
        <w:rPr>
          <w:rFonts w:ascii="Arial" w:eastAsiaTheme="minorHAnsi" w:hAnsi="Arial" w:cs="Arial"/>
          <w:b/>
          <w:bCs/>
          <w:color w:val="000000"/>
        </w:rPr>
      </w:pPr>
    </w:p>
    <w:p w14:paraId="50D66933" w14:textId="77777777" w:rsidR="003E3840" w:rsidRDefault="003E3840" w:rsidP="00655987">
      <w:pPr>
        <w:jc w:val="both"/>
        <w:rPr>
          <w:rFonts w:ascii="Arial" w:eastAsiaTheme="minorHAnsi" w:hAnsi="Arial" w:cs="Arial"/>
          <w:b/>
          <w:bCs/>
          <w:color w:val="000000"/>
        </w:rPr>
      </w:pPr>
    </w:p>
    <w:p w14:paraId="7D2A81C4" w14:textId="77777777" w:rsidR="00602696" w:rsidRDefault="00602696" w:rsidP="00655987">
      <w:pPr>
        <w:jc w:val="both"/>
        <w:rPr>
          <w:rFonts w:ascii="Arial" w:eastAsiaTheme="minorHAnsi" w:hAnsi="Arial" w:cs="Arial"/>
          <w:b/>
          <w:bCs/>
          <w:color w:val="000000"/>
        </w:rPr>
      </w:pPr>
    </w:p>
    <w:p w14:paraId="61C87194" w14:textId="77777777" w:rsidR="00866E5D" w:rsidRDefault="00866E5D" w:rsidP="00655987">
      <w:pPr>
        <w:jc w:val="both"/>
        <w:rPr>
          <w:rFonts w:ascii="Arial" w:eastAsiaTheme="minorHAnsi" w:hAnsi="Arial" w:cs="Arial"/>
          <w:b/>
          <w:bCs/>
          <w:color w:val="000000"/>
        </w:rPr>
      </w:pPr>
    </w:p>
    <w:p w14:paraId="102816DC" w14:textId="77777777" w:rsidR="000049D6" w:rsidRDefault="000049D6" w:rsidP="00655987">
      <w:pPr>
        <w:jc w:val="both"/>
        <w:rPr>
          <w:rFonts w:ascii="Arial" w:eastAsiaTheme="minorHAnsi" w:hAnsi="Arial" w:cs="Arial"/>
          <w:b/>
          <w:bCs/>
          <w:color w:val="000000"/>
        </w:rPr>
      </w:pPr>
    </w:p>
    <w:p w14:paraId="29347F2B" w14:textId="77777777" w:rsidR="00602696" w:rsidRDefault="00602696" w:rsidP="00655987">
      <w:pPr>
        <w:jc w:val="both"/>
        <w:rPr>
          <w:rFonts w:ascii="Arial" w:eastAsiaTheme="minorHAnsi" w:hAnsi="Arial" w:cs="Arial"/>
          <w:b/>
          <w:bCs/>
          <w:color w:val="000000"/>
        </w:rPr>
      </w:pPr>
    </w:p>
    <w:p w14:paraId="22BAFA96" w14:textId="77777777" w:rsidR="009314D7" w:rsidRDefault="009314D7" w:rsidP="00655987">
      <w:pPr>
        <w:jc w:val="both"/>
        <w:rPr>
          <w:rFonts w:ascii="Arial" w:eastAsiaTheme="minorHAnsi" w:hAnsi="Arial" w:cs="Arial"/>
          <w:b/>
          <w:bCs/>
          <w:color w:val="000000"/>
        </w:rPr>
      </w:pPr>
    </w:p>
    <w:p w14:paraId="332535BD" w14:textId="77777777" w:rsidR="0079097B" w:rsidRDefault="0079097B" w:rsidP="00F806C3">
      <w:pPr>
        <w:jc w:val="both"/>
        <w:rPr>
          <w:rFonts w:ascii="Arial" w:eastAsiaTheme="minorHAnsi" w:hAnsi="Arial" w:cs="Arial"/>
          <w:color w:val="000000"/>
        </w:rPr>
      </w:pPr>
    </w:p>
    <w:p w14:paraId="46A43BE7" w14:textId="603A3F14" w:rsidR="007C17CD" w:rsidRPr="009661B3" w:rsidRDefault="007C17CD" w:rsidP="007C17CD">
      <w:pPr>
        <w:pStyle w:val="ListParagraph"/>
        <w:numPr>
          <w:ilvl w:val="0"/>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Summary of tank Levels.</w:t>
      </w:r>
    </w:p>
    <w:p w14:paraId="3614448A" w14:textId="77777777" w:rsidR="007C1AD3" w:rsidRPr="009661B3" w:rsidRDefault="007C1AD3" w:rsidP="007C1AD3">
      <w:pPr>
        <w:pStyle w:val="ListParagraph"/>
        <w:ind w:left="360"/>
        <w:jc w:val="both"/>
        <w:rPr>
          <w:rFonts w:ascii="Arial" w:hAnsi="Arial" w:cs="Arial"/>
          <w:b/>
          <w:bCs/>
          <w:color w:val="215E99" w:themeColor="text2" w:themeTint="BF"/>
        </w:rPr>
      </w:pPr>
    </w:p>
    <w:p w14:paraId="1011AACD" w14:textId="1013EFE5" w:rsidR="007C1AD3" w:rsidRPr="00C314BD" w:rsidRDefault="007C1AD3" w:rsidP="007C1AD3">
      <w:pPr>
        <w:pStyle w:val="ListParagraph"/>
        <w:numPr>
          <w:ilvl w:val="1"/>
          <w:numId w:val="1"/>
        </w:numPr>
        <w:jc w:val="both"/>
        <w:rPr>
          <w:rFonts w:ascii="Arial" w:hAnsi="Arial" w:cs="Arial"/>
          <w:b/>
          <w:bCs/>
          <w:color w:val="215E99" w:themeColor="text2" w:themeTint="BF"/>
        </w:rPr>
      </w:pPr>
      <w:r w:rsidRPr="00C314BD">
        <w:rPr>
          <w:rFonts w:ascii="Arial" w:hAnsi="Arial" w:cs="Arial"/>
          <w:b/>
          <w:bCs/>
          <w:color w:val="215E99" w:themeColor="text2" w:themeTint="BF"/>
        </w:rPr>
        <w:t xml:space="preserve">Tank </w:t>
      </w:r>
      <w:r w:rsidR="000C1662" w:rsidRPr="00C314BD">
        <w:rPr>
          <w:rFonts w:ascii="Arial" w:hAnsi="Arial" w:cs="Arial"/>
          <w:b/>
          <w:bCs/>
          <w:color w:val="215E99" w:themeColor="text2" w:themeTint="BF"/>
        </w:rPr>
        <w:t xml:space="preserve">log </w:t>
      </w:r>
      <w:r w:rsidR="00625553" w:rsidRPr="00C314BD">
        <w:rPr>
          <w:rFonts w:ascii="Arial" w:hAnsi="Arial" w:cs="Arial"/>
          <w:b/>
          <w:bCs/>
          <w:color w:val="215E99" w:themeColor="text2" w:themeTint="BF"/>
        </w:rPr>
        <w:t xml:space="preserve">Spirax S4CX30 </w:t>
      </w:r>
    </w:p>
    <w:p w14:paraId="259AE137" w14:textId="77777777" w:rsidR="007C17CD" w:rsidRPr="009661B3" w:rsidRDefault="007C17CD" w:rsidP="007C17CD">
      <w:pPr>
        <w:pStyle w:val="ListParagraph"/>
        <w:ind w:left="360"/>
        <w:jc w:val="both"/>
        <w:rPr>
          <w:rFonts w:ascii="Arial" w:hAnsi="Arial" w:cs="Arial"/>
          <w:b/>
          <w:bCs/>
          <w:color w:val="215E99" w:themeColor="text2" w:themeTint="BF"/>
        </w:rPr>
      </w:pPr>
    </w:p>
    <w:p w14:paraId="47FE9235" w14:textId="6AD798E4" w:rsidR="007C17CD" w:rsidRPr="009661B3" w:rsidRDefault="007C17CD" w:rsidP="002D389E">
      <w:pPr>
        <w:pStyle w:val="ListParagraph"/>
        <w:ind w:left="360"/>
        <w:jc w:val="center"/>
        <w:rPr>
          <w:rFonts w:ascii="Arial" w:hAnsi="Arial" w:cs="Arial"/>
          <w:b/>
          <w:bCs/>
          <w:color w:val="215E99" w:themeColor="text2" w:themeTint="BF"/>
        </w:rPr>
      </w:pPr>
      <w:r>
        <w:t xml:space="preserve"/>
      </w:r>
    </w:p>
    <w:p w14:paraId="75DA6444" w14:textId="421C40BE" w:rsidR="007C17CD" w:rsidRPr="009661B3" w:rsidRDefault="007C17CD" w:rsidP="007C17CD">
      <w:pPr>
        <w:pStyle w:val="Caption"/>
        <w:jc w:val="center"/>
        <w:rPr>
          <w:rFonts w:ascii="Arial" w:hAnsi="Arial" w:cs="Arial"/>
        </w:rPr>
      </w:pPr>
      <w:bookmarkStart w:id="12" w:name="_Ref202967187"/>
      <w:r w:rsidRPr="009661B3">
        <w:rPr>
          <w:rFonts w:ascii="Arial" w:hAnsi="Arial" w:cs="Arial"/>
        </w:rPr>
        <w:t xml:space="preserve">Figure </w:t>
      </w:r>
      <w:bookmarkEnd w:id="12"/>
      <w:r w:rsidR="00966ECD">
        <w:rPr>
          <w:rFonts w:ascii="Arial" w:hAnsi="Arial" w:cs="Arial"/>
        </w:rPr>
        <w:t>9</w:t>
      </w:r>
      <w:r w:rsidRPr="009661B3">
        <w:rPr>
          <w:rFonts w:ascii="Arial" w:hAnsi="Arial" w:cs="Arial"/>
        </w:rPr>
        <w:t xml:space="preserve">. </w:t>
      </w:r>
      <w:r w:rsidR="00773695">
        <w:rPr>
          <w:rFonts w:ascii="Arial" w:hAnsi="Arial" w:cs="Arial"/>
        </w:rPr>
        <w:t xml:space="preserve">Spirax S4CX30 </w:t>
      </w:r>
      <w:r w:rsidRPr="009661B3">
        <w:rPr>
          <w:rFonts w:ascii="Arial" w:hAnsi="Arial" w:cs="Arial"/>
        </w:rPr>
        <w:t>Tank Log.</w:t>
      </w:r>
    </w:p>
    <w:p w14:paraId="3FCF8796" w14:textId="77777777" w:rsidR="007C17CD" w:rsidRPr="009661B3" w:rsidRDefault="007C17CD" w:rsidP="007C17CD">
      <w:pPr>
        <w:rPr>
          <w:rFonts w:ascii="Arial" w:eastAsiaTheme="minorHAnsi" w:hAnsi="Arial" w:cs="Arial"/>
          <w:color w:val="000000"/>
        </w:rPr>
      </w:pPr>
    </w:p>
    <w:p w14:paraId="1A911F7D" w14:textId="79CDB768" w:rsidR="00D04CE4" w:rsidRPr="009661B3" w:rsidRDefault="007C17CD" w:rsidP="00FC44F3">
      <w:pPr>
        <w:jc w:val="center"/>
        <w:rPr>
          <w:rFonts w:ascii="Arial" w:eastAsiaTheme="minorHAnsi" w:hAnsi="Arial" w:cs="Arial"/>
          <w:color w:val="000000"/>
        </w:rPr>
      </w:pPr>
      <w:r>
        <w:t xml:space="preserve"/>
      </w:r>
    </w:p>
    <w:p w14:paraId="007484F8" w14:textId="1730FC16" w:rsidR="00D529D4" w:rsidRDefault="007C17CD" w:rsidP="00F806C3">
      <w:pPr>
        <w:pStyle w:val="Caption"/>
        <w:jc w:val="center"/>
        <w:rPr>
          <w:rFonts w:ascii="Arial" w:hAnsi="Arial" w:cs="Arial"/>
        </w:rPr>
      </w:pPr>
      <w:bookmarkStart w:id="13" w:name="_Ref202967440"/>
      <w:r w:rsidRPr="00766085">
        <w:rPr>
          <w:rFonts w:ascii="Arial" w:hAnsi="Arial" w:cs="Arial"/>
        </w:rPr>
        <w:t xml:space="preserve">Figure </w:t>
      </w:r>
      <w:bookmarkEnd w:id="13"/>
      <w:r w:rsidR="00966ECD">
        <w:rPr>
          <w:rFonts w:ascii="Arial" w:hAnsi="Arial" w:cs="Arial"/>
        </w:rPr>
        <w:t>10</w:t>
      </w:r>
      <w:r w:rsidRPr="00766085">
        <w:rPr>
          <w:rFonts w:ascii="Arial" w:hAnsi="Arial" w:cs="Arial"/>
        </w:rPr>
        <w:t>. Reconciliation for the product</w:t>
      </w:r>
      <w:r w:rsidR="0064306B" w:rsidRPr="00766085">
        <w:rPr>
          <w:rFonts w:ascii="Arial" w:hAnsi="Arial" w:cs="Arial"/>
        </w:rPr>
        <w:t xml:space="preserve"> </w:t>
      </w:r>
      <w:r w:rsidR="00773695">
        <w:rPr>
          <w:rFonts w:ascii="Arial" w:hAnsi="Arial" w:cs="Arial"/>
        </w:rPr>
        <w:t>S4CX30</w:t>
      </w:r>
      <w:r w:rsidRPr="00766085">
        <w:rPr>
          <w:rFonts w:ascii="Arial" w:hAnsi="Arial" w:cs="Arial"/>
        </w:rPr>
        <w:t>.</w:t>
      </w:r>
    </w:p>
    <w:p w14:paraId="23B01F4D" w14:textId="77777777" w:rsidR="00DE2ED2" w:rsidRDefault="00DE2ED2" w:rsidP="00DE2ED2"/>
    <w:p w14:paraId="2E2DD8B5" w14:textId="77777777" w:rsidR="00345B42" w:rsidRDefault="00345B42" w:rsidP="00DE2ED2"/>
    <w:p w14:paraId="6804ADB1" w14:textId="77777777" w:rsidR="00F75144" w:rsidRDefault="00F75144" w:rsidP="00DE2ED2"/>
    <w:p w14:paraId="08EFC799" w14:textId="77777777" w:rsidR="00F75144" w:rsidRDefault="00F75144" w:rsidP="00DE2ED2"/>
    <w:p w14:paraId="463F9429" w14:textId="77777777" w:rsidR="00F75144" w:rsidRDefault="00F75144" w:rsidP="00DE2ED2"/>
    <w:p w14:paraId="39A7FFE6" w14:textId="77777777" w:rsidR="00BE15DD" w:rsidRDefault="00BE15DD" w:rsidP="00DE2ED2"/>
    <w:p w14:paraId="74F2B649" w14:textId="77777777" w:rsidR="00AD66E5" w:rsidRDefault="00AD66E5" w:rsidP="00DE2ED2"/>
    <w:p w14:paraId="10E371D2" w14:textId="77777777" w:rsidR="005155E4" w:rsidRPr="00DE2ED2" w:rsidRDefault="005155E4" w:rsidP="00DE2ED2"/>
    <w:p w14:paraId="540D81C3" w14:textId="445AD88F" w:rsidR="00F806C3" w:rsidRPr="0069608B" w:rsidRDefault="00F806C3" w:rsidP="00F806C3">
      <w:pPr>
        <w:pStyle w:val="ListParagraph"/>
        <w:numPr>
          <w:ilvl w:val="1"/>
          <w:numId w:val="1"/>
        </w:numPr>
        <w:jc w:val="both"/>
        <w:rPr>
          <w:rFonts w:ascii="Arial" w:hAnsi="Arial" w:cs="Arial"/>
          <w:b/>
          <w:bCs/>
          <w:color w:val="215E99" w:themeColor="text2" w:themeTint="BF"/>
          <w:lang w:val="nl-BE"/>
        </w:rPr>
      </w:pPr>
      <w:r w:rsidRPr="0069608B">
        <w:rPr>
          <w:rFonts w:ascii="Arial" w:hAnsi="Arial" w:cs="Arial"/>
          <w:b/>
          <w:bCs/>
          <w:color w:val="215E99" w:themeColor="text2" w:themeTint="BF"/>
          <w:lang w:val="nl-BE"/>
        </w:rPr>
        <w:lastRenderedPageBreak/>
        <w:t>Tank log Spirax S4CX10W</w:t>
      </w:r>
      <w:r w:rsidR="00773695" w:rsidRPr="0069608B">
        <w:rPr>
          <w:rFonts w:ascii="Arial" w:hAnsi="Arial" w:cs="Arial"/>
          <w:b/>
          <w:bCs/>
          <w:color w:val="215E99" w:themeColor="text2" w:themeTint="BF"/>
          <w:lang w:val="nl-BE"/>
        </w:rPr>
        <w:t xml:space="preserve"> (S4CX30W)</w:t>
      </w:r>
    </w:p>
    <w:p w14:paraId="2537E8A3" w14:textId="77777777" w:rsidR="00F806C3" w:rsidRPr="0069608B" w:rsidRDefault="00F806C3" w:rsidP="00F806C3">
      <w:pPr>
        <w:pStyle w:val="ListParagraph"/>
        <w:ind w:left="360"/>
        <w:jc w:val="both"/>
        <w:rPr>
          <w:rFonts w:ascii="Arial" w:hAnsi="Arial" w:cs="Arial"/>
          <w:b/>
          <w:bCs/>
          <w:color w:val="215E99" w:themeColor="text2" w:themeTint="BF"/>
          <w:lang w:val="nl-BE"/>
        </w:rPr>
      </w:pPr>
    </w:p>
    <w:p w14:paraId="6CE48409" w14:textId="77777777" w:rsidR="00F806C3" w:rsidRPr="009661B3" w:rsidRDefault="00F806C3" w:rsidP="002C1E00">
      <w:pPr>
        <w:pStyle w:val="ListParagraph"/>
        <w:ind w:left="360"/>
        <w:jc w:val="center"/>
        <w:rPr>
          <w:rFonts w:ascii="Arial" w:hAnsi="Arial" w:cs="Arial"/>
          <w:b/>
          <w:bCs/>
          <w:color w:val="215E99" w:themeColor="text2" w:themeTint="BF"/>
        </w:rPr>
      </w:pPr>
      <w:r>
        <w:t xml:space="preserve"/>
      </w:r>
    </w:p>
    <w:p w14:paraId="3592CD50" w14:textId="3A18AE46" w:rsidR="00D80168" w:rsidRPr="009661B3" w:rsidRDefault="00D80168" w:rsidP="00D80168">
      <w:pPr>
        <w:pStyle w:val="Caption"/>
        <w:jc w:val="center"/>
        <w:rPr>
          <w:rFonts w:ascii="Arial" w:hAnsi="Arial" w:cs="Arial"/>
        </w:rPr>
      </w:pPr>
      <w:r w:rsidRPr="009661B3">
        <w:rPr>
          <w:rFonts w:ascii="Arial" w:hAnsi="Arial" w:cs="Arial"/>
        </w:rPr>
        <w:t xml:space="preserve">Figure </w:t>
      </w:r>
      <w:r w:rsidR="00D04CE4">
        <w:rPr>
          <w:rFonts w:ascii="Arial" w:hAnsi="Arial" w:cs="Arial"/>
        </w:rPr>
        <w:t>1</w:t>
      </w:r>
      <w:r w:rsidR="00743576">
        <w:rPr>
          <w:rFonts w:ascii="Arial" w:hAnsi="Arial" w:cs="Arial"/>
        </w:rPr>
        <w:t>1</w:t>
      </w:r>
      <w:r w:rsidRPr="009661B3">
        <w:rPr>
          <w:rFonts w:ascii="Arial" w:hAnsi="Arial" w:cs="Arial"/>
        </w:rPr>
        <w:t xml:space="preserve">. </w:t>
      </w:r>
      <w:r w:rsidR="00773695">
        <w:rPr>
          <w:rFonts w:ascii="Arial" w:hAnsi="Arial" w:cs="Arial"/>
        </w:rPr>
        <w:t>S4CX</w:t>
      </w:r>
      <w:r w:rsidR="00B71C98">
        <w:rPr>
          <w:rFonts w:ascii="Arial" w:hAnsi="Arial" w:cs="Arial"/>
        </w:rPr>
        <w:t>10W</w:t>
      </w:r>
      <w:r w:rsidRPr="009661B3">
        <w:rPr>
          <w:rFonts w:ascii="Arial" w:hAnsi="Arial" w:cs="Arial"/>
        </w:rPr>
        <w:t xml:space="preserve"> Tank Log.</w:t>
      </w:r>
    </w:p>
    <w:p w14:paraId="3221C8F0" w14:textId="77777777" w:rsidR="00F806C3" w:rsidRPr="009661B3" w:rsidRDefault="00F806C3" w:rsidP="00F806C3">
      <w:pPr>
        <w:rPr>
          <w:rFonts w:ascii="Arial" w:eastAsiaTheme="minorHAnsi" w:hAnsi="Arial" w:cs="Arial"/>
          <w:color w:val="000000"/>
        </w:rPr>
      </w:pPr>
    </w:p>
    <w:p w14:paraId="443B32C4" w14:textId="7056B9C2" w:rsidR="00F806C3" w:rsidRPr="009661B3" w:rsidRDefault="00F806C3" w:rsidP="00FC44F3">
      <w:pPr>
        <w:jc w:val="center"/>
        <w:rPr>
          <w:rFonts w:ascii="Arial" w:eastAsiaTheme="minorHAnsi" w:hAnsi="Arial" w:cs="Arial"/>
          <w:color w:val="000000"/>
        </w:rPr>
      </w:pPr>
      <w:r>
        <w:t xml:space="preserve"/>
      </w:r>
    </w:p>
    <w:p w14:paraId="2E17581B" w14:textId="0DDA29B4" w:rsidR="00F806C3" w:rsidRPr="00F806C3" w:rsidRDefault="00F806C3" w:rsidP="00F806C3">
      <w:pPr>
        <w:pStyle w:val="Caption"/>
        <w:jc w:val="center"/>
        <w:rPr>
          <w:rFonts w:ascii="Arial" w:hAnsi="Arial" w:cs="Arial"/>
        </w:rPr>
      </w:pPr>
      <w:r w:rsidRPr="00766085">
        <w:rPr>
          <w:rFonts w:ascii="Arial" w:hAnsi="Arial" w:cs="Arial"/>
        </w:rPr>
        <w:t xml:space="preserve">Figure </w:t>
      </w:r>
      <w:r w:rsidR="00D04CE4">
        <w:rPr>
          <w:rFonts w:ascii="Arial" w:hAnsi="Arial" w:cs="Arial"/>
        </w:rPr>
        <w:t>1</w:t>
      </w:r>
      <w:r w:rsidR="00743576">
        <w:rPr>
          <w:rFonts w:ascii="Arial" w:hAnsi="Arial" w:cs="Arial"/>
        </w:rPr>
        <w:t>2</w:t>
      </w:r>
      <w:r w:rsidRPr="00766085">
        <w:rPr>
          <w:rFonts w:ascii="Arial" w:hAnsi="Arial" w:cs="Arial"/>
        </w:rPr>
        <w:t>. Reconciliation for the product</w:t>
      </w:r>
      <w:r w:rsidR="00773695">
        <w:rPr>
          <w:rFonts w:ascii="Arial" w:hAnsi="Arial" w:cs="Arial"/>
        </w:rPr>
        <w:t xml:space="preserve"> S4CX30</w:t>
      </w:r>
      <w:r w:rsidRPr="00766085">
        <w:rPr>
          <w:rFonts w:ascii="Arial" w:hAnsi="Arial" w:cs="Arial"/>
        </w:rPr>
        <w:t>.</w:t>
      </w:r>
    </w:p>
    <w:p w14:paraId="054C13C9" w14:textId="54000BF7" w:rsidR="004D7A8C" w:rsidRPr="009661B3" w:rsidRDefault="004D7A8C" w:rsidP="00B33320">
      <w:pPr>
        <w:pStyle w:val="ListParagraph"/>
        <w:ind w:left="426"/>
        <w:jc w:val="center"/>
        <w:rPr>
          <w:rFonts w:ascii="Arial" w:hAnsi="Arial" w:cs="Arial"/>
        </w:rPr>
      </w:pPr>
    </w:p>
    <w:p w14:paraId="29242E62" w14:textId="77777777" w:rsidR="0041483E" w:rsidRDefault="0041483E" w:rsidP="00AE05A4">
      <w:pPr>
        <w:jc w:val="both"/>
        <w:rPr>
          <w:rFonts w:ascii="Arial" w:hAnsi="Arial" w:cs="Arial"/>
        </w:rPr>
      </w:pPr>
    </w:p>
    <w:p w14:paraId="19306A18" w14:textId="77777777" w:rsidR="00441536" w:rsidRDefault="00441536" w:rsidP="00AE05A4">
      <w:pPr>
        <w:jc w:val="both"/>
        <w:rPr>
          <w:rFonts w:ascii="Arial" w:hAnsi="Arial" w:cs="Arial"/>
        </w:rPr>
      </w:pPr>
    </w:p>
    <w:p w14:paraId="5E8A2955" w14:textId="77777777" w:rsidR="008915CA" w:rsidRDefault="008915CA" w:rsidP="00AE05A4">
      <w:pPr>
        <w:jc w:val="both"/>
        <w:rPr>
          <w:rFonts w:ascii="Arial" w:hAnsi="Arial" w:cs="Arial"/>
        </w:rPr>
      </w:pPr>
    </w:p>
    <w:p w14:paraId="180C9122" w14:textId="77777777" w:rsidR="000B38EB" w:rsidRDefault="000B38EB" w:rsidP="00AE05A4">
      <w:pPr>
        <w:jc w:val="both"/>
        <w:rPr>
          <w:rFonts w:ascii="Arial" w:hAnsi="Arial" w:cs="Arial"/>
        </w:rPr>
      </w:pPr>
    </w:p>
    <w:p w14:paraId="6D7F2560" w14:textId="77777777" w:rsidR="000B38EB" w:rsidRDefault="000B38EB" w:rsidP="00AE05A4">
      <w:pPr>
        <w:jc w:val="both"/>
        <w:rPr>
          <w:rFonts w:ascii="Arial" w:hAnsi="Arial" w:cs="Arial"/>
        </w:rPr>
      </w:pPr>
    </w:p>
    <w:p w14:paraId="728FC66A" w14:textId="77777777" w:rsidR="000B38EB" w:rsidRDefault="000B38EB" w:rsidP="00AE05A4">
      <w:pPr>
        <w:jc w:val="both"/>
        <w:rPr>
          <w:rFonts w:ascii="Arial" w:hAnsi="Arial" w:cs="Arial"/>
        </w:rPr>
      </w:pPr>
    </w:p>
    <w:p w14:paraId="0BB0BC6E" w14:textId="77777777" w:rsidR="000B38EB" w:rsidRDefault="000B38EB" w:rsidP="00AE05A4">
      <w:pPr>
        <w:jc w:val="both"/>
        <w:rPr>
          <w:rFonts w:ascii="Arial" w:hAnsi="Arial" w:cs="Arial"/>
        </w:rPr>
      </w:pPr>
    </w:p>
    <w:p w14:paraId="7FE1211C" w14:textId="77777777" w:rsidR="00AA7576" w:rsidRDefault="00AA7576" w:rsidP="00AE05A4">
      <w:pPr>
        <w:jc w:val="both"/>
        <w:rPr>
          <w:rFonts w:ascii="Arial" w:hAnsi="Arial" w:cs="Arial"/>
        </w:rPr>
      </w:pPr>
    </w:p>
    <w:p w14:paraId="45165D09" w14:textId="77777777" w:rsidR="005155E4" w:rsidRDefault="005155E4" w:rsidP="00AE05A4">
      <w:pPr>
        <w:jc w:val="both"/>
        <w:rPr>
          <w:rFonts w:ascii="Arial" w:hAnsi="Arial" w:cs="Arial"/>
        </w:rPr>
      </w:pPr>
    </w:p>
    <w:p w14:paraId="38997977" w14:textId="77777777"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Pr>
          <w:rFonts w:ascii="Arial" w:hAnsi="Arial" w:cs="Arial"/>
          <w:b/>
          <w:bCs/>
          <w:color w:val="215E99" w:themeColor="text2" w:themeTint="BF"/>
        </w:rPr>
        <w:t>Rimula R4X15W40</w:t>
      </w:r>
    </w:p>
    <w:p w14:paraId="1331BF9A" w14:textId="77777777" w:rsidR="008915CA" w:rsidRPr="009661B3" w:rsidRDefault="008915CA" w:rsidP="008915CA">
      <w:pPr>
        <w:pStyle w:val="ListParagraph"/>
        <w:ind w:left="360"/>
        <w:jc w:val="both"/>
        <w:rPr>
          <w:rFonts w:ascii="Arial" w:hAnsi="Arial" w:cs="Arial"/>
          <w:b/>
          <w:bCs/>
          <w:color w:val="215E99" w:themeColor="text2" w:themeTint="BF"/>
        </w:rPr>
      </w:pPr>
    </w:p>
    <w:p w14:paraId="76903B80" w14:textId="77777777" w:rsidR="008915CA" w:rsidRPr="009661B3" w:rsidRDefault="008915CA" w:rsidP="008915CA">
      <w:pPr>
        <w:pStyle w:val="ListParagraph"/>
        <w:ind w:left="360"/>
        <w:jc w:val="both"/>
        <w:rPr>
          <w:rFonts w:ascii="Arial" w:hAnsi="Arial" w:cs="Arial"/>
          <w:b/>
          <w:bCs/>
          <w:color w:val="215E99" w:themeColor="text2" w:themeTint="BF"/>
        </w:rPr>
      </w:pPr>
      <w:r>
        <w:t xml:space="preserve"/>
      </w:r>
    </w:p>
    <w:p w14:paraId="1647A56C" w14:textId="64BA174B" w:rsidR="008915CA" w:rsidRPr="009661B3" w:rsidRDefault="008915CA" w:rsidP="008915CA">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3</w:t>
      </w:r>
      <w:r w:rsidRPr="009661B3">
        <w:rPr>
          <w:rFonts w:ascii="Arial" w:hAnsi="Arial" w:cs="Arial"/>
        </w:rPr>
        <w:t xml:space="preserve">. </w:t>
      </w:r>
      <w:r w:rsidR="00A87D76">
        <w:rPr>
          <w:rFonts w:ascii="Arial" w:hAnsi="Arial" w:cs="Arial"/>
        </w:rPr>
        <w:t xml:space="preserve">Rimula 15W40 </w:t>
      </w:r>
      <w:r w:rsidRPr="009661B3">
        <w:rPr>
          <w:rFonts w:ascii="Arial" w:hAnsi="Arial" w:cs="Arial"/>
        </w:rPr>
        <w:t>Tank Log.</w:t>
      </w:r>
    </w:p>
    <w:p w14:paraId="55A1E6E4" w14:textId="77777777" w:rsidR="008915CA" w:rsidRPr="009661B3" w:rsidRDefault="008915CA" w:rsidP="008915CA">
      <w:pPr>
        <w:rPr>
          <w:rFonts w:ascii="Arial" w:eastAsiaTheme="minorHAnsi" w:hAnsi="Arial" w:cs="Arial"/>
          <w:color w:val="000000"/>
        </w:rPr>
      </w:pPr>
    </w:p>
    <w:p w14:paraId="02300BDB" w14:textId="3B82ACF3" w:rsidR="005155E4" w:rsidRPr="009661B3" w:rsidRDefault="008915CA" w:rsidP="005155E4">
      <w:pPr>
        <w:jc w:val="center"/>
        <w:rPr>
          <w:rFonts w:ascii="Arial" w:eastAsiaTheme="minorHAnsi" w:hAnsi="Arial" w:cs="Arial"/>
          <w:color w:val="000000"/>
        </w:rPr>
      </w:pPr>
      <w:r>
        <w:t xml:space="preserve"/>
      </w:r>
    </w:p>
    <w:p w14:paraId="7D9D848B" w14:textId="284EA7CC" w:rsidR="008915CA" w:rsidRPr="00F806C3" w:rsidRDefault="008915CA" w:rsidP="008915CA">
      <w:pPr>
        <w:pStyle w:val="Caption"/>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4</w:t>
      </w:r>
      <w:r w:rsidRPr="00766085">
        <w:rPr>
          <w:rFonts w:ascii="Arial" w:hAnsi="Arial" w:cs="Arial"/>
        </w:rPr>
        <w:t xml:space="preserve">. Reconciliation for the product </w:t>
      </w:r>
      <w:r w:rsidR="00A87D76">
        <w:rPr>
          <w:rFonts w:ascii="Arial" w:hAnsi="Arial" w:cs="Arial"/>
        </w:rPr>
        <w:t>Rimula 15W40</w:t>
      </w:r>
      <w:r w:rsidRPr="00766085">
        <w:rPr>
          <w:rFonts w:ascii="Arial" w:hAnsi="Arial" w:cs="Arial"/>
        </w:rPr>
        <w:t>.</w:t>
      </w:r>
    </w:p>
    <w:p w14:paraId="1EF2BC90" w14:textId="696B6499" w:rsidR="008915CA" w:rsidRDefault="008915CA" w:rsidP="008915CA">
      <w:pPr>
        <w:pStyle w:val="ListParagraph"/>
        <w:ind w:left="426"/>
        <w:jc w:val="center"/>
        <w:rPr>
          <w:rFonts w:ascii="Arial" w:hAnsi="Arial" w:cs="Arial"/>
        </w:rPr>
      </w:pPr>
    </w:p>
    <w:p w14:paraId="57FF3D96" w14:textId="75EA94EE" w:rsidR="00785589" w:rsidRDefault="00785589" w:rsidP="008915CA">
      <w:pPr>
        <w:pStyle w:val="ListParagraph"/>
        <w:ind w:left="426"/>
        <w:jc w:val="center"/>
        <w:rPr>
          <w:rFonts w:ascii="Arial" w:hAnsi="Arial" w:cs="Arial"/>
        </w:rPr>
      </w:pPr>
    </w:p>
    <w:p w14:paraId="43606ED0" w14:textId="6588013E" w:rsidR="00785589" w:rsidRDefault="00785589" w:rsidP="008915CA">
      <w:pPr>
        <w:pStyle w:val="ListParagraph"/>
        <w:ind w:left="426"/>
        <w:jc w:val="center"/>
        <w:rPr>
          <w:rFonts w:ascii="Arial" w:hAnsi="Arial" w:cs="Arial"/>
        </w:rPr>
      </w:pPr>
    </w:p>
    <w:p w14:paraId="35F345DC" w14:textId="01AEC30C" w:rsidR="00785589" w:rsidRDefault="00785589" w:rsidP="008915CA">
      <w:pPr>
        <w:pStyle w:val="ListParagraph"/>
        <w:ind w:left="426"/>
        <w:jc w:val="center"/>
        <w:rPr>
          <w:rFonts w:ascii="Arial" w:hAnsi="Arial" w:cs="Arial"/>
        </w:rPr>
      </w:pPr>
    </w:p>
    <w:p w14:paraId="50D48FEC" w14:textId="77777777" w:rsidR="00866E5D" w:rsidRDefault="00866E5D" w:rsidP="008915CA">
      <w:pPr>
        <w:pStyle w:val="ListParagraph"/>
        <w:ind w:left="426"/>
        <w:jc w:val="center"/>
        <w:rPr>
          <w:rFonts w:ascii="Arial" w:hAnsi="Arial" w:cs="Arial"/>
        </w:rPr>
      </w:pPr>
    </w:p>
    <w:p w14:paraId="3B7B81BA" w14:textId="77777777" w:rsidR="00866E5D" w:rsidRDefault="00866E5D" w:rsidP="008915CA">
      <w:pPr>
        <w:pStyle w:val="ListParagraph"/>
        <w:ind w:left="426"/>
        <w:jc w:val="center"/>
        <w:rPr>
          <w:rFonts w:ascii="Arial" w:hAnsi="Arial" w:cs="Arial"/>
        </w:rPr>
      </w:pPr>
    </w:p>
    <w:p w14:paraId="535986E9" w14:textId="77777777" w:rsidR="00066A25" w:rsidRDefault="00066A25" w:rsidP="008915CA">
      <w:pPr>
        <w:pStyle w:val="ListParagraph"/>
        <w:ind w:left="426"/>
        <w:jc w:val="center"/>
        <w:rPr>
          <w:rFonts w:ascii="Arial" w:hAnsi="Arial" w:cs="Arial"/>
        </w:rPr>
      </w:pPr>
    </w:p>
    <w:p w14:paraId="1902CB9B" w14:textId="77777777" w:rsidR="00066A25" w:rsidRDefault="00066A25" w:rsidP="008915CA">
      <w:pPr>
        <w:pStyle w:val="ListParagraph"/>
        <w:ind w:left="426"/>
        <w:jc w:val="center"/>
        <w:rPr>
          <w:rFonts w:ascii="Arial" w:hAnsi="Arial" w:cs="Arial"/>
        </w:rPr>
      </w:pPr>
    </w:p>
    <w:p w14:paraId="755F4237" w14:textId="77777777" w:rsidR="00066A25" w:rsidRDefault="00066A25" w:rsidP="008915CA">
      <w:pPr>
        <w:pStyle w:val="ListParagraph"/>
        <w:ind w:left="426"/>
        <w:jc w:val="center"/>
        <w:rPr>
          <w:rFonts w:ascii="Arial" w:hAnsi="Arial" w:cs="Arial"/>
        </w:rPr>
      </w:pPr>
    </w:p>
    <w:p w14:paraId="5382D696" w14:textId="77777777" w:rsidR="005155E4" w:rsidRDefault="005155E4" w:rsidP="008915CA">
      <w:pPr>
        <w:pStyle w:val="ListParagraph"/>
        <w:ind w:left="426"/>
        <w:jc w:val="center"/>
        <w:rPr>
          <w:rFonts w:ascii="Arial" w:hAnsi="Arial" w:cs="Arial"/>
        </w:rPr>
      </w:pPr>
    </w:p>
    <w:p w14:paraId="07B4E8D9" w14:textId="77777777" w:rsidR="005155E4" w:rsidRDefault="005155E4" w:rsidP="008915CA">
      <w:pPr>
        <w:pStyle w:val="ListParagraph"/>
        <w:ind w:left="426"/>
        <w:jc w:val="center"/>
        <w:rPr>
          <w:rFonts w:ascii="Arial" w:hAnsi="Arial" w:cs="Arial"/>
        </w:rPr>
      </w:pPr>
    </w:p>
    <w:p w14:paraId="57269262" w14:textId="77777777" w:rsidR="00AB1521" w:rsidRDefault="00AB1521" w:rsidP="00AE05A4">
      <w:pPr>
        <w:jc w:val="both"/>
        <w:rPr>
          <w:rFonts w:ascii="Arial" w:hAnsi="Arial" w:cs="Arial"/>
        </w:rPr>
      </w:pPr>
    </w:p>
    <w:p w14:paraId="2B731C16" w14:textId="77777777" w:rsidR="005155E4" w:rsidRDefault="005155E4" w:rsidP="00AE05A4">
      <w:pPr>
        <w:jc w:val="both"/>
        <w:rPr>
          <w:rFonts w:ascii="Arial" w:hAnsi="Arial" w:cs="Arial"/>
        </w:rPr>
      </w:pPr>
    </w:p>
    <w:p w14:paraId="668585B2" w14:textId="2B15099C"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sidRPr="00C006D8">
        <w:rPr>
          <w:rFonts w:ascii="Arial" w:hAnsi="Arial" w:cs="Arial"/>
          <w:b/>
          <w:bCs/>
          <w:color w:val="215E99" w:themeColor="text2" w:themeTint="BF"/>
        </w:rPr>
        <w:t>Spirax S5CFDM60</w:t>
      </w:r>
    </w:p>
    <w:p w14:paraId="2B66F6D3" w14:textId="77777777" w:rsidR="00C006D8" w:rsidRPr="009661B3" w:rsidRDefault="00C006D8" w:rsidP="00C006D8">
      <w:pPr>
        <w:pStyle w:val="ListParagraph"/>
        <w:ind w:left="360"/>
        <w:jc w:val="both"/>
        <w:rPr>
          <w:rFonts w:ascii="Arial" w:hAnsi="Arial" w:cs="Arial"/>
          <w:b/>
          <w:bCs/>
          <w:color w:val="215E99" w:themeColor="text2" w:themeTint="BF"/>
        </w:rPr>
      </w:pPr>
    </w:p>
    <w:p w14:paraId="2817CB7B" w14:textId="77777777" w:rsidR="00C006D8" w:rsidRPr="009661B3" w:rsidRDefault="00C006D8" w:rsidP="00C006D8">
      <w:pPr>
        <w:pStyle w:val="ListParagraph"/>
        <w:ind w:left="360"/>
        <w:jc w:val="both"/>
        <w:rPr>
          <w:rFonts w:ascii="Arial" w:hAnsi="Arial" w:cs="Arial"/>
          <w:b/>
          <w:bCs/>
          <w:color w:val="215E99" w:themeColor="text2" w:themeTint="BF"/>
        </w:rPr>
      </w:pPr>
      <w:r>
        <w:t xml:space="preserve"/>
      </w:r>
    </w:p>
    <w:p w14:paraId="33E5E475" w14:textId="36B255D4" w:rsidR="00C006D8" w:rsidRPr="009661B3" w:rsidRDefault="00C006D8" w:rsidP="00C006D8">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5</w:t>
      </w:r>
      <w:r w:rsidRPr="009661B3">
        <w:rPr>
          <w:rFonts w:ascii="Arial" w:hAnsi="Arial" w:cs="Arial"/>
        </w:rPr>
        <w:t xml:space="preserve">. </w:t>
      </w:r>
      <w:r w:rsidR="00A87D76" w:rsidRPr="00A87D76">
        <w:rPr>
          <w:rFonts w:ascii="Arial" w:hAnsi="Arial" w:cs="Arial"/>
        </w:rPr>
        <w:t>S5CFDM60</w:t>
      </w:r>
      <w:r w:rsidRPr="009661B3">
        <w:rPr>
          <w:rFonts w:ascii="Arial" w:hAnsi="Arial" w:cs="Arial"/>
        </w:rPr>
        <w:t xml:space="preserve"> Tank Log.</w:t>
      </w:r>
    </w:p>
    <w:p w14:paraId="157A2DE1" w14:textId="77777777" w:rsidR="00C006D8" w:rsidRPr="009661B3" w:rsidRDefault="00C006D8" w:rsidP="00C006D8">
      <w:pPr>
        <w:rPr>
          <w:rFonts w:ascii="Arial" w:eastAsiaTheme="minorHAnsi" w:hAnsi="Arial" w:cs="Arial"/>
          <w:color w:val="000000"/>
        </w:rPr>
      </w:pPr>
    </w:p>
    <w:p w14:paraId="1EF903D9" w14:textId="4A8C819B" w:rsidR="00C006D8" w:rsidRPr="009661B3" w:rsidRDefault="00C006D8" w:rsidP="00FC44F3">
      <w:pPr>
        <w:jc w:val="center"/>
        <w:rPr>
          <w:rFonts w:ascii="Arial" w:eastAsiaTheme="minorHAnsi" w:hAnsi="Arial" w:cs="Arial"/>
          <w:color w:val="000000"/>
        </w:rPr>
      </w:pPr>
      <w:r>
        <w:t xml:space="preserve"/>
      </w:r>
    </w:p>
    <w:p w14:paraId="52155C0B" w14:textId="1E0A5857" w:rsidR="00C006D8" w:rsidRPr="00F806C3" w:rsidRDefault="00C006D8" w:rsidP="00C006D8">
      <w:pPr>
        <w:pStyle w:val="Caption"/>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6</w:t>
      </w:r>
      <w:r w:rsidRPr="00766085">
        <w:rPr>
          <w:rFonts w:ascii="Arial" w:hAnsi="Arial" w:cs="Arial"/>
        </w:rPr>
        <w:t xml:space="preserve">. Reconciliation for the product </w:t>
      </w:r>
      <w:r w:rsidR="00A87D76">
        <w:rPr>
          <w:rFonts w:ascii="Arial" w:hAnsi="Arial" w:cs="Arial"/>
        </w:rPr>
        <w:t xml:space="preserve"> </w:t>
      </w:r>
      <w:r w:rsidR="00A87D76" w:rsidRPr="00A87D76">
        <w:rPr>
          <w:rFonts w:ascii="Arial" w:hAnsi="Arial" w:cs="Arial"/>
        </w:rPr>
        <w:t>S5CFDM60</w:t>
      </w:r>
      <w:r w:rsidR="00A87D76">
        <w:rPr>
          <w:rFonts w:ascii="Arial" w:hAnsi="Arial" w:cs="Arial"/>
        </w:rPr>
        <w:t>.</w:t>
      </w:r>
    </w:p>
    <w:p w14:paraId="18790563" w14:textId="77777777" w:rsidR="00C006D8" w:rsidRPr="009661B3" w:rsidRDefault="00C006D8" w:rsidP="00C006D8">
      <w:pPr>
        <w:pStyle w:val="ListParagraph"/>
        <w:ind w:left="426"/>
        <w:jc w:val="center"/>
        <w:rPr>
          <w:rFonts w:ascii="Arial" w:hAnsi="Arial" w:cs="Arial"/>
        </w:rPr>
      </w:pPr>
    </w:p>
    <w:p w14:paraId="628C7AA1" w14:textId="77777777" w:rsidR="00C006D8" w:rsidRDefault="00C006D8" w:rsidP="00C006D8">
      <w:pPr>
        <w:jc w:val="both"/>
        <w:rPr>
          <w:rFonts w:ascii="Arial" w:hAnsi="Arial" w:cs="Arial"/>
        </w:rPr>
      </w:pPr>
    </w:p>
    <w:p w14:paraId="0A52EA5E" w14:textId="77777777" w:rsidR="00B13B0C" w:rsidRDefault="00B13B0C" w:rsidP="00C006D8">
      <w:pPr>
        <w:jc w:val="both"/>
        <w:rPr>
          <w:rFonts w:ascii="Arial" w:hAnsi="Arial" w:cs="Arial"/>
        </w:rPr>
      </w:pPr>
    </w:p>
    <w:p w14:paraId="5466983F" w14:textId="77777777" w:rsidR="00B13B0C" w:rsidRDefault="00B13B0C" w:rsidP="00C006D8">
      <w:pPr>
        <w:jc w:val="both"/>
        <w:rPr>
          <w:rFonts w:ascii="Arial" w:hAnsi="Arial" w:cs="Arial"/>
        </w:rPr>
      </w:pPr>
    </w:p>
    <w:p w14:paraId="5435962A" w14:textId="77777777" w:rsidR="00FC44F3" w:rsidRDefault="00FC44F3" w:rsidP="00C006D8">
      <w:pPr>
        <w:jc w:val="both"/>
        <w:rPr>
          <w:rFonts w:ascii="Arial" w:hAnsi="Arial" w:cs="Arial"/>
        </w:rPr>
      </w:pPr>
    </w:p>
    <w:p w14:paraId="2CEEA0A4" w14:textId="77777777" w:rsidR="00B13B0C" w:rsidRDefault="00B13B0C" w:rsidP="00C006D8">
      <w:pPr>
        <w:jc w:val="both"/>
        <w:rPr>
          <w:rFonts w:ascii="Arial" w:hAnsi="Arial" w:cs="Arial"/>
        </w:rPr>
      </w:pPr>
    </w:p>
    <w:p w14:paraId="54A7C9DC" w14:textId="145D55B0" w:rsidR="00B13B0C" w:rsidRDefault="00B13B0C" w:rsidP="00C006D8">
      <w:pPr>
        <w:jc w:val="both"/>
        <w:rPr>
          <w:rFonts w:ascii="Arial" w:hAnsi="Arial" w:cs="Arial"/>
        </w:rPr>
      </w:pPr>
    </w:p>
    <w:p w14:paraId="1B26629A" w14:textId="77777777" w:rsidR="006D6BA7" w:rsidRDefault="006D6BA7" w:rsidP="00C006D8">
      <w:pPr>
        <w:jc w:val="both"/>
        <w:rPr>
          <w:rFonts w:ascii="Arial" w:hAnsi="Arial" w:cs="Arial"/>
        </w:rPr>
      </w:pPr>
    </w:p>
    <w:p w14:paraId="64B227D7" w14:textId="77777777" w:rsidR="00611403" w:rsidRDefault="00611403" w:rsidP="00C006D8">
      <w:pPr>
        <w:jc w:val="both"/>
        <w:rPr>
          <w:rFonts w:ascii="Arial" w:hAnsi="Arial" w:cs="Arial"/>
        </w:rPr>
      </w:pPr>
    </w:p>
    <w:p w14:paraId="11B68789" w14:textId="77777777" w:rsidR="008F3BDC" w:rsidRDefault="008F3BDC" w:rsidP="00C006D8">
      <w:pPr>
        <w:jc w:val="both"/>
        <w:rPr>
          <w:rFonts w:ascii="Arial" w:hAnsi="Arial" w:cs="Arial"/>
        </w:rPr>
      </w:pPr>
    </w:p>
    <w:p w14:paraId="4249686D" w14:textId="2075FC85"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Pr>
          <w:rFonts w:ascii="Arial" w:hAnsi="Arial" w:cs="Arial"/>
          <w:b/>
          <w:bCs/>
          <w:color w:val="215E99" w:themeColor="text2" w:themeTint="BF"/>
        </w:rPr>
        <w:t>Tellus S3M46</w:t>
      </w:r>
    </w:p>
    <w:p w14:paraId="1537F3B1" w14:textId="77777777" w:rsidR="00C006D8" w:rsidRPr="009661B3" w:rsidRDefault="00C006D8" w:rsidP="00C006D8">
      <w:pPr>
        <w:pStyle w:val="ListParagraph"/>
        <w:ind w:left="360"/>
        <w:jc w:val="both"/>
        <w:rPr>
          <w:rFonts w:ascii="Arial" w:hAnsi="Arial" w:cs="Arial"/>
          <w:b/>
          <w:bCs/>
          <w:color w:val="215E99" w:themeColor="text2" w:themeTint="BF"/>
        </w:rPr>
      </w:pPr>
    </w:p>
    <w:p w14:paraId="1E8C9BD4" w14:textId="77777777" w:rsidR="00C006D8" w:rsidRPr="009661B3" w:rsidRDefault="00C006D8" w:rsidP="00C006D8">
      <w:pPr>
        <w:pStyle w:val="ListParagraph"/>
        <w:ind w:left="360"/>
        <w:jc w:val="both"/>
        <w:rPr>
          <w:rFonts w:ascii="Arial" w:hAnsi="Arial" w:cs="Arial"/>
          <w:b/>
          <w:bCs/>
          <w:color w:val="215E99" w:themeColor="text2" w:themeTint="BF"/>
        </w:rPr>
      </w:pPr>
      <w:r>
        <w:t xml:space="preserve"/>
      </w:r>
    </w:p>
    <w:p w14:paraId="1342D548" w14:textId="26BCB63C" w:rsidR="00C006D8" w:rsidRPr="009661B3" w:rsidRDefault="00C006D8" w:rsidP="00C006D8">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7</w:t>
      </w:r>
      <w:r w:rsidRPr="009661B3">
        <w:rPr>
          <w:rFonts w:ascii="Arial" w:hAnsi="Arial" w:cs="Arial"/>
        </w:rPr>
        <w:t xml:space="preserve">. </w:t>
      </w:r>
      <w:r w:rsidR="00A87D76">
        <w:rPr>
          <w:rFonts w:ascii="Arial" w:hAnsi="Arial" w:cs="Arial"/>
        </w:rPr>
        <w:t>Tellus S3M46</w:t>
      </w:r>
      <w:r w:rsidRPr="009661B3">
        <w:rPr>
          <w:rFonts w:ascii="Arial" w:hAnsi="Arial" w:cs="Arial"/>
        </w:rPr>
        <w:t xml:space="preserve"> Tank Log.</w:t>
      </w:r>
    </w:p>
    <w:p w14:paraId="05FCE6A7" w14:textId="77777777" w:rsidR="00C006D8" w:rsidRPr="009661B3" w:rsidRDefault="00C006D8" w:rsidP="00C006D8">
      <w:pPr>
        <w:rPr>
          <w:rFonts w:ascii="Arial" w:eastAsiaTheme="minorHAnsi" w:hAnsi="Arial" w:cs="Arial"/>
          <w:color w:val="000000"/>
        </w:rPr>
      </w:pPr>
    </w:p>
    <w:p w14:paraId="5BD34370" w14:textId="44DBEDA8" w:rsidR="00C006D8" w:rsidRPr="009661B3" w:rsidRDefault="005E09B0" w:rsidP="00FC44F3">
      <w:pPr>
        <w:jc w:val="center"/>
        <w:rPr>
          <w:rFonts w:ascii="Arial" w:eastAsiaTheme="minorHAnsi" w:hAnsi="Arial" w:cs="Arial"/>
          <w:color w:val="000000"/>
        </w:rPr>
      </w:pPr>
      <w:r>
        <w:t xml:space="preserve"/>
      </w:r>
    </w:p>
    <w:p w14:paraId="52CF001F" w14:textId="32543041" w:rsidR="00C006D8" w:rsidRPr="00F806C3" w:rsidRDefault="00C006D8" w:rsidP="00FC44F3">
      <w:pPr>
        <w:pStyle w:val="Caption"/>
        <w:spacing w:after="0"/>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8</w:t>
      </w:r>
      <w:r w:rsidRPr="00766085">
        <w:rPr>
          <w:rFonts w:ascii="Arial" w:hAnsi="Arial" w:cs="Arial"/>
        </w:rPr>
        <w:t xml:space="preserve">. Reconciliation for the product </w:t>
      </w:r>
      <w:r w:rsidR="00A87D76">
        <w:rPr>
          <w:rFonts w:ascii="Arial" w:hAnsi="Arial" w:cs="Arial"/>
        </w:rPr>
        <w:t>Tellus S3M46</w:t>
      </w:r>
      <w:r w:rsidRPr="00766085">
        <w:rPr>
          <w:rFonts w:ascii="Arial" w:hAnsi="Arial" w:cs="Arial"/>
        </w:rPr>
        <w:t>.</w:t>
      </w:r>
    </w:p>
    <w:p w14:paraId="4F87A2E2" w14:textId="77777777" w:rsidR="0005211E" w:rsidRPr="00D742C5" w:rsidRDefault="0005211E" w:rsidP="00D742C5">
      <w:pPr>
        <w:rPr>
          <w:rFonts w:ascii="Arial" w:hAnsi="Arial" w:cs="Arial"/>
        </w:rPr>
        <w:sectPr w:rsidR="0005211E" w:rsidRPr="00D742C5" w:rsidSect="00383499">
          <w:headerReference w:type="default" r:id="rId33"/>
          <w:pgSz w:w="12240" w:h="15840"/>
          <w:pgMar w:top="1418" w:right="1418" w:bottom="993" w:left="1418" w:header="34" w:footer="851" w:gutter="0"/>
          <w:cols w:space="708"/>
          <w:docGrid w:linePitch="360"/>
        </w:sectPr>
      </w:pPr>
    </w:p>
    <w:p w14:paraId="06D35A33" w14:textId="6F594153" w:rsidR="00C006D8" w:rsidRPr="009661B3" w:rsidRDefault="00C006D8" w:rsidP="00AE05A4">
      <w:pPr>
        <w:jc w:val="both"/>
        <w:rPr>
          <w:rFonts w:ascii="Arial" w:hAnsi="Arial" w:cs="Arial"/>
        </w:rPr>
        <w:sectPr w:rsidR="00C006D8" w:rsidRPr="009661B3" w:rsidSect="0005211E">
          <w:type w:val="continuous"/>
          <w:pgSz w:w="12240" w:h="15840"/>
          <w:pgMar w:top="1418" w:right="1418" w:bottom="1418" w:left="1418" w:header="34" w:footer="851" w:gutter="0"/>
          <w:cols w:space="708"/>
          <w:docGrid w:linePitch="360"/>
        </w:sectPr>
      </w:pPr>
    </w:p>
    <w:p w14:paraId="17A70DEF" w14:textId="77777777" w:rsidR="00B14568" w:rsidRPr="00001490" w:rsidRDefault="00B14568" w:rsidP="00B14568">
      <w:pPr>
        <w:rPr>
          <w:rFonts w:eastAsiaTheme="minorHAnsi"/>
        </w:rPr>
      </w:pPr>
    </w:p>
    <w:p w14:paraId="7ECE3534" w14:textId="77777777" w:rsidR="00B14568" w:rsidRPr="00FC5084" w:rsidRDefault="00B14568" w:rsidP="00B14568">
      <w:pPr>
        <w:pStyle w:val="ListParagraph"/>
        <w:numPr>
          <w:ilvl w:val="0"/>
          <w:numId w:val="1"/>
        </w:numPr>
        <w:jc w:val="both"/>
        <w:rPr>
          <w:rFonts w:ascii="Arial" w:hAnsi="Arial" w:cs="Arial"/>
          <w:b/>
          <w:bCs/>
          <w:color w:val="215E99" w:themeColor="text2" w:themeTint="BF"/>
        </w:rPr>
      </w:pPr>
      <w:r w:rsidRPr="00FC5084">
        <w:rPr>
          <w:rFonts w:ascii="Arial" w:hAnsi="Arial" w:cs="Arial"/>
          <w:b/>
          <w:bCs/>
          <w:color w:val="215E99" w:themeColor="text2" w:themeTint="BF"/>
        </w:rPr>
        <w:t>Actions below are pending items to be taken.</w:t>
      </w:r>
    </w:p>
    <w:p w14:paraId="47DC129D" w14:textId="77777777" w:rsidR="00B14568" w:rsidRPr="00FC5084" w:rsidRDefault="00B14568" w:rsidP="00791756">
      <w:pPr>
        <w:ind w:left="720" w:hanging="720"/>
        <w:jc w:val="both"/>
        <w:rPr>
          <w:rFonts w:ascii="Arial" w:hAnsi="Arial" w:cs="Arial"/>
          <w:b/>
          <w:bCs/>
          <w:color w:val="215E99" w:themeColor="text2" w:themeTint="BF"/>
        </w:rPr>
      </w:pPr>
    </w:p>
    <w:p w14:paraId="60C2DB4A" w14:textId="77777777" w:rsidR="00B14568" w:rsidRPr="00CF5AE1" w:rsidRDefault="00B14568" w:rsidP="00B14568">
      <w:pPr>
        <w:numPr>
          <w:ilvl w:val="0"/>
          <w:numId w:val="12"/>
        </w:numPr>
        <w:jc w:val="both"/>
        <w:rPr>
          <w:rFonts w:ascii="Arial" w:hAnsi="Arial" w:cs="Arial"/>
        </w:rPr>
      </w:pPr>
      <w:r w:rsidRPr="00CF5AE1">
        <w:rPr>
          <w:rFonts w:ascii="Arial" w:hAnsi="Arial" w:cs="Arial"/>
        </w:rPr>
        <w:t>As part of integrated governance for FMS, a procedure should take place regarding tank limits or lube dispensing restrictions.</w:t>
      </w:r>
    </w:p>
    <w:p w14:paraId="2E637FF3" w14:textId="77777777" w:rsidR="00B14568" w:rsidRPr="00CF5AE1" w:rsidRDefault="00B14568" w:rsidP="00B14568">
      <w:pPr>
        <w:ind w:left="720"/>
        <w:jc w:val="both"/>
        <w:rPr>
          <w:rFonts w:ascii="Arial" w:hAnsi="Arial" w:cs="Arial"/>
        </w:rPr>
      </w:pPr>
    </w:p>
    <w:p w14:paraId="67408815" w14:textId="79F5CB28" w:rsidR="14370524" w:rsidRPr="0069608B" w:rsidRDefault="00B14568" w:rsidP="0069608B">
      <w:pPr>
        <w:numPr>
          <w:ilvl w:val="0"/>
          <w:numId w:val="13"/>
        </w:numPr>
        <w:jc w:val="both"/>
        <w:rPr>
          <w:rFonts w:ascii="Arial" w:hAnsi="Arial" w:cs="Arial"/>
        </w:rPr>
      </w:pPr>
      <w:r w:rsidRPr="00CF5AE1">
        <w:rPr>
          <w:rFonts w:ascii="Arial" w:hAnsi="Arial" w:cs="Arial"/>
        </w:rPr>
        <w:t>There are two tanks which have the same lube SPIRAX S4CX30 that is not contemplated in the current FMS configuration. It is expected by the Mine Maintenance department to confirm lube allocations so that the FMS configuration can be adapted to the new operating requirements.</w:t>
      </w:r>
    </w:p>
    <w:p w14:paraId="475C009D" w14:textId="192E949E" w:rsidR="10980599" w:rsidRPr="00FE4260" w:rsidRDefault="10980599" w:rsidP="10980599">
      <w:pPr>
        <w:ind w:left="720"/>
        <w:jc w:val="both"/>
        <w:rPr>
          <w:rFonts w:ascii="Arial" w:hAnsi="Arial" w:cs="Arial"/>
        </w:rPr>
      </w:pPr>
    </w:p>
    <w:p w14:paraId="2F4AD548" w14:textId="0A37FB07" w:rsidR="4369E8E3" w:rsidRPr="00FE4260" w:rsidRDefault="07E6A46D" w:rsidP="4369E8E3">
      <w:pPr>
        <w:numPr>
          <w:ilvl w:val="0"/>
          <w:numId w:val="13"/>
        </w:numPr>
        <w:jc w:val="both"/>
        <w:rPr>
          <w:rFonts w:ascii="Arial" w:hAnsi="Arial" w:cs="Arial"/>
        </w:rPr>
      </w:pPr>
      <w:r w:rsidRPr="00FE4260">
        <w:rPr>
          <w:rFonts w:ascii="Arial" w:hAnsi="Arial" w:cs="Arial"/>
        </w:rPr>
        <w:t>Pressure switches must be verified for pressure ranges for each lubricant. Adjustments need to be made.</w:t>
      </w:r>
    </w:p>
    <w:p w14:paraId="6A19A7CC" w14:textId="77777777" w:rsidR="00B14568" w:rsidRPr="00FC5084" w:rsidRDefault="00B14568" w:rsidP="00B14568">
      <w:pPr>
        <w:ind w:left="720"/>
        <w:jc w:val="both"/>
        <w:rPr>
          <w:rFonts w:ascii="Arial" w:hAnsi="Arial" w:cs="Arial"/>
        </w:rPr>
      </w:pPr>
    </w:p>
    <w:p w14:paraId="2C629893" w14:textId="77777777" w:rsidR="00B14568" w:rsidRDefault="00B14568" w:rsidP="001B0E6F">
      <w:pPr>
        <w:jc w:val="both"/>
        <w:rPr>
          <w:rFonts w:ascii="Arial" w:hAnsi="Arial" w:cs="Arial"/>
          <w:b/>
          <w:bCs/>
          <w:color w:val="215E99" w:themeColor="text2" w:themeTint="BF"/>
        </w:rPr>
      </w:pPr>
    </w:p>
    <w:p w14:paraId="6B5F06C0" w14:textId="77777777" w:rsidR="001B0E6F" w:rsidRPr="001B0E6F" w:rsidRDefault="001B0E6F" w:rsidP="001B0E6F">
      <w:pPr>
        <w:jc w:val="both"/>
        <w:rPr>
          <w:rFonts w:ascii="Arial" w:hAnsi="Arial" w:cs="Arial"/>
          <w:b/>
          <w:bCs/>
          <w:color w:val="215E99" w:themeColor="text2" w:themeTint="BF"/>
        </w:rPr>
      </w:pPr>
    </w:p>
    <w:p w14:paraId="5D841678" w14:textId="77777777" w:rsidR="00B14568" w:rsidRPr="00FC5084" w:rsidRDefault="00B14568" w:rsidP="00B14568">
      <w:pPr>
        <w:pStyle w:val="ListParagraph"/>
        <w:numPr>
          <w:ilvl w:val="0"/>
          <w:numId w:val="1"/>
        </w:numPr>
        <w:jc w:val="both"/>
        <w:rPr>
          <w:rFonts w:ascii="Arial" w:hAnsi="Arial" w:cs="Arial"/>
          <w:b/>
          <w:bCs/>
          <w:color w:val="215E99" w:themeColor="text2" w:themeTint="BF"/>
        </w:rPr>
      </w:pPr>
      <w:r w:rsidRPr="00FC5084">
        <w:rPr>
          <w:rFonts w:ascii="Arial" w:hAnsi="Arial" w:cs="Arial"/>
          <w:b/>
          <w:bCs/>
          <w:color w:val="215E99" w:themeColor="text2" w:themeTint="BF"/>
        </w:rPr>
        <w:t>Keep these points in mind for continuous improvement in the process.</w:t>
      </w:r>
    </w:p>
    <w:p w14:paraId="2F5ED5FB" w14:textId="77777777" w:rsidR="00B14568" w:rsidRPr="00FC5084" w:rsidRDefault="00B14568" w:rsidP="00B14568">
      <w:pPr>
        <w:jc w:val="both"/>
        <w:rPr>
          <w:rFonts w:ascii="Arial" w:hAnsi="Arial" w:cs="Arial"/>
          <w:b/>
          <w:bCs/>
          <w:color w:val="215E99" w:themeColor="text2" w:themeTint="BF"/>
        </w:rPr>
      </w:pPr>
    </w:p>
    <w:p w14:paraId="6443D699" w14:textId="77777777" w:rsidR="00B14568" w:rsidRPr="00FC5084" w:rsidRDefault="00B14568" w:rsidP="00B14568">
      <w:pPr>
        <w:jc w:val="both"/>
        <w:rPr>
          <w:rFonts w:ascii="Arial" w:hAnsi="Arial" w:cs="Arial"/>
        </w:rPr>
      </w:pPr>
      <w:r w:rsidRPr="00FC5084">
        <w:rPr>
          <w:rFonts w:ascii="Arial" w:hAnsi="Arial" w:cs="Arial"/>
        </w:rPr>
        <w:t> </w:t>
      </w:r>
    </w:p>
    <w:p w14:paraId="40D5BBAA" w14:textId="03CB9A04" w:rsidR="00B14568" w:rsidRPr="0069608B" w:rsidRDefault="00B14568" w:rsidP="0069608B">
      <w:pPr>
        <w:numPr>
          <w:ilvl w:val="0"/>
          <w:numId w:val="16"/>
        </w:numPr>
        <w:jc w:val="both"/>
        <w:rPr>
          <w:rFonts w:ascii="Arial" w:hAnsi="Arial" w:cs="Arial"/>
        </w:rPr>
      </w:pPr>
      <w:r w:rsidRPr="00FC5084">
        <w:rPr>
          <w:rFonts w:ascii="Arial" w:hAnsi="Arial" w:cs="Arial"/>
        </w:rPr>
        <w:t>As good practice, our team has been supporting lubricant deliveries.</w:t>
      </w:r>
    </w:p>
    <w:p w14:paraId="2D9D55E0" w14:textId="77777777" w:rsidR="005D7F8C" w:rsidRPr="00FC5084" w:rsidRDefault="005D7F8C" w:rsidP="005D7F8C">
      <w:pPr>
        <w:ind w:left="720"/>
        <w:jc w:val="both"/>
        <w:rPr>
          <w:rFonts w:ascii="Arial" w:hAnsi="Arial" w:cs="Arial"/>
        </w:rPr>
      </w:pPr>
    </w:p>
    <w:p w14:paraId="7D4C6355" w14:textId="254061D0" w:rsidR="00B14568" w:rsidRPr="00FC5084" w:rsidRDefault="00B14568" w:rsidP="00B14568">
      <w:pPr>
        <w:numPr>
          <w:ilvl w:val="0"/>
          <w:numId w:val="18"/>
        </w:numPr>
        <w:jc w:val="both"/>
        <w:rPr>
          <w:rFonts w:ascii="Arial" w:hAnsi="Arial" w:cs="Arial"/>
        </w:rPr>
      </w:pPr>
      <w:r w:rsidRPr="11C0BF7D">
        <w:rPr>
          <w:rFonts w:ascii="Arial" w:hAnsi="Arial" w:cs="Arial"/>
        </w:rPr>
        <w:t>To improve the consistency and accuracy of measurements of IBCs, it is suggested to standardize the sizes of the tanks used for lubricants in workshops. This standardization will facilitate the calibration of sensors and allow for better comparison and analysis of data over time.</w:t>
      </w:r>
    </w:p>
    <w:p w14:paraId="768BBDE5" w14:textId="77777777" w:rsidR="00B14568" w:rsidRPr="00FC5084" w:rsidRDefault="00B14568" w:rsidP="00B14568">
      <w:pPr>
        <w:ind w:left="720"/>
        <w:jc w:val="both"/>
        <w:rPr>
          <w:rFonts w:ascii="Arial" w:hAnsi="Arial" w:cs="Arial"/>
        </w:rPr>
      </w:pPr>
      <w:r w:rsidRPr="00FC5084">
        <w:rPr>
          <w:rFonts w:ascii="Arial" w:hAnsi="Arial" w:cs="Arial"/>
        </w:rPr>
        <w:t> </w:t>
      </w:r>
    </w:p>
    <w:p w14:paraId="6A00EA82" w14:textId="7E585081" w:rsidR="00B14568" w:rsidRPr="00FC5084" w:rsidRDefault="00C2477A" w:rsidP="000B2672">
      <w:pPr>
        <w:numPr>
          <w:ilvl w:val="0"/>
          <w:numId w:val="18"/>
        </w:numPr>
        <w:jc w:val="both"/>
        <w:rPr>
          <w:rFonts w:ascii="Arial" w:hAnsi="Arial" w:cs="Arial"/>
        </w:rPr>
      </w:pPr>
      <w:r w:rsidRPr="00C2477A">
        <w:rPr>
          <w:rFonts w:ascii="Arial" w:hAnsi="Arial" w:cs="Arial"/>
        </w:rPr>
        <w:t>Full lube dispensing data available.</w:t>
      </w:r>
    </w:p>
    <w:p w14:paraId="403161DB" w14:textId="27C71EFE" w:rsidR="00B14568" w:rsidRPr="00FC5084" w:rsidRDefault="00B14568" w:rsidP="00B14568">
      <w:pPr>
        <w:ind w:left="720"/>
        <w:jc w:val="both"/>
        <w:rPr>
          <w:rFonts w:ascii="Arial" w:hAnsi="Arial" w:cs="Arial"/>
        </w:rPr>
      </w:pPr>
    </w:p>
    <w:p w14:paraId="0D195422" w14:textId="2D5D6335" w:rsidR="00B14568" w:rsidRDefault="003C57FD" w:rsidP="003C57FD">
      <w:pPr>
        <w:pStyle w:val="ListParagraph"/>
        <w:numPr>
          <w:ilvl w:val="0"/>
          <w:numId w:val="19"/>
        </w:numPr>
        <w:jc w:val="both"/>
        <w:rPr>
          <w:rFonts w:ascii="Arial" w:hAnsi="Arial" w:cs="Arial"/>
        </w:rPr>
      </w:pPr>
      <w:r w:rsidRPr="11C0BF7D">
        <w:rPr>
          <w:rFonts w:ascii="Arial" w:hAnsi="Arial" w:cs="Arial"/>
        </w:rPr>
        <w:t xml:space="preserve">The Pump (CX 30) 121-PP-30 was inspected </w:t>
      </w:r>
      <w:r w:rsidR="3E49AC29" w:rsidRPr="11C0BF7D">
        <w:rPr>
          <w:rFonts w:ascii="Arial" w:hAnsi="Arial" w:cs="Arial"/>
        </w:rPr>
        <w:t>recently;</w:t>
      </w:r>
      <w:r w:rsidRPr="11C0BF7D">
        <w:rPr>
          <w:rFonts w:ascii="Arial" w:hAnsi="Arial" w:cs="Arial"/>
        </w:rPr>
        <w:t xml:space="preserve"> it does not seem to work on "Auto mode". And on the pump (Tellus 46) 121-PP-26, it was replaced the Pressure Relief Valve, however, still the system does not work in "Auto mode". Follow up is being done with the MME team for further </w:t>
      </w:r>
      <w:r w:rsidR="424909D5" w:rsidRPr="11C0BF7D">
        <w:rPr>
          <w:rFonts w:ascii="Arial" w:hAnsi="Arial" w:cs="Arial"/>
        </w:rPr>
        <w:t>troubleshooting</w:t>
      </w:r>
      <w:r w:rsidRPr="11C0BF7D">
        <w:rPr>
          <w:rFonts w:ascii="Arial" w:hAnsi="Arial" w:cs="Arial"/>
        </w:rPr>
        <w:t>.</w:t>
      </w:r>
      <w:r w:rsidR="004A1D4F" w:rsidRPr="11C0BF7D">
        <w:rPr>
          <w:rFonts w:ascii="Arial" w:hAnsi="Arial" w:cs="Arial"/>
        </w:rPr>
        <w:t xml:space="preserve"> </w:t>
      </w:r>
      <w:r w:rsidR="008F666F" w:rsidRPr="11C0BF7D">
        <w:rPr>
          <w:rFonts w:ascii="Arial" w:hAnsi="Arial" w:cs="Arial"/>
        </w:rPr>
        <w:t>Coolant pump is tripping when switch is on auto position</w:t>
      </w:r>
    </w:p>
    <w:p w14:paraId="10EED695" w14:textId="77777777" w:rsidR="00B41C33" w:rsidRDefault="00B41C33" w:rsidP="00B41C33">
      <w:pPr>
        <w:pStyle w:val="ListParagraph"/>
        <w:jc w:val="both"/>
        <w:rPr>
          <w:rFonts w:ascii="Arial" w:hAnsi="Arial" w:cs="Arial"/>
        </w:rPr>
      </w:pPr>
    </w:p>
    <w:p w14:paraId="1FBD5FB7" w14:textId="77777777" w:rsidR="00B14568" w:rsidRDefault="00B14568" w:rsidP="00B14568">
      <w:pPr>
        <w:jc w:val="both"/>
        <w:rPr>
          <w:rFonts w:ascii="Arial" w:hAnsi="Arial" w:cs="Arial"/>
          <w:b/>
          <w:bCs/>
          <w:color w:val="215E99" w:themeColor="text2" w:themeTint="BF"/>
        </w:rPr>
      </w:pPr>
    </w:p>
    <w:p w14:paraId="56EE803B" w14:textId="77777777" w:rsidR="00BA13CF" w:rsidRDefault="00BA13CF" w:rsidP="00B14568">
      <w:pPr>
        <w:jc w:val="both"/>
        <w:rPr>
          <w:rFonts w:ascii="Arial" w:hAnsi="Arial" w:cs="Arial"/>
          <w:b/>
          <w:bCs/>
          <w:color w:val="215E99" w:themeColor="text2" w:themeTint="BF"/>
        </w:rPr>
      </w:pPr>
    </w:p>
    <w:p w14:paraId="01236F0B" w14:textId="77777777" w:rsidR="00BA13CF" w:rsidRDefault="00BA13CF" w:rsidP="00B14568">
      <w:pPr>
        <w:jc w:val="both"/>
        <w:rPr>
          <w:rFonts w:ascii="Arial" w:hAnsi="Arial" w:cs="Arial"/>
          <w:b/>
          <w:bCs/>
          <w:color w:val="215E99" w:themeColor="text2" w:themeTint="BF"/>
        </w:rPr>
      </w:pPr>
    </w:p>
    <w:p w14:paraId="701C8672" w14:textId="77777777" w:rsidR="00BA13CF" w:rsidRDefault="00BA13CF" w:rsidP="00B14568">
      <w:pPr>
        <w:jc w:val="both"/>
        <w:rPr>
          <w:rFonts w:ascii="Arial" w:hAnsi="Arial" w:cs="Arial"/>
          <w:b/>
          <w:bCs/>
          <w:color w:val="215E99" w:themeColor="text2" w:themeTint="BF"/>
        </w:rPr>
      </w:pPr>
    </w:p>
    <w:p w14:paraId="24EAEA2B" w14:textId="77777777" w:rsidR="0069608B" w:rsidRDefault="0069608B" w:rsidP="00B14568">
      <w:pPr>
        <w:jc w:val="both"/>
        <w:rPr>
          <w:rFonts w:ascii="Arial" w:hAnsi="Arial" w:cs="Arial"/>
          <w:b/>
          <w:bCs/>
          <w:color w:val="215E99" w:themeColor="text2" w:themeTint="BF"/>
        </w:rPr>
      </w:pPr>
    </w:p>
    <w:p w14:paraId="4A3AF5CE" w14:textId="77777777" w:rsidR="0069608B" w:rsidRDefault="0069608B" w:rsidP="00B14568">
      <w:pPr>
        <w:jc w:val="both"/>
        <w:rPr>
          <w:rFonts w:ascii="Arial" w:hAnsi="Arial" w:cs="Arial"/>
          <w:b/>
          <w:bCs/>
          <w:color w:val="215E99" w:themeColor="text2" w:themeTint="BF"/>
        </w:rPr>
      </w:pPr>
    </w:p>
    <w:p w14:paraId="11C8F06B" w14:textId="77777777" w:rsidR="0069608B" w:rsidRDefault="0069608B" w:rsidP="00B14568">
      <w:pPr>
        <w:jc w:val="both"/>
        <w:rPr>
          <w:rFonts w:ascii="Arial" w:hAnsi="Arial" w:cs="Arial"/>
          <w:b/>
          <w:bCs/>
          <w:color w:val="215E99" w:themeColor="text2" w:themeTint="BF"/>
        </w:rPr>
      </w:pPr>
    </w:p>
    <w:p w14:paraId="1AC288D9" w14:textId="77777777" w:rsidR="0069608B" w:rsidRDefault="0069608B" w:rsidP="00B14568">
      <w:pPr>
        <w:jc w:val="both"/>
        <w:rPr>
          <w:rFonts w:ascii="Arial" w:hAnsi="Arial" w:cs="Arial"/>
          <w:b/>
          <w:bCs/>
          <w:color w:val="215E99" w:themeColor="text2" w:themeTint="BF"/>
        </w:rPr>
      </w:pPr>
    </w:p>
    <w:p w14:paraId="4C732BEB" w14:textId="77777777" w:rsidR="0069608B" w:rsidRDefault="0069608B" w:rsidP="00B14568">
      <w:pPr>
        <w:jc w:val="both"/>
        <w:rPr>
          <w:rFonts w:ascii="Arial" w:hAnsi="Arial" w:cs="Arial"/>
          <w:b/>
          <w:bCs/>
          <w:color w:val="215E99" w:themeColor="text2" w:themeTint="BF"/>
        </w:rPr>
      </w:pPr>
    </w:p>
    <w:p w14:paraId="061167FC" w14:textId="77777777" w:rsidR="0039480F" w:rsidRDefault="0039480F" w:rsidP="0039480F">
      <w:pPr>
        <w:jc w:val="both"/>
        <w:rPr>
          <w:rFonts w:ascii="Arial" w:hAnsi="Arial" w:cs="Arial"/>
          <w:b/>
          <w:bCs/>
          <w:color w:val="215E99" w:themeColor="text2" w:themeTint="BF"/>
        </w:rPr>
      </w:pPr>
    </w:p>
    <w:p w14:paraId="20E1872A" w14:textId="77777777" w:rsidR="005E2078" w:rsidRDefault="005E2078" w:rsidP="0039480F">
      <w:pPr>
        <w:jc w:val="both"/>
        <w:rPr>
          <w:rFonts w:ascii="Arial" w:hAnsi="Arial" w:cs="Arial"/>
          <w:b/>
          <w:bCs/>
          <w:color w:val="215E99" w:themeColor="text2" w:themeTint="BF"/>
        </w:rPr>
      </w:pPr>
    </w:p>
    <w:p w14:paraId="5D7EE7C7" w14:textId="77777777" w:rsidR="009D5AAA" w:rsidRPr="00D26019" w:rsidRDefault="009D5AAA" w:rsidP="0039480F">
      <w:pPr>
        <w:jc w:val="both"/>
        <w:rPr>
          <w:rFonts w:ascii="Arial" w:hAnsi="Arial" w:cs="Arial"/>
          <w:b/>
          <w:bCs/>
          <w:color w:val="215E99" w:themeColor="text2" w:themeTint="BF"/>
        </w:rPr>
      </w:pPr>
    </w:p>
    <w:p w14:paraId="64CEDF79" w14:textId="77777777" w:rsidR="0039480F" w:rsidRDefault="0039480F" w:rsidP="0039480F">
      <w:pPr>
        <w:pStyle w:val="ListParagraph"/>
        <w:numPr>
          <w:ilvl w:val="0"/>
          <w:numId w:val="1"/>
        </w:numPr>
        <w:jc w:val="both"/>
        <w:rPr>
          <w:rFonts w:ascii="Arial" w:hAnsi="Arial" w:cs="Arial"/>
          <w:b/>
          <w:bCs/>
          <w:color w:val="215E99" w:themeColor="text2" w:themeTint="BF"/>
        </w:rPr>
      </w:pPr>
      <w:r>
        <w:rPr>
          <w:rFonts w:ascii="Arial" w:hAnsi="Arial" w:cs="Arial"/>
          <w:b/>
          <w:bCs/>
          <w:color w:val="215E99" w:themeColor="text2" w:themeTint="BF"/>
        </w:rPr>
        <w:lastRenderedPageBreak/>
        <w:t>Tasks carried out in the week.</w:t>
      </w:r>
    </w:p>
    <w:p w14:paraId="6F60163F" w14:textId="77777777" w:rsidR="0039480F" w:rsidRDefault="0039480F" w:rsidP="0039480F">
      <w:pPr>
        <w:jc w:val="both"/>
        <w:rPr>
          <w:rFonts w:ascii="Arial" w:hAnsi="Arial" w:cs="Arial"/>
          <w:color w:val="215E99" w:themeColor="text2" w:themeTint="BF"/>
        </w:rPr>
      </w:pPr>
    </w:p>
    <w:p w14:paraId="5442614D" w14:textId="47C19419" w:rsidR="0039480F" w:rsidRPr="00D26019" w:rsidRDefault="0039480F" w:rsidP="0039480F">
      <w:pPr>
        <w:jc w:val="both"/>
        <w:rPr>
          <w:rFonts w:ascii="Arial" w:hAnsi="Arial" w:cs="Arial"/>
        </w:rPr>
      </w:pPr>
      <w:r w:rsidRPr="00D26019">
        <w:rPr>
          <w:rFonts w:ascii="Arial" w:hAnsi="Arial" w:cs="Arial"/>
        </w:rPr>
        <w:t xml:space="preserve">In </w:t>
      </w:r>
      <w:r w:rsidR="005427E8" w:rsidRPr="00D26019">
        <w:rPr>
          <w:rFonts w:ascii="Arial" w:hAnsi="Arial" w:cs="Arial"/>
        </w:rPr>
        <w:t>Table</w:t>
      </w:r>
      <w:r w:rsidR="006650CC">
        <w:rPr>
          <w:rFonts w:ascii="Arial" w:hAnsi="Arial" w:cs="Arial"/>
        </w:rPr>
        <w:t xml:space="preserve"> 6</w:t>
      </w:r>
      <w:r>
        <w:rPr>
          <w:rFonts w:ascii="Arial" w:hAnsi="Arial" w:cs="Arial"/>
        </w:rPr>
        <w:t>, there is a summary of all tasks performed at the workshop area.</w:t>
      </w:r>
    </w:p>
    <w:p w14:paraId="119BAEE7" w14:textId="77777777" w:rsidR="0039480F" w:rsidRDefault="0039480F" w:rsidP="0039480F">
      <w:pPr>
        <w:jc w:val="both"/>
        <w:rPr>
          <w:rFonts w:ascii="Arial" w:hAnsi="Arial" w:cs="Arial"/>
          <w:color w:val="215E99" w:themeColor="text2" w:themeTint="BF"/>
        </w:rPr>
      </w:pPr>
    </w:p>
    <w:p w14:paraId="0EA865E6" w14:textId="4D47690D" w:rsidR="00105AA4" w:rsidRDefault="00756654" w:rsidP="0039480F">
      <w:pPr>
        <w:jc w:val="both"/>
        <w:rPr>
          <w:rFonts w:ascii="Arial" w:hAnsi="Arial" w:cs="Arial"/>
          <w:color w:val="215E99" w:themeColor="text2" w:themeTint="BF"/>
        </w:rPr>
      </w:pPr>
      <w:r>
        <w:t xml:space="preserve"/>
      </w:r>
    </w:p>
    <w:p w14:paraId="7E3471E1" w14:textId="63FBD522" w:rsidR="0039480F" w:rsidRDefault="0039480F" w:rsidP="0039480F">
      <w:pPr>
        <w:pStyle w:val="Caption"/>
        <w:jc w:val="center"/>
      </w:pPr>
      <w:bookmarkStart w:id="14" w:name="_Ref202969822"/>
      <w:r>
        <w:t>Table</w:t>
      </w:r>
      <w:bookmarkEnd w:id="14"/>
      <w:r w:rsidR="006C27E5">
        <w:t>6.</w:t>
      </w:r>
      <w:r>
        <w:t xml:space="preserve"> Summary of tasks carried out in the week.</w:t>
      </w:r>
    </w:p>
    <w:p w14:paraId="3A67B8C2" w14:textId="40FEB277" w:rsidR="00862FBB" w:rsidRPr="0039480F" w:rsidRDefault="00862FBB" w:rsidP="0039480F">
      <w:pPr>
        <w:jc w:val="both"/>
        <w:rPr>
          <w:rFonts w:ascii="Arial" w:hAnsi="Arial" w:cs="Arial"/>
          <w:color w:val="215E99" w:themeColor="text2" w:themeTint="BF"/>
        </w:rPr>
      </w:pPr>
    </w:p>
    <w:sectPr w:rsidR="00862FBB" w:rsidRPr="0039480F" w:rsidSect="0039480F">
      <w:headerReference w:type="default" r:id="rId35"/>
      <w:headerReference w:type="firs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83994" w14:textId="77777777" w:rsidR="000D3061" w:rsidRDefault="000D3061" w:rsidP="00812A7B">
      <w:r>
        <w:separator/>
      </w:r>
    </w:p>
  </w:endnote>
  <w:endnote w:type="continuationSeparator" w:id="0">
    <w:p w14:paraId="072D0F48" w14:textId="77777777" w:rsidR="000D3061" w:rsidRDefault="000D3061" w:rsidP="00812A7B">
      <w:r>
        <w:continuationSeparator/>
      </w:r>
    </w:p>
  </w:endnote>
  <w:endnote w:type="continuationNotice" w:id="1">
    <w:p w14:paraId="073F0210" w14:textId="77777777" w:rsidR="000D3061" w:rsidRDefault="000D30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09AC4" w14:textId="77777777" w:rsidR="000D3061" w:rsidRDefault="000D3061" w:rsidP="00812A7B">
      <w:r>
        <w:separator/>
      </w:r>
    </w:p>
  </w:footnote>
  <w:footnote w:type="continuationSeparator" w:id="0">
    <w:p w14:paraId="0E4DD87B" w14:textId="77777777" w:rsidR="000D3061" w:rsidRDefault="000D3061" w:rsidP="00812A7B">
      <w:r>
        <w:continuationSeparator/>
      </w:r>
    </w:p>
  </w:footnote>
  <w:footnote w:type="continuationNotice" w:id="1">
    <w:p w14:paraId="72D947F9" w14:textId="77777777" w:rsidR="000D3061" w:rsidRDefault="000D30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8E7E" w14:textId="4AC77DED" w:rsidR="00B079CD" w:rsidRDefault="00B079CD" w:rsidP="00350AEA">
    <w:pPr>
      <w:pStyle w:val="Header"/>
      <w:tabs>
        <w:tab w:val="clear" w:pos="4419"/>
        <w:tab w:val="clear" w:pos="8838"/>
        <w:tab w:val="left" w:pos="1670"/>
        <w:tab w:val="right" w:pos="10280"/>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13E52" w14:textId="65BD3C2C" w:rsidR="00B079CD" w:rsidRDefault="00B079CD">
    <w:pPr>
      <w:pStyle w:val="Header"/>
    </w:pPr>
    <w:r>
      <w:rPr>
        <w:noProof/>
        <w14:ligatures w14:val="standardContextual"/>
      </w:rPr>
      <mc:AlternateContent>
        <mc:Choice Requires="wps">
          <w:drawing>
            <wp:anchor distT="0" distB="0" distL="114300" distR="114300" simplePos="0" relativeHeight="251658244" behindDoc="0" locked="0" layoutInCell="1" allowOverlap="1" wp14:anchorId="213313CD" wp14:editId="3F8B5A71">
              <wp:simplePos x="0" y="0"/>
              <wp:positionH relativeFrom="column">
                <wp:posOffset>-617220</wp:posOffset>
              </wp:positionH>
              <wp:positionV relativeFrom="paragraph">
                <wp:posOffset>-228600</wp:posOffset>
              </wp:positionV>
              <wp:extent cx="3444240" cy="403860"/>
              <wp:effectExtent l="0" t="0" r="0" b="0"/>
              <wp:wrapNone/>
              <wp:docPr id="927342704" name="Text Box 1"/>
              <wp:cNvGraphicFramePr/>
              <a:graphic xmlns:a="http://schemas.openxmlformats.org/drawingml/2006/main">
                <a:graphicData uri="http://schemas.microsoft.com/office/word/2010/wordprocessingShape">
                  <wps:wsp>
                    <wps:cNvSpPr txBox="1"/>
                    <wps:spPr>
                      <a:xfrm>
                        <a:off x="0" y="0"/>
                        <a:ext cx="3444240" cy="403860"/>
                      </a:xfrm>
                      <a:prstGeom prst="rect">
                        <a:avLst/>
                      </a:prstGeom>
                      <a:noFill/>
                      <a:ln w="6350">
                        <a:noFill/>
                      </a:ln>
                    </wps:spPr>
                    <wps:txbx>
                      <w:txbxContent>
                        <w:p w14:paraId="025E3777" w14:textId="77777777" w:rsidR="00B079CD" w:rsidRPr="00E864B4" w:rsidRDefault="00B079CD" w:rsidP="00812A7B">
                          <w:pPr>
                            <w:spacing w:line="345" w:lineRule="exact"/>
                            <w:rPr>
                              <w:b/>
                              <w:color w:val="FFFFFF" w:themeColor="background1"/>
                              <w:sz w:val="32"/>
                              <w:lang w:val="en-AU"/>
                            </w:rPr>
                          </w:pPr>
                          <w:bookmarkStart w:id="1" w:name="_Hlk202960362"/>
                          <w:bookmarkStart w:id="2" w:name="_Hlk202960363"/>
                          <w:bookmarkStart w:id="3" w:name="_Hlk202960364"/>
                          <w:bookmarkStart w:id="4" w:name="_Hlk202960365"/>
                          <w:r w:rsidRPr="00E864B4">
                            <w:rPr>
                              <w:b/>
                              <w:color w:val="FFFFFF" w:themeColor="background1"/>
                              <w:sz w:val="32"/>
                              <w:lang w:val="en-AU"/>
                            </w:rPr>
                            <w:t xml:space="preserve">Lube Products Variance </w:t>
                          </w:r>
                          <w:bookmarkEnd w:id="1"/>
                          <w:bookmarkEnd w:id="2"/>
                          <w:bookmarkEnd w:id="3"/>
                          <w:bookmarkEnd w:id="4"/>
                          <w:r w:rsidRPr="00E864B4">
                            <w:rPr>
                              <w:b/>
                              <w:color w:val="FFFFFF" w:themeColor="background1"/>
                              <w:sz w:val="32"/>
                              <w:lang w:val="en-AU"/>
                            </w:rPr>
                            <w:t>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13313CD" id="_x0000_t202" coordsize="21600,21600" o:spt="202" path="m,l,21600r21600,l21600,xe">
              <v:stroke joinstyle="miter"/>
              <v:path gradientshapeok="t" o:connecttype="rect"/>
            </v:shapetype>
            <v:shape id="Text Box 1" o:spid="_x0000_s1027" type="#_x0000_t202" style="position:absolute;margin-left:-48.6pt;margin-top:-18pt;width:271.2pt;height:31.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" filled="f" stroked="f" strokeweight=".5pt">
              <v:textbox>
                <w:txbxContent>
                  <w:p w14:paraId="025E3777" w14:textId="77777777" w:rsidR="00B079CD" w:rsidRPr="00E864B4" w:rsidRDefault="00B079CD" w:rsidP="00812A7B">
                    <w:pPr>
                      <w:spacing w:line="345" w:lineRule="exact"/>
                      <w:rPr>
                        <w:b/>
                        <w:color w:val="FFFFFF" w:themeColor="background1"/>
                        <w:sz w:val="32"/>
                        <w:lang w:val="en-AU"/>
                      </w:rPr>
                    </w:pPr>
                    <w:bookmarkStart w:id="5" w:name="_Hlk202960362"/>
                    <w:bookmarkStart w:id="6" w:name="_Hlk202960363"/>
                    <w:bookmarkStart w:id="7" w:name="_Hlk202960364"/>
                    <w:bookmarkStart w:id="8" w:name="_Hlk202960365"/>
                    <w:r w:rsidRPr="00E864B4">
                      <w:rPr>
                        <w:b/>
                        <w:color w:val="FFFFFF" w:themeColor="background1"/>
                        <w:sz w:val="32"/>
                        <w:lang w:val="en-AU"/>
                      </w:rPr>
                      <w:t xml:space="preserve">Lube Products Variance </w:t>
                    </w:r>
                    <w:bookmarkEnd w:id="5"/>
                    <w:bookmarkEnd w:id="6"/>
                    <w:bookmarkEnd w:id="7"/>
                    <w:bookmarkEnd w:id="8"/>
                    <w:r w:rsidRPr="00E864B4">
                      <w:rPr>
                        <w:b/>
                        <w:color w:val="FFFFFF" w:themeColor="background1"/>
                        <w:sz w:val="32"/>
                        <w:lang w:val="en-AU"/>
                      </w:rPr>
                      <w:t>Summary</w:t>
                    </w:r>
                  </w:p>
                </w:txbxContent>
              </v:textbox>
            </v:shape>
          </w:pict>
        </mc:Fallback>
      </mc:AlternateContent>
    </w:r>
    <w:r>
      <w:rPr>
        <w:noProof/>
      </w:rPr>
      <w:drawing>
        <wp:anchor distT="0" distB="0" distL="114300" distR="114300" simplePos="0" relativeHeight="251658243" behindDoc="1" locked="0" layoutInCell="1" allowOverlap="1" wp14:anchorId="60197904" wp14:editId="4C4471BC">
          <wp:simplePos x="0" y="0"/>
          <wp:positionH relativeFrom="page">
            <wp:posOffset>22860</wp:posOffset>
          </wp:positionH>
          <wp:positionV relativeFrom="paragraph">
            <wp:posOffset>-426720</wp:posOffset>
          </wp:positionV>
          <wp:extent cx="7711440" cy="786765"/>
          <wp:effectExtent l="0" t="0" r="3810" b="0"/>
          <wp:wrapNone/>
          <wp:docPr id="6" name="Picture 6" descr="A blue squar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square with black borde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7867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2561A" w14:textId="60E9004C" w:rsidR="00AE05A4" w:rsidRPr="00C90457" w:rsidRDefault="00917D88" w:rsidP="00350AEA">
    <w:pPr>
      <w:pStyle w:val="Header"/>
      <w:tabs>
        <w:tab w:val="clear" w:pos="4419"/>
        <w:tab w:val="clear" w:pos="8838"/>
        <w:tab w:val="right" w:pos="10280"/>
      </w:tabs>
    </w:pPr>
    <w:r w:rsidRPr="00917D88">
      <w:rPr>
        <w:noProof/>
        <w14:ligatures w14:val="standardContextual"/>
      </w:rPr>
      <mc:AlternateContent>
        <mc:Choice Requires="wps">
          <w:drawing>
            <wp:anchor distT="45720" distB="45720" distL="114300" distR="114300" simplePos="0" relativeHeight="251658242" behindDoc="0" locked="0" layoutInCell="1" allowOverlap="1" wp14:anchorId="22E26B2A" wp14:editId="6FA2F213">
              <wp:simplePos x="0" y="0"/>
              <wp:positionH relativeFrom="page">
                <wp:align>right</wp:align>
              </wp:positionH>
              <wp:positionV relativeFrom="paragraph">
                <wp:posOffset>-21590</wp:posOffset>
              </wp:positionV>
              <wp:extent cx="7753350" cy="8826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882650"/>
                      </a:xfrm>
                      <a:prstGeom prst="rect">
                        <a:avLst/>
                      </a:prstGeom>
                      <a:solidFill>
                        <a:schemeClr val="accent1"/>
                      </a:solidFill>
                      <a:ln w="9525">
                        <a:solidFill>
                          <a:srgbClr val="000000"/>
                        </a:solidFill>
                        <a:miter lim="800000"/>
                        <a:headEnd/>
                        <a:tailEnd/>
                      </a:ln>
                    </wps:spPr>
                    <wps:txbx>
                      <w:txbxContent>
                        <w:p w14:paraId="40625F4E" w14:textId="55CCBC55" w:rsidR="00917D88" w:rsidRPr="00917D88" w:rsidRDefault="00917D88" w:rsidP="00917D88">
                          <w:pPr>
                            <w:ind w:firstLine="567"/>
                            <w:rPr>
                              <w:rFonts w:ascii="Arial" w:hAnsi="Arial" w:cs="Arial"/>
                              <w:b/>
                              <w:color w:val="FFFFFF" w:themeColor="background1"/>
                              <w:sz w:val="30"/>
                              <w:szCs w:val="30"/>
                            </w:rPr>
                          </w:pPr>
                          <w:r w:rsidRPr="00917D88">
                            <w:rPr>
                              <w:rFonts w:ascii="Arial" w:hAnsi="Arial" w:cs="Arial"/>
                              <w:b/>
                              <w:color w:val="FFFFFF" w:themeColor="background1"/>
                              <w:sz w:val="30"/>
                              <w:szCs w:val="30"/>
                            </w:rPr>
                            <w:t xml:space="preserve">PLG Weekly </w:t>
                          </w:r>
                          <w:r w:rsidR="001F1252">
                            <w:rPr>
                              <w:rFonts w:ascii="Arial" w:hAnsi="Arial" w:cs="Arial"/>
                              <w:b/>
                              <w:color w:val="FFFFFF" w:themeColor="background1"/>
                              <w:sz w:val="30"/>
                              <w:szCs w:val="30"/>
                            </w:rPr>
                            <w:t xml:space="preserve">Lubricants </w:t>
                          </w:r>
                          <w:r w:rsidRPr="00917D88">
                            <w:rPr>
                              <w:rFonts w:ascii="Arial" w:hAnsi="Arial" w:cs="Arial"/>
                              <w:b/>
                              <w:color w:val="FFFFFF" w:themeColor="background1"/>
                              <w:sz w:val="30"/>
                              <w:szCs w:val="30"/>
                            </w:rPr>
                            <w:t>Tank Reconciliation Report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2E26B2A" id="_x0000_t202" coordsize="21600,21600" o:spt="202" path="m,l,21600r21600,l21600,xe">
              <v:stroke joinstyle="miter"/>
              <v:path gradientshapeok="t" o:connecttype="rect"/>
            </v:shapetype>
            <v:shape id="Text Box 2" o:spid="_x0000_s1028" type="#_x0000_t202" style="position:absolute;margin-left:559.3pt;margin-top:-1.7pt;width:610.5pt;height:69.5pt;z-index:25165824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" fillcolor="#156082 [3204]">
              <v:textbox>
                <w:txbxContent>
                  <w:p w14:paraId="40625F4E" w14:textId="55CCBC55" w:rsidR="00917D88" w:rsidRPr="00917D88" w:rsidRDefault="00917D88" w:rsidP="00917D88">
                    <w:pPr>
                      <w:ind w:firstLine="567"/>
                      <w:rPr>
                        <w:rFonts w:ascii="Arial" w:hAnsi="Arial" w:cs="Arial"/>
                        <w:b/>
                        <w:color w:val="FFFFFF" w:themeColor="background1"/>
                        <w:sz w:val="30"/>
                        <w:szCs w:val="30"/>
                      </w:rPr>
                    </w:pPr>
                    <w:r w:rsidRPr="00917D88">
                      <w:rPr>
                        <w:rFonts w:ascii="Arial" w:hAnsi="Arial" w:cs="Arial"/>
                        <w:b/>
                        <w:color w:val="FFFFFF" w:themeColor="background1"/>
                        <w:sz w:val="30"/>
                        <w:szCs w:val="30"/>
                      </w:rPr>
                      <w:t xml:space="preserve">PLG Weekly </w:t>
                    </w:r>
                    <w:r w:rsidR="001F1252">
                      <w:rPr>
                        <w:rFonts w:ascii="Arial" w:hAnsi="Arial" w:cs="Arial"/>
                        <w:b/>
                        <w:color w:val="FFFFFF" w:themeColor="background1"/>
                        <w:sz w:val="30"/>
                        <w:szCs w:val="30"/>
                      </w:rPr>
                      <w:t xml:space="preserve">Lubricants </w:t>
                    </w:r>
                    <w:r w:rsidRPr="00917D88">
                      <w:rPr>
                        <w:rFonts w:ascii="Arial" w:hAnsi="Arial" w:cs="Arial"/>
                        <w:b/>
                        <w:color w:val="FFFFFF" w:themeColor="background1"/>
                        <w:sz w:val="30"/>
                        <w:szCs w:val="30"/>
                      </w:rPr>
                      <w:t>Tank Reconciliation Report</w:t>
                    </w:r>
                  </w:p>
                </w:txbxContent>
              </v:textbox>
              <w10:wrap type="square" anchorx="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D4B45" w14:textId="1C1802F8" w:rsidR="0048512B" w:rsidRDefault="0048512B" w:rsidP="00350AEA">
    <w:pPr>
      <w:pStyle w:val="Header"/>
      <w:tabs>
        <w:tab w:val="clear" w:pos="4419"/>
        <w:tab w:val="clear" w:pos="8838"/>
        <w:tab w:val="left" w:pos="1670"/>
        <w:tab w:val="right" w:pos="10280"/>
      </w:tabs>
    </w:pPr>
    <w:r>
      <w:rPr>
        <w:noProof/>
      </w:rPr>
      <mc:AlternateContent>
        <mc:Choice Requires="wps">
          <w:drawing>
            <wp:anchor distT="0" distB="0" distL="118745" distR="118745" simplePos="0" relativeHeight="251658241" behindDoc="1" locked="0" layoutInCell="1" allowOverlap="0" wp14:anchorId="6036976B" wp14:editId="35973EB2">
              <wp:simplePos x="0" y="0"/>
              <wp:positionH relativeFrom="margin">
                <wp:posOffset>-899160</wp:posOffset>
              </wp:positionH>
              <wp:positionV relativeFrom="page">
                <wp:posOffset>22860</wp:posOffset>
              </wp:positionV>
              <wp:extent cx="7734300" cy="662940"/>
              <wp:effectExtent l="0" t="0" r="0" b="3810"/>
              <wp:wrapSquare wrapText="bothSides"/>
              <wp:docPr id="768023348" name="Rectangle 200"/>
              <wp:cNvGraphicFramePr/>
              <a:graphic xmlns:a="http://schemas.openxmlformats.org/drawingml/2006/main">
                <a:graphicData uri="http://schemas.microsoft.com/office/word/2010/wordprocessingShape">
                  <wps:wsp>
                    <wps:cNvSpPr/>
                    <wps:spPr>
                      <a:xfrm>
                        <a:off x="0" y="0"/>
                        <a:ext cx="7734300" cy="6629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olor w:val="FFFFFF"/>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9D6AF82" w14:textId="0C85E8A1" w:rsidR="0048512B" w:rsidRDefault="0039480F" w:rsidP="0048512B">
                              <w:pPr>
                                <w:pStyle w:val="Header"/>
                                <w:rPr>
                                  <w:caps/>
                                  <w:color w:val="FFFFFF" w:themeColor="background1"/>
                                </w:rPr>
                              </w:pPr>
                              <w:r>
                                <w:rPr>
                                  <w:b/>
                                  <w:color w:val="FFFFFF"/>
                                  <w:sz w:val="32"/>
                                  <w:szCs w:val="32"/>
                                </w:rPr>
                                <w:t>PLG Weekly Lubricants Tank Reconciliation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036976B" id="Rectangle 200" o:spid="_x0000_s1029" style="position:absolute;margin-left:-70.8pt;margin-top:1.8pt;width:609pt;height:52.2pt;z-index:-251658239;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" o:allowoverlap="f" fillcolor="#156082 [3204]" stroked="f" strokeweight="1pt">
              <v:textbox>
                <w:txbxContent>
                  <w:sdt>
                    <w:sdtPr>
                      <w:rPr>
                        <w:b/>
                        <w:color w:val="FFFFFF"/>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9D6AF82" w14:textId="0C85E8A1" w:rsidR="0048512B" w:rsidRDefault="0039480F" w:rsidP="0048512B">
                        <w:pPr>
                          <w:pStyle w:val="Header"/>
                          <w:rPr>
                            <w:caps/>
                            <w:color w:val="FFFFFF" w:themeColor="background1"/>
                          </w:rPr>
                        </w:pPr>
                        <w:r>
                          <w:rPr>
                            <w:b/>
                            <w:color w:val="FFFFFF"/>
                            <w:sz w:val="32"/>
                            <w:szCs w:val="32"/>
                          </w:rPr>
                          <w:t>PLG Weekly Lubricants Tank Reconciliation Report</w:t>
                        </w:r>
                      </w:p>
                    </w:sdtContent>
                  </w:sdt>
                </w:txbxContent>
              </v:textbox>
              <w10:wrap type="square" anchorx="margin"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5FDCD" w14:textId="50AF2082" w:rsidR="005663F2" w:rsidRDefault="005663F2">
    <w:pPr>
      <w:pStyle w:val="Header"/>
    </w:pPr>
    <w:r>
      <w:rPr>
        <w:noProof/>
      </w:rPr>
      <mc:AlternateContent>
        <mc:Choice Requires="wps">
          <w:drawing>
            <wp:anchor distT="0" distB="0" distL="118745" distR="118745" simplePos="0" relativeHeight="251658240" behindDoc="1" locked="0" layoutInCell="1" allowOverlap="0" wp14:anchorId="697EECD2" wp14:editId="1DABCD9D">
              <wp:simplePos x="0" y="0"/>
              <wp:positionH relativeFrom="margin">
                <wp:posOffset>-883920</wp:posOffset>
              </wp:positionH>
              <wp:positionV relativeFrom="page">
                <wp:posOffset>7620</wp:posOffset>
              </wp:positionV>
              <wp:extent cx="7726680" cy="765175"/>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7726680" cy="7651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b/>
                              <w:color w:val="FFFFFF" w:themeColor="background1"/>
                              <w:sz w:val="30"/>
                              <w:szCs w:val="30"/>
                            </w:rPr>
                            <w:alias w:val="Title"/>
                            <w:tag w:val=""/>
                            <w:id w:val="-1489862366"/>
                            <w:dataBinding w:prefixMappings="xmlns:ns0='http://purl.org/dc/elements/1.1/' xmlns:ns1='http://schemas.openxmlformats.org/package/2006/metadata/core-properties' " w:xpath="/ns1:coreProperties[1]/ns0:title[1]" w:storeItemID="{6C3C8BC8-F283-45AE-878A-BAB7291924A1}"/>
                            <w:text/>
                          </w:sdtPr>
                          <w:sdtEndPr/>
                          <w:sdtContent>
                            <w:p w14:paraId="55704FB8" w14:textId="2B246A11" w:rsidR="005663F2" w:rsidRPr="0048512B" w:rsidRDefault="0039480F" w:rsidP="0048512B">
                              <w:pPr>
                                <w:pStyle w:val="Header"/>
                                <w:rPr>
                                  <w:b/>
                                  <w:color w:val="FFFFFF"/>
                                  <w:sz w:val="32"/>
                                  <w:szCs w:val="32"/>
                                </w:rPr>
                              </w:pPr>
                              <w:r w:rsidRPr="0039480F">
                                <w:rPr>
                                  <w:rFonts w:ascii="Arial" w:hAnsi="Arial" w:cs="Arial"/>
                                  <w:b/>
                                  <w:color w:val="FFFFFF" w:themeColor="background1"/>
                                  <w:sz w:val="30"/>
                                  <w:szCs w:val="30"/>
                                </w:rPr>
                                <w:t>PLG Weekly Lubricants Tank Reconciliation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97EECD2" id="_x0000_s1030" style="position:absolute;margin-left:-69.6pt;margin-top:.6pt;width:608.4pt;height:60.25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" o:allowoverlap="f" fillcolor="#156082 [3204]" stroked="f" strokeweight="1pt">
              <v:textbox>
                <w:txbxContent>
                  <w:sdt>
                    <w:sdtPr>
                      <w:rPr>
                        <w:rFonts w:ascii="Arial" w:hAnsi="Arial" w:cs="Arial"/>
                        <w:b/>
                        <w:color w:val="FFFFFF" w:themeColor="background1"/>
                        <w:sz w:val="30"/>
                        <w:szCs w:val="30"/>
                      </w:rPr>
                      <w:alias w:val="Title"/>
                      <w:tag w:val=""/>
                      <w:id w:val="-1489862366"/>
                      <w:dataBinding w:prefixMappings="xmlns:ns0='http://purl.org/dc/elements/1.1/' xmlns:ns1='http://schemas.openxmlformats.org/package/2006/metadata/core-properties' " w:xpath="/ns1:coreProperties[1]/ns0:title[1]" w:storeItemID="{6C3C8BC8-F283-45AE-878A-BAB7291924A1}"/>
                      <w:text/>
                    </w:sdtPr>
                    <w:sdtEndPr/>
                    <w:sdtContent>
                      <w:p w14:paraId="55704FB8" w14:textId="2B246A11" w:rsidR="005663F2" w:rsidRPr="0048512B" w:rsidRDefault="0039480F" w:rsidP="0048512B">
                        <w:pPr>
                          <w:pStyle w:val="Header"/>
                          <w:rPr>
                            <w:b/>
                            <w:color w:val="FFFFFF"/>
                            <w:sz w:val="32"/>
                            <w:szCs w:val="32"/>
                          </w:rPr>
                        </w:pPr>
                        <w:r w:rsidRPr="0039480F">
                          <w:rPr>
                            <w:rFonts w:ascii="Arial" w:hAnsi="Arial" w:cs="Arial"/>
                            <w:b/>
                            <w:color w:val="FFFFFF" w:themeColor="background1"/>
                            <w:sz w:val="30"/>
                            <w:szCs w:val="30"/>
                          </w:rPr>
                          <w:t>PLG Weekly Lubricants Tank Reconciliation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E7C84"/>
    <w:multiLevelType w:val="hybridMultilevel"/>
    <w:tmpl w:val="59EE8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845DC7"/>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C728AD"/>
    <w:multiLevelType w:val="hybridMultilevel"/>
    <w:tmpl w:val="0D4C9F8C"/>
    <w:lvl w:ilvl="0" w:tplc="313AEEF4">
      <w:start w:val="1"/>
      <w:numFmt w:val="bullet"/>
      <w:lvlText w:val="ü"/>
      <w:lvlJc w:val="left"/>
      <w:pPr>
        <w:ind w:left="720" w:hanging="360"/>
      </w:pPr>
      <w:rPr>
        <w:rFonts w:ascii="Wingdings" w:hAnsi="Wingdings" w:hint="default"/>
      </w:rPr>
    </w:lvl>
    <w:lvl w:ilvl="1" w:tplc="DBD06980">
      <w:numFmt w:val="bullet"/>
      <w:lvlText w:val="•"/>
      <w:lvlJc w:val="left"/>
      <w:pPr>
        <w:tabs>
          <w:tab w:val="num" w:pos="1440"/>
        </w:tabs>
        <w:ind w:left="1440" w:hanging="360"/>
      </w:pPr>
      <w:rPr>
        <w:rFonts w:ascii="Arial" w:hAnsi="Arial" w:hint="default"/>
      </w:rPr>
    </w:lvl>
    <w:lvl w:ilvl="2" w:tplc="CF42960E">
      <w:start w:val="1"/>
      <w:numFmt w:val="bullet"/>
      <w:lvlText w:val="•"/>
      <w:lvlJc w:val="left"/>
      <w:pPr>
        <w:tabs>
          <w:tab w:val="num" w:pos="2160"/>
        </w:tabs>
        <w:ind w:left="2160" w:hanging="360"/>
      </w:pPr>
      <w:rPr>
        <w:rFonts w:ascii="Arial" w:hAnsi="Arial" w:hint="default"/>
      </w:rPr>
    </w:lvl>
    <w:lvl w:ilvl="3" w:tplc="19AA1134" w:tentative="1">
      <w:start w:val="1"/>
      <w:numFmt w:val="bullet"/>
      <w:lvlText w:val="•"/>
      <w:lvlJc w:val="left"/>
      <w:pPr>
        <w:tabs>
          <w:tab w:val="num" w:pos="2880"/>
        </w:tabs>
        <w:ind w:left="2880" w:hanging="360"/>
      </w:pPr>
      <w:rPr>
        <w:rFonts w:ascii="Arial" w:hAnsi="Arial" w:hint="default"/>
      </w:rPr>
    </w:lvl>
    <w:lvl w:ilvl="4" w:tplc="714AAA5A" w:tentative="1">
      <w:start w:val="1"/>
      <w:numFmt w:val="bullet"/>
      <w:lvlText w:val="•"/>
      <w:lvlJc w:val="left"/>
      <w:pPr>
        <w:tabs>
          <w:tab w:val="num" w:pos="3600"/>
        </w:tabs>
        <w:ind w:left="3600" w:hanging="360"/>
      </w:pPr>
      <w:rPr>
        <w:rFonts w:ascii="Arial" w:hAnsi="Arial" w:hint="default"/>
      </w:rPr>
    </w:lvl>
    <w:lvl w:ilvl="5" w:tplc="EE18C6E0" w:tentative="1">
      <w:start w:val="1"/>
      <w:numFmt w:val="bullet"/>
      <w:lvlText w:val="•"/>
      <w:lvlJc w:val="left"/>
      <w:pPr>
        <w:tabs>
          <w:tab w:val="num" w:pos="4320"/>
        </w:tabs>
        <w:ind w:left="4320" w:hanging="360"/>
      </w:pPr>
      <w:rPr>
        <w:rFonts w:ascii="Arial" w:hAnsi="Arial" w:hint="default"/>
      </w:rPr>
    </w:lvl>
    <w:lvl w:ilvl="6" w:tplc="0C768504" w:tentative="1">
      <w:start w:val="1"/>
      <w:numFmt w:val="bullet"/>
      <w:lvlText w:val="•"/>
      <w:lvlJc w:val="left"/>
      <w:pPr>
        <w:tabs>
          <w:tab w:val="num" w:pos="5040"/>
        </w:tabs>
        <w:ind w:left="5040" w:hanging="360"/>
      </w:pPr>
      <w:rPr>
        <w:rFonts w:ascii="Arial" w:hAnsi="Arial" w:hint="default"/>
      </w:rPr>
    </w:lvl>
    <w:lvl w:ilvl="7" w:tplc="61C686B4" w:tentative="1">
      <w:start w:val="1"/>
      <w:numFmt w:val="bullet"/>
      <w:lvlText w:val="•"/>
      <w:lvlJc w:val="left"/>
      <w:pPr>
        <w:tabs>
          <w:tab w:val="num" w:pos="5760"/>
        </w:tabs>
        <w:ind w:left="5760" w:hanging="360"/>
      </w:pPr>
      <w:rPr>
        <w:rFonts w:ascii="Arial" w:hAnsi="Arial" w:hint="default"/>
      </w:rPr>
    </w:lvl>
    <w:lvl w:ilvl="8" w:tplc="4A90D8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A6716FF"/>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7432F1"/>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567650"/>
    <w:multiLevelType w:val="multilevel"/>
    <w:tmpl w:val="A93E6032"/>
    <w:lvl w:ilvl="0">
      <w:start w:val="2"/>
      <w:numFmt w:val="decimal"/>
      <w:lvlText w:val="%1"/>
      <w:lvlJc w:val="left"/>
      <w:pPr>
        <w:ind w:left="360" w:hanging="360"/>
      </w:pPr>
      <w:rPr>
        <w:rFonts w:hint="default"/>
        <w:color w:val="215E99" w:themeColor="text2" w:themeTint="BF"/>
      </w:rPr>
    </w:lvl>
    <w:lvl w:ilvl="1">
      <w:start w:val="1"/>
      <w:numFmt w:val="decimal"/>
      <w:lvlText w:val="%1.%2"/>
      <w:lvlJc w:val="left"/>
      <w:pPr>
        <w:ind w:left="360" w:hanging="360"/>
      </w:pPr>
      <w:rPr>
        <w:rFonts w:hint="default"/>
        <w:color w:val="215E99" w:themeColor="text2" w:themeTint="BF"/>
      </w:rPr>
    </w:lvl>
    <w:lvl w:ilvl="2">
      <w:start w:val="1"/>
      <w:numFmt w:val="decimal"/>
      <w:lvlText w:val="%1.%2.%3"/>
      <w:lvlJc w:val="left"/>
      <w:pPr>
        <w:ind w:left="720" w:hanging="720"/>
      </w:pPr>
      <w:rPr>
        <w:rFonts w:hint="default"/>
        <w:color w:val="215E99" w:themeColor="text2" w:themeTint="BF"/>
      </w:rPr>
    </w:lvl>
    <w:lvl w:ilvl="3">
      <w:start w:val="1"/>
      <w:numFmt w:val="decimal"/>
      <w:lvlText w:val="%1.%2.%3.%4"/>
      <w:lvlJc w:val="left"/>
      <w:pPr>
        <w:ind w:left="1080" w:hanging="1080"/>
      </w:pPr>
      <w:rPr>
        <w:rFonts w:hint="default"/>
        <w:color w:val="215E99" w:themeColor="text2" w:themeTint="BF"/>
      </w:rPr>
    </w:lvl>
    <w:lvl w:ilvl="4">
      <w:start w:val="1"/>
      <w:numFmt w:val="decimal"/>
      <w:lvlText w:val="%1.%2.%3.%4.%5"/>
      <w:lvlJc w:val="left"/>
      <w:pPr>
        <w:ind w:left="1080" w:hanging="1080"/>
      </w:pPr>
      <w:rPr>
        <w:rFonts w:hint="default"/>
        <w:color w:val="215E99" w:themeColor="text2" w:themeTint="BF"/>
      </w:rPr>
    </w:lvl>
    <w:lvl w:ilvl="5">
      <w:start w:val="1"/>
      <w:numFmt w:val="decimal"/>
      <w:lvlText w:val="%1.%2.%3.%4.%5.%6"/>
      <w:lvlJc w:val="left"/>
      <w:pPr>
        <w:ind w:left="1440" w:hanging="1440"/>
      </w:pPr>
      <w:rPr>
        <w:rFonts w:hint="default"/>
        <w:color w:val="215E99" w:themeColor="text2" w:themeTint="BF"/>
      </w:rPr>
    </w:lvl>
    <w:lvl w:ilvl="6">
      <w:start w:val="1"/>
      <w:numFmt w:val="decimal"/>
      <w:lvlText w:val="%1.%2.%3.%4.%5.%6.%7"/>
      <w:lvlJc w:val="left"/>
      <w:pPr>
        <w:ind w:left="1440" w:hanging="1440"/>
      </w:pPr>
      <w:rPr>
        <w:rFonts w:hint="default"/>
        <w:color w:val="215E99" w:themeColor="text2" w:themeTint="BF"/>
      </w:rPr>
    </w:lvl>
    <w:lvl w:ilvl="7">
      <w:start w:val="1"/>
      <w:numFmt w:val="decimal"/>
      <w:lvlText w:val="%1.%2.%3.%4.%5.%6.%7.%8"/>
      <w:lvlJc w:val="left"/>
      <w:pPr>
        <w:ind w:left="1800" w:hanging="1800"/>
      </w:pPr>
      <w:rPr>
        <w:rFonts w:hint="default"/>
        <w:color w:val="215E99" w:themeColor="text2" w:themeTint="BF"/>
      </w:rPr>
    </w:lvl>
    <w:lvl w:ilvl="8">
      <w:start w:val="1"/>
      <w:numFmt w:val="decimal"/>
      <w:lvlText w:val="%1.%2.%3.%4.%5.%6.%7.%8.%9"/>
      <w:lvlJc w:val="left"/>
      <w:pPr>
        <w:ind w:left="1800" w:hanging="1800"/>
      </w:pPr>
      <w:rPr>
        <w:rFonts w:hint="default"/>
        <w:color w:val="215E99" w:themeColor="text2" w:themeTint="BF"/>
      </w:rPr>
    </w:lvl>
  </w:abstractNum>
  <w:abstractNum w:abstractNumId="6" w15:restartNumberingAfterBreak="0">
    <w:nsid w:val="244E096E"/>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5D008C"/>
    <w:multiLevelType w:val="multilevel"/>
    <w:tmpl w:val="A93E6032"/>
    <w:lvl w:ilvl="0">
      <w:start w:val="1"/>
      <w:numFmt w:val="decimal"/>
      <w:lvlText w:val="%1"/>
      <w:lvlJc w:val="left"/>
      <w:pPr>
        <w:ind w:left="360" w:hanging="360"/>
      </w:pPr>
      <w:rPr>
        <w:rFonts w:hint="default"/>
        <w:color w:val="215E99" w:themeColor="text2" w:themeTint="BF"/>
      </w:rPr>
    </w:lvl>
    <w:lvl w:ilvl="1">
      <w:start w:val="2"/>
      <w:numFmt w:val="decimal"/>
      <w:lvlText w:val="%1.%2"/>
      <w:lvlJc w:val="left"/>
      <w:pPr>
        <w:ind w:left="360" w:hanging="360"/>
      </w:pPr>
      <w:rPr>
        <w:rFonts w:hint="default"/>
        <w:color w:val="215E99" w:themeColor="text2" w:themeTint="BF"/>
      </w:rPr>
    </w:lvl>
    <w:lvl w:ilvl="2">
      <w:start w:val="1"/>
      <w:numFmt w:val="decimal"/>
      <w:lvlText w:val="%1.%2.%3"/>
      <w:lvlJc w:val="left"/>
      <w:pPr>
        <w:ind w:left="720" w:hanging="720"/>
      </w:pPr>
      <w:rPr>
        <w:rFonts w:hint="default"/>
        <w:color w:val="215E99" w:themeColor="text2" w:themeTint="BF"/>
      </w:rPr>
    </w:lvl>
    <w:lvl w:ilvl="3">
      <w:start w:val="1"/>
      <w:numFmt w:val="decimal"/>
      <w:lvlText w:val="%1.%2.%3.%4"/>
      <w:lvlJc w:val="left"/>
      <w:pPr>
        <w:ind w:left="1080" w:hanging="1080"/>
      </w:pPr>
      <w:rPr>
        <w:rFonts w:hint="default"/>
        <w:color w:val="215E99" w:themeColor="text2" w:themeTint="BF"/>
      </w:rPr>
    </w:lvl>
    <w:lvl w:ilvl="4">
      <w:start w:val="1"/>
      <w:numFmt w:val="decimal"/>
      <w:lvlText w:val="%1.%2.%3.%4.%5"/>
      <w:lvlJc w:val="left"/>
      <w:pPr>
        <w:ind w:left="1080" w:hanging="1080"/>
      </w:pPr>
      <w:rPr>
        <w:rFonts w:hint="default"/>
        <w:color w:val="215E99" w:themeColor="text2" w:themeTint="BF"/>
      </w:rPr>
    </w:lvl>
    <w:lvl w:ilvl="5">
      <w:start w:val="1"/>
      <w:numFmt w:val="decimal"/>
      <w:lvlText w:val="%1.%2.%3.%4.%5.%6"/>
      <w:lvlJc w:val="left"/>
      <w:pPr>
        <w:ind w:left="1440" w:hanging="1440"/>
      </w:pPr>
      <w:rPr>
        <w:rFonts w:hint="default"/>
        <w:color w:val="215E99" w:themeColor="text2" w:themeTint="BF"/>
      </w:rPr>
    </w:lvl>
    <w:lvl w:ilvl="6">
      <w:start w:val="1"/>
      <w:numFmt w:val="decimal"/>
      <w:lvlText w:val="%1.%2.%3.%4.%5.%6.%7"/>
      <w:lvlJc w:val="left"/>
      <w:pPr>
        <w:ind w:left="1440" w:hanging="1440"/>
      </w:pPr>
      <w:rPr>
        <w:rFonts w:hint="default"/>
        <w:color w:val="215E99" w:themeColor="text2" w:themeTint="BF"/>
      </w:rPr>
    </w:lvl>
    <w:lvl w:ilvl="7">
      <w:start w:val="1"/>
      <w:numFmt w:val="decimal"/>
      <w:lvlText w:val="%1.%2.%3.%4.%5.%6.%7.%8"/>
      <w:lvlJc w:val="left"/>
      <w:pPr>
        <w:ind w:left="1800" w:hanging="1800"/>
      </w:pPr>
      <w:rPr>
        <w:rFonts w:hint="default"/>
        <w:color w:val="215E99" w:themeColor="text2" w:themeTint="BF"/>
      </w:rPr>
    </w:lvl>
    <w:lvl w:ilvl="8">
      <w:start w:val="1"/>
      <w:numFmt w:val="decimal"/>
      <w:lvlText w:val="%1.%2.%3.%4.%5.%6.%7.%8.%9"/>
      <w:lvlJc w:val="left"/>
      <w:pPr>
        <w:ind w:left="1800" w:hanging="1800"/>
      </w:pPr>
      <w:rPr>
        <w:rFonts w:hint="default"/>
        <w:color w:val="215E99" w:themeColor="text2" w:themeTint="BF"/>
      </w:rPr>
    </w:lvl>
  </w:abstractNum>
  <w:abstractNum w:abstractNumId="8" w15:restartNumberingAfterBreak="0">
    <w:nsid w:val="2C562B70"/>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6231DC"/>
    <w:multiLevelType w:val="hybridMultilevel"/>
    <w:tmpl w:val="E588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4414E"/>
    <w:multiLevelType w:val="multilevel"/>
    <w:tmpl w:val="3BB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2682F"/>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9576B8"/>
    <w:multiLevelType w:val="hybridMultilevel"/>
    <w:tmpl w:val="9EEA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AF1332"/>
    <w:multiLevelType w:val="multilevel"/>
    <w:tmpl w:val="2BD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D67DD"/>
    <w:multiLevelType w:val="hybridMultilevel"/>
    <w:tmpl w:val="8DD4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B14ED"/>
    <w:multiLevelType w:val="multilevel"/>
    <w:tmpl w:val="D7C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C66AD"/>
    <w:multiLevelType w:val="multilevel"/>
    <w:tmpl w:val="798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285800"/>
    <w:multiLevelType w:val="multilevel"/>
    <w:tmpl w:val="6F3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970ACD"/>
    <w:multiLevelType w:val="multilevel"/>
    <w:tmpl w:val="3BB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167964"/>
    <w:multiLevelType w:val="hybridMultilevel"/>
    <w:tmpl w:val="6AA2423A"/>
    <w:lvl w:ilvl="0" w:tplc="313AEEF4">
      <w:start w:val="1"/>
      <w:numFmt w:val="bullet"/>
      <w:lvlText w:val="ü"/>
      <w:lvlJc w:val="left"/>
      <w:pPr>
        <w:tabs>
          <w:tab w:val="num" w:pos="720"/>
        </w:tabs>
        <w:ind w:left="720" w:hanging="360"/>
      </w:pPr>
      <w:rPr>
        <w:rFonts w:ascii="Wingdings" w:hAnsi="Wingdings" w:hint="default"/>
      </w:rPr>
    </w:lvl>
    <w:lvl w:ilvl="1" w:tplc="944E1DD6" w:tentative="1">
      <w:start w:val="1"/>
      <w:numFmt w:val="bullet"/>
      <w:lvlText w:val="ü"/>
      <w:lvlJc w:val="left"/>
      <w:pPr>
        <w:tabs>
          <w:tab w:val="num" w:pos="1440"/>
        </w:tabs>
        <w:ind w:left="1440" w:hanging="360"/>
      </w:pPr>
      <w:rPr>
        <w:rFonts w:ascii="Wingdings" w:hAnsi="Wingdings" w:hint="default"/>
      </w:rPr>
    </w:lvl>
    <w:lvl w:ilvl="2" w:tplc="18AE19DE" w:tentative="1">
      <w:start w:val="1"/>
      <w:numFmt w:val="bullet"/>
      <w:lvlText w:val="ü"/>
      <w:lvlJc w:val="left"/>
      <w:pPr>
        <w:tabs>
          <w:tab w:val="num" w:pos="2160"/>
        </w:tabs>
        <w:ind w:left="2160" w:hanging="360"/>
      </w:pPr>
      <w:rPr>
        <w:rFonts w:ascii="Wingdings" w:hAnsi="Wingdings" w:hint="default"/>
      </w:rPr>
    </w:lvl>
    <w:lvl w:ilvl="3" w:tplc="9BE8AC0A" w:tentative="1">
      <w:start w:val="1"/>
      <w:numFmt w:val="bullet"/>
      <w:lvlText w:val="ü"/>
      <w:lvlJc w:val="left"/>
      <w:pPr>
        <w:tabs>
          <w:tab w:val="num" w:pos="2880"/>
        </w:tabs>
        <w:ind w:left="2880" w:hanging="360"/>
      </w:pPr>
      <w:rPr>
        <w:rFonts w:ascii="Wingdings" w:hAnsi="Wingdings" w:hint="default"/>
      </w:rPr>
    </w:lvl>
    <w:lvl w:ilvl="4" w:tplc="87A2EC92" w:tentative="1">
      <w:start w:val="1"/>
      <w:numFmt w:val="bullet"/>
      <w:lvlText w:val="ü"/>
      <w:lvlJc w:val="left"/>
      <w:pPr>
        <w:tabs>
          <w:tab w:val="num" w:pos="3600"/>
        </w:tabs>
        <w:ind w:left="3600" w:hanging="360"/>
      </w:pPr>
      <w:rPr>
        <w:rFonts w:ascii="Wingdings" w:hAnsi="Wingdings" w:hint="default"/>
      </w:rPr>
    </w:lvl>
    <w:lvl w:ilvl="5" w:tplc="2BD03C12" w:tentative="1">
      <w:start w:val="1"/>
      <w:numFmt w:val="bullet"/>
      <w:lvlText w:val="ü"/>
      <w:lvlJc w:val="left"/>
      <w:pPr>
        <w:tabs>
          <w:tab w:val="num" w:pos="4320"/>
        </w:tabs>
        <w:ind w:left="4320" w:hanging="360"/>
      </w:pPr>
      <w:rPr>
        <w:rFonts w:ascii="Wingdings" w:hAnsi="Wingdings" w:hint="default"/>
      </w:rPr>
    </w:lvl>
    <w:lvl w:ilvl="6" w:tplc="09623CF8" w:tentative="1">
      <w:start w:val="1"/>
      <w:numFmt w:val="bullet"/>
      <w:lvlText w:val="ü"/>
      <w:lvlJc w:val="left"/>
      <w:pPr>
        <w:tabs>
          <w:tab w:val="num" w:pos="5040"/>
        </w:tabs>
        <w:ind w:left="5040" w:hanging="360"/>
      </w:pPr>
      <w:rPr>
        <w:rFonts w:ascii="Wingdings" w:hAnsi="Wingdings" w:hint="default"/>
      </w:rPr>
    </w:lvl>
    <w:lvl w:ilvl="7" w:tplc="758298DC" w:tentative="1">
      <w:start w:val="1"/>
      <w:numFmt w:val="bullet"/>
      <w:lvlText w:val="ü"/>
      <w:lvlJc w:val="left"/>
      <w:pPr>
        <w:tabs>
          <w:tab w:val="num" w:pos="5760"/>
        </w:tabs>
        <w:ind w:left="5760" w:hanging="360"/>
      </w:pPr>
      <w:rPr>
        <w:rFonts w:ascii="Wingdings" w:hAnsi="Wingdings" w:hint="default"/>
      </w:rPr>
    </w:lvl>
    <w:lvl w:ilvl="8" w:tplc="AE3A923C" w:tentative="1">
      <w:start w:val="1"/>
      <w:numFmt w:val="bullet"/>
      <w:lvlText w:val="ü"/>
      <w:lvlJc w:val="left"/>
      <w:pPr>
        <w:tabs>
          <w:tab w:val="num" w:pos="6480"/>
        </w:tabs>
        <w:ind w:left="6480" w:hanging="360"/>
      </w:pPr>
      <w:rPr>
        <w:rFonts w:ascii="Wingdings" w:hAnsi="Wingdings" w:hint="default"/>
      </w:rPr>
    </w:lvl>
  </w:abstractNum>
  <w:abstractNum w:abstractNumId="20" w15:restartNumberingAfterBreak="0">
    <w:nsid w:val="4C1B5B1B"/>
    <w:multiLevelType w:val="hybridMultilevel"/>
    <w:tmpl w:val="E1366810"/>
    <w:lvl w:ilvl="0" w:tplc="CEE24B3A">
      <w:start w:val="1"/>
      <w:numFmt w:val="bullet"/>
      <w:lvlText w:val="•"/>
      <w:lvlJc w:val="left"/>
      <w:pPr>
        <w:tabs>
          <w:tab w:val="num" w:pos="721"/>
        </w:tabs>
        <w:ind w:left="721" w:hanging="360"/>
      </w:pPr>
      <w:rPr>
        <w:rFonts w:ascii="Arial" w:hAnsi="Arial" w:hint="default"/>
      </w:rPr>
    </w:lvl>
    <w:lvl w:ilvl="1" w:tplc="678E52A4" w:tentative="1">
      <w:start w:val="1"/>
      <w:numFmt w:val="bullet"/>
      <w:lvlText w:val="•"/>
      <w:lvlJc w:val="left"/>
      <w:pPr>
        <w:tabs>
          <w:tab w:val="num" w:pos="1441"/>
        </w:tabs>
        <w:ind w:left="1441" w:hanging="360"/>
      </w:pPr>
      <w:rPr>
        <w:rFonts w:ascii="Arial" w:hAnsi="Arial" w:hint="default"/>
      </w:rPr>
    </w:lvl>
    <w:lvl w:ilvl="2" w:tplc="D6C4B582" w:tentative="1">
      <w:start w:val="1"/>
      <w:numFmt w:val="bullet"/>
      <w:lvlText w:val="•"/>
      <w:lvlJc w:val="left"/>
      <w:pPr>
        <w:tabs>
          <w:tab w:val="num" w:pos="2161"/>
        </w:tabs>
        <w:ind w:left="2161" w:hanging="360"/>
      </w:pPr>
      <w:rPr>
        <w:rFonts w:ascii="Arial" w:hAnsi="Arial" w:hint="default"/>
      </w:rPr>
    </w:lvl>
    <w:lvl w:ilvl="3" w:tplc="E7D8D2A8" w:tentative="1">
      <w:start w:val="1"/>
      <w:numFmt w:val="bullet"/>
      <w:lvlText w:val="•"/>
      <w:lvlJc w:val="left"/>
      <w:pPr>
        <w:tabs>
          <w:tab w:val="num" w:pos="2881"/>
        </w:tabs>
        <w:ind w:left="2881" w:hanging="360"/>
      </w:pPr>
      <w:rPr>
        <w:rFonts w:ascii="Arial" w:hAnsi="Arial" w:hint="default"/>
      </w:rPr>
    </w:lvl>
    <w:lvl w:ilvl="4" w:tplc="1290A0D0" w:tentative="1">
      <w:start w:val="1"/>
      <w:numFmt w:val="bullet"/>
      <w:lvlText w:val="•"/>
      <w:lvlJc w:val="left"/>
      <w:pPr>
        <w:tabs>
          <w:tab w:val="num" w:pos="3601"/>
        </w:tabs>
        <w:ind w:left="3601" w:hanging="360"/>
      </w:pPr>
      <w:rPr>
        <w:rFonts w:ascii="Arial" w:hAnsi="Arial" w:hint="default"/>
      </w:rPr>
    </w:lvl>
    <w:lvl w:ilvl="5" w:tplc="D1FA1A42" w:tentative="1">
      <w:start w:val="1"/>
      <w:numFmt w:val="bullet"/>
      <w:lvlText w:val="•"/>
      <w:lvlJc w:val="left"/>
      <w:pPr>
        <w:tabs>
          <w:tab w:val="num" w:pos="4321"/>
        </w:tabs>
        <w:ind w:left="4321" w:hanging="360"/>
      </w:pPr>
      <w:rPr>
        <w:rFonts w:ascii="Arial" w:hAnsi="Arial" w:hint="default"/>
      </w:rPr>
    </w:lvl>
    <w:lvl w:ilvl="6" w:tplc="D85498CE" w:tentative="1">
      <w:start w:val="1"/>
      <w:numFmt w:val="bullet"/>
      <w:lvlText w:val="•"/>
      <w:lvlJc w:val="left"/>
      <w:pPr>
        <w:tabs>
          <w:tab w:val="num" w:pos="5041"/>
        </w:tabs>
        <w:ind w:left="5041" w:hanging="360"/>
      </w:pPr>
      <w:rPr>
        <w:rFonts w:ascii="Arial" w:hAnsi="Arial" w:hint="default"/>
      </w:rPr>
    </w:lvl>
    <w:lvl w:ilvl="7" w:tplc="AD308D08" w:tentative="1">
      <w:start w:val="1"/>
      <w:numFmt w:val="bullet"/>
      <w:lvlText w:val="•"/>
      <w:lvlJc w:val="left"/>
      <w:pPr>
        <w:tabs>
          <w:tab w:val="num" w:pos="5761"/>
        </w:tabs>
        <w:ind w:left="5761" w:hanging="360"/>
      </w:pPr>
      <w:rPr>
        <w:rFonts w:ascii="Arial" w:hAnsi="Arial" w:hint="default"/>
      </w:rPr>
    </w:lvl>
    <w:lvl w:ilvl="8" w:tplc="D252114E" w:tentative="1">
      <w:start w:val="1"/>
      <w:numFmt w:val="bullet"/>
      <w:lvlText w:val="•"/>
      <w:lvlJc w:val="left"/>
      <w:pPr>
        <w:tabs>
          <w:tab w:val="num" w:pos="6481"/>
        </w:tabs>
        <w:ind w:left="6481" w:hanging="360"/>
      </w:pPr>
      <w:rPr>
        <w:rFonts w:ascii="Arial" w:hAnsi="Arial" w:hint="default"/>
      </w:rPr>
    </w:lvl>
  </w:abstractNum>
  <w:abstractNum w:abstractNumId="21" w15:restartNumberingAfterBreak="0">
    <w:nsid w:val="4F0E0BF9"/>
    <w:multiLevelType w:val="hybridMultilevel"/>
    <w:tmpl w:val="1F6C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4576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EE1653"/>
    <w:multiLevelType w:val="multilevel"/>
    <w:tmpl w:val="41B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39673C"/>
    <w:multiLevelType w:val="hybridMultilevel"/>
    <w:tmpl w:val="90BE4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B20937"/>
    <w:multiLevelType w:val="multilevel"/>
    <w:tmpl w:val="806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3062B3"/>
    <w:multiLevelType w:val="hybridMultilevel"/>
    <w:tmpl w:val="68E229CC"/>
    <w:lvl w:ilvl="0" w:tplc="EF72A7A0">
      <w:start w:val="1"/>
      <w:numFmt w:val="bullet"/>
      <w:lvlText w:val="•"/>
      <w:lvlJc w:val="left"/>
      <w:pPr>
        <w:tabs>
          <w:tab w:val="num" w:pos="720"/>
        </w:tabs>
        <w:ind w:left="720" w:hanging="360"/>
      </w:pPr>
      <w:rPr>
        <w:rFonts w:ascii="Arial" w:hAnsi="Arial" w:hint="default"/>
      </w:rPr>
    </w:lvl>
    <w:lvl w:ilvl="1" w:tplc="47CA8F9A" w:tentative="1">
      <w:start w:val="1"/>
      <w:numFmt w:val="bullet"/>
      <w:lvlText w:val="•"/>
      <w:lvlJc w:val="left"/>
      <w:pPr>
        <w:tabs>
          <w:tab w:val="num" w:pos="1440"/>
        </w:tabs>
        <w:ind w:left="1440" w:hanging="360"/>
      </w:pPr>
      <w:rPr>
        <w:rFonts w:ascii="Arial" w:hAnsi="Arial" w:hint="default"/>
      </w:rPr>
    </w:lvl>
    <w:lvl w:ilvl="2" w:tplc="8C9A8E3A" w:tentative="1">
      <w:start w:val="1"/>
      <w:numFmt w:val="bullet"/>
      <w:lvlText w:val="•"/>
      <w:lvlJc w:val="left"/>
      <w:pPr>
        <w:tabs>
          <w:tab w:val="num" w:pos="2160"/>
        </w:tabs>
        <w:ind w:left="2160" w:hanging="360"/>
      </w:pPr>
      <w:rPr>
        <w:rFonts w:ascii="Arial" w:hAnsi="Arial" w:hint="default"/>
      </w:rPr>
    </w:lvl>
    <w:lvl w:ilvl="3" w:tplc="B38EDA5E" w:tentative="1">
      <w:start w:val="1"/>
      <w:numFmt w:val="bullet"/>
      <w:lvlText w:val="•"/>
      <w:lvlJc w:val="left"/>
      <w:pPr>
        <w:tabs>
          <w:tab w:val="num" w:pos="2880"/>
        </w:tabs>
        <w:ind w:left="2880" w:hanging="360"/>
      </w:pPr>
      <w:rPr>
        <w:rFonts w:ascii="Arial" w:hAnsi="Arial" w:hint="default"/>
      </w:rPr>
    </w:lvl>
    <w:lvl w:ilvl="4" w:tplc="CD6A021A" w:tentative="1">
      <w:start w:val="1"/>
      <w:numFmt w:val="bullet"/>
      <w:lvlText w:val="•"/>
      <w:lvlJc w:val="left"/>
      <w:pPr>
        <w:tabs>
          <w:tab w:val="num" w:pos="3600"/>
        </w:tabs>
        <w:ind w:left="3600" w:hanging="360"/>
      </w:pPr>
      <w:rPr>
        <w:rFonts w:ascii="Arial" w:hAnsi="Arial" w:hint="default"/>
      </w:rPr>
    </w:lvl>
    <w:lvl w:ilvl="5" w:tplc="EE3E7918" w:tentative="1">
      <w:start w:val="1"/>
      <w:numFmt w:val="bullet"/>
      <w:lvlText w:val="•"/>
      <w:lvlJc w:val="left"/>
      <w:pPr>
        <w:tabs>
          <w:tab w:val="num" w:pos="4320"/>
        </w:tabs>
        <w:ind w:left="4320" w:hanging="360"/>
      </w:pPr>
      <w:rPr>
        <w:rFonts w:ascii="Arial" w:hAnsi="Arial" w:hint="default"/>
      </w:rPr>
    </w:lvl>
    <w:lvl w:ilvl="6" w:tplc="F81CE890" w:tentative="1">
      <w:start w:val="1"/>
      <w:numFmt w:val="bullet"/>
      <w:lvlText w:val="•"/>
      <w:lvlJc w:val="left"/>
      <w:pPr>
        <w:tabs>
          <w:tab w:val="num" w:pos="5040"/>
        </w:tabs>
        <w:ind w:left="5040" w:hanging="360"/>
      </w:pPr>
      <w:rPr>
        <w:rFonts w:ascii="Arial" w:hAnsi="Arial" w:hint="default"/>
      </w:rPr>
    </w:lvl>
    <w:lvl w:ilvl="7" w:tplc="934C75DC" w:tentative="1">
      <w:start w:val="1"/>
      <w:numFmt w:val="bullet"/>
      <w:lvlText w:val="•"/>
      <w:lvlJc w:val="left"/>
      <w:pPr>
        <w:tabs>
          <w:tab w:val="num" w:pos="5760"/>
        </w:tabs>
        <w:ind w:left="5760" w:hanging="360"/>
      </w:pPr>
      <w:rPr>
        <w:rFonts w:ascii="Arial" w:hAnsi="Arial" w:hint="default"/>
      </w:rPr>
    </w:lvl>
    <w:lvl w:ilvl="8" w:tplc="D41497A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D764570"/>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C16E4B"/>
    <w:multiLevelType w:val="hybridMultilevel"/>
    <w:tmpl w:val="FFD8A982"/>
    <w:lvl w:ilvl="0" w:tplc="240A0001">
      <w:start w:val="1"/>
      <w:numFmt w:val="bullet"/>
      <w:lvlText w:val=""/>
      <w:lvlJc w:val="left"/>
      <w:pPr>
        <w:tabs>
          <w:tab w:val="num" w:pos="720"/>
        </w:tabs>
        <w:ind w:left="720" w:hanging="360"/>
      </w:pPr>
      <w:rPr>
        <w:rFonts w:ascii="Symbol" w:hAnsi="Symbol" w:hint="default"/>
      </w:rPr>
    </w:lvl>
    <w:lvl w:ilvl="1" w:tplc="7AC0869E" w:tentative="1">
      <w:start w:val="1"/>
      <w:numFmt w:val="bullet"/>
      <w:lvlText w:val="-"/>
      <w:lvlJc w:val="left"/>
      <w:pPr>
        <w:tabs>
          <w:tab w:val="num" w:pos="1440"/>
        </w:tabs>
        <w:ind w:left="1440" w:hanging="360"/>
      </w:pPr>
      <w:rPr>
        <w:rFonts w:ascii="Times New Roman" w:hAnsi="Times New Roman" w:hint="default"/>
      </w:rPr>
    </w:lvl>
    <w:lvl w:ilvl="2" w:tplc="C270C9B8" w:tentative="1">
      <w:start w:val="1"/>
      <w:numFmt w:val="bullet"/>
      <w:lvlText w:val="-"/>
      <w:lvlJc w:val="left"/>
      <w:pPr>
        <w:tabs>
          <w:tab w:val="num" w:pos="2160"/>
        </w:tabs>
        <w:ind w:left="2160" w:hanging="360"/>
      </w:pPr>
      <w:rPr>
        <w:rFonts w:ascii="Times New Roman" w:hAnsi="Times New Roman" w:hint="default"/>
      </w:rPr>
    </w:lvl>
    <w:lvl w:ilvl="3" w:tplc="13923E48" w:tentative="1">
      <w:start w:val="1"/>
      <w:numFmt w:val="bullet"/>
      <w:lvlText w:val="-"/>
      <w:lvlJc w:val="left"/>
      <w:pPr>
        <w:tabs>
          <w:tab w:val="num" w:pos="2880"/>
        </w:tabs>
        <w:ind w:left="2880" w:hanging="360"/>
      </w:pPr>
      <w:rPr>
        <w:rFonts w:ascii="Times New Roman" w:hAnsi="Times New Roman" w:hint="default"/>
      </w:rPr>
    </w:lvl>
    <w:lvl w:ilvl="4" w:tplc="B442E062" w:tentative="1">
      <w:start w:val="1"/>
      <w:numFmt w:val="bullet"/>
      <w:lvlText w:val="-"/>
      <w:lvlJc w:val="left"/>
      <w:pPr>
        <w:tabs>
          <w:tab w:val="num" w:pos="3600"/>
        </w:tabs>
        <w:ind w:left="3600" w:hanging="360"/>
      </w:pPr>
      <w:rPr>
        <w:rFonts w:ascii="Times New Roman" w:hAnsi="Times New Roman" w:hint="default"/>
      </w:rPr>
    </w:lvl>
    <w:lvl w:ilvl="5" w:tplc="91BAEF0E" w:tentative="1">
      <w:start w:val="1"/>
      <w:numFmt w:val="bullet"/>
      <w:lvlText w:val="-"/>
      <w:lvlJc w:val="left"/>
      <w:pPr>
        <w:tabs>
          <w:tab w:val="num" w:pos="4320"/>
        </w:tabs>
        <w:ind w:left="4320" w:hanging="360"/>
      </w:pPr>
      <w:rPr>
        <w:rFonts w:ascii="Times New Roman" w:hAnsi="Times New Roman" w:hint="default"/>
      </w:rPr>
    </w:lvl>
    <w:lvl w:ilvl="6" w:tplc="6B6464CA" w:tentative="1">
      <w:start w:val="1"/>
      <w:numFmt w:val="bullet"/>
      <w:lvlText w:val="-"/>
      <w:lvlJc w:val="left"/>
      <w:pPr>
        <w:tabs>
          <w:tab w:val="num" w:pos="5040"/>
        </w:tabs>
        <w:ind w:left="5040" w:hanging="360"/>
      </w:pPr>
      <w:rPr>
        <w:rFonts w:ascii="Times New Roman" w:hAnsi="Times New Roman" w:hint="default"/>
      </w:rPr>
    </w:lvl>
    <w:lvl w:ilvl="7" w:tplc="322E59BA" w:tentative="1">
      <w:start w:val="1"/>
      <w:numFmt w:val="bullet"/>
      <w:lvlText w:val="-"/>
      <w:lvlJc w:val="left"/>
      <w:pPr>
        <w:tabs>
          <w:tab w:val="num" w:pos="5760"/>
        </w:tabs>
        <w:ind w:left="5760" w:hanging="360"/>
      </w:pPr>
      <w:rPr>
        <w:rFonts w:ascii="Times New Roman" w:hAnsi="Times New Roman" w:hint="default"/>
      </w:rPr>
    </w:lvl>
    <w:lvl w:ilvl="8" w:tplc="9272B3C4"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7D94ED8"/>
    <w:multiLevelType w:val="hybridMultilevel"/>
    <w:tmpl w:val="D28AA8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A11586A"/>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AF92004"/>
    <w:multiLevelType w:val="multilevel"/>
    <w:tmpl w:val="EB34D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B25C0F"/>
    <w:multiLevelType w:val="multilevel"/>
    <w:tmpl w:val="F5380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0303FF"/>
    <w:multiLevelType w:val="multilevel"/>
    <w:tmpl w:val="044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43008D"/>
    <w:multiLevelType w:val="multilevel"/>
    <w:tmpl w:val="A27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8C32A1"/>
    <w:multiLevelType w:val="multilevel"/>
    <w:tmpl w:val="136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9B63E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9F90F57"/>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AA857A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0C3A8B"/>
    <w:multiLevelType w:val="multilevel"/>
    <w:tmpl w:val="5F8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9C5F45"/>
    <w:multiLevelType w:val="hybridMultilevel"/>
    <w:tmpl w:val="2E4EF194"/>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num w:numId="1">
    <w:abstractNumId w:val="36"/>
  </w:num>
  <w:num w:numId="2">
    <w:abstractNumId w:val="19"/>
  </w:num>
  <w:num w:numId="3">
    <w:abstractNumId w:val="20"/>
  </w:num>
  <w:num w:numId="4">
    <w:abstractNumId w:val="30"/>
  </w:num>
  <w:num w:numId="5">
    <w:abstractNumId w:val="8"/>
  </w:num>
  <w:num w:numId="6">
    <w:abstractNumId w:val="4"/>
  </w:num>
  <w:num w:numId="7">
    <w:abstractNumId w:val="3"/>
  </w:num>
  <w:num w:numId="8">
    <w:abstractNumId w:val="2"/>
  </w:num>
  <w:num w:numId="9">
    <w:abstractNumId w:val="1"/>
  </w:num>
  <w:num w:numId="10">
    <w:abstractNumId w:val="27"/>
  </w:num>
  <w:num w:numId="11">
    <w:abstractNumId w:val="6"/>
  </w:num>
  <w:num w:numId="12">
    <w:abstractNumId w:val="17"/>
  </w:num>
  <w:num w:numId="13">
    <w:abstractNumId w:val="18"/>
  </w:num>
  <w:num w:numId="14">
    <w:abstractNumId w:val="23"/>
  </w:num>
  <w:num w:numId="15">
    <w:abstractNumId w:val="16"/>
  </w:num>
  <w:num w:numId="16">
    <w:abstractNumId w:val="25"/>
  </w:num>
  <w:num w:numId="17">
    <w:abstractNumId w:val="31"/>
  </w:num>
  <w:num w:numId="18">
    <w:abstractNumId w:val="39"/>
  </w:num>
  <w:num w:numId="19">
    <w:abstractNumId w:val="33"/>
  </w:num>
  <w:num w:numId="20">
    <w:abstractNumId w:val="34"/>
  </w:num>
  <w:num w:numId="21">
    <w:abstractNumId w:val="28"/>
  </w:num>
  <w:num w:numId="22">
    <w:abstractNumId w:val="9"/>
  </w:num>
  <w:num w:numId="23">
    <w:abstractNumId w:val="35"/>
  </w:num>
  <w:num w:numId="24">
    <w:abstractNumId w:val="32"/>
  </w:num>
  <w:num w:numId="25">
    <w:abstractNumId w:val="12"/>
  </w:num>
  <w:num w:numId="26">
    <w:abstractNumId w:val="26"/>
  </w:num>
  <w:num w:numId="27">
    <w:abstractNumId w:val="0"/>
  </w:num>
  <w:num w:numId="28">
    <w:abstractNumId w:val="29"/>
  </w:num>
  <w:num w:numId="29">
    <w:abstractNumId w:val="21"/>
  </w:num>
  <w:num w:numId="30">
    <w:abstractNumId w:val="40"/>
  </w:num>
  <w:num w:numId="31">
    <w:abstractNumId w:val="13"/>
  </w:num>
  <w:num w:numId="32">
    <w:abstractNumId w:val="10"/>
  </w:num>
  <w:num w:numId="33">
    <w:abstractNumId w:val="15"/>
  </w:num>
  <w:num w:numId="34">
    <w:abstractNumId w:val="5"/>
  </w:num>
  <w:num w:numId="35">
    <w:abstractNumId w:val="22"/>
  </w:num>
  <w:num w:numId="36">
    <w:abstractNumId w:val="37"/>
  </w:num>
  <w:num w:numId="37">
    <w:abstractNumId w:val="38"/>
  </w:num>
  <w:num w:numId="38">
    <w:abstractNumId w:val="11"/>
  </w:num>
  <w:num w:numId="39">
    <w:abstractNumId w:val="7"/>
  </w:num>
  <w:num w:numId="40">
    <w:abstractNumId w:val="24"/>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7B"/>
    <w:rsid w:val="00000B2B"/>
    <w:rsid w:val="00000C74"/>
    <w:rsid w:val="00000F17"/>
    <w:rsid w:val="00001757"/>
    <w:rsid w:val="000025D9"/>
    <w:rsid w:val="000032F1"/>
    <w:rsid w:val="0000364D"/>
    <w:rsid w:val="0000429A"/>
    <w:rsid w:val="000042CD"/>
    <w:rsid w:val="000049D6"/>
    <w:rsid w:val="00004CBC"/>
    <w:rsid w:val="00006330"/>
    <w:rsid w:val="00006975"/>
    <w:rsid w:val="0000733B"/>
    <w:rsid w:val="000073B1"/>
    <w:rsid w:val="00007A3A"/>
    <w:rsid w:val="0001011F"/>
    <w:rsid w:val="00010263"/>
    <w:rsid w:val="00011564"/>
    <w:rsid w:val="00011C31"/>
    <w:rsid w:val="00012181"/>
    <w:rsid w:val="000133C4"/>
    <w:rsid w:val="00014FB6"/>
    <w:rsid w:val="0001528F"/>
    <w:rsid w:val="00015516"/>
    <w:rsid w:val="000163CE"/>
    <w:rsid w:val="000166CA"/>
    <w:rsid w:val="0001693C"/>
    <w:rsid w:val="00020AAA"/>
    <w:rsid w:val="00021489"/>
    <w:rsid w:val="00023DEE"/>
    <w:rsid w:val="00024051"/>
    <w:rsid w:val="00026190"/>
    <w:rsid w:val="000263AB"/>
    <w:rsid w:val="000267E6"/>
    <w:rsid w:val="000277CF"/>
    <w:rsid w:val="00027888"/>
    <w:rsid w:val="00027A8C"/>
    <w:rsid w:val="00027C1A"/>
    <w:rsid w:val="0003010B"/>
    <w:rsid w:val="00030477"/>
    <w:rsid w:val="00032AB7"/>
    <w:rsid w:val="00032E22"/>
    <w:rsid w:val="00033ADF"/>
    <w:rsid w:val="00033C0D"/>
    <w:rsid w:val="0003596B"/>
    <w:rsid w:val="000361C7"/>
    <w:rsid w:val="000367C3"/>
    <w:rsid w:val="00036D35"/>
    <w:rsid w:val="000407C2"/>
    <w:rsid w:val="00040912"/>
    <w:rsid w:val="00040F8A"/>
    <w:rsid w:val="00041400"/>
    <w:rsid w:val="00041436"/>
    <w:rsid w:val="00041C76"/>
    <w:rsid w:val="00041EB2"/>
    <w:rsid w:val="00042DCB"/>
    <w:rsid w:val="00044E1B"/>
    <w:rsid w:val="000458FA"/>
    <w:rsid w:val="000461AC"/>
    <w:rsid w:val="00047157"/>
    <w:rsid w:val="000476FA"/>
    <w:rsid w:val="000505C9"/>
    <w:rsid w:val="00051539"/>
    <w:rsid w:val="00051BF5"/>
    <w:rsid w:val="0005211E"/>
    <w:rsid w:val="000537A6"/>
    <w:rsid w:val="000538DB"/>
    <w:rsid w:val="0005403C"/>
    <w:rsid w:val="0005423F"/>
    <w:rsid w:val="0005528F"/>
    <w:rsid w:val="0005580F"/>
    <w:rsid w:val="000564A0"/>
    <w:rsid w:val="00056A6B"/>
    <w:rsid w:val="000578EA"/>
    <w:rsid w:val="00057A87"/>
    <w:rsid w:val="00061683"/>
    <w:rsid w:val="000617DC"/>
    <w:rsid w:val="0006196A"/>
    <w:rsid w:val="00062434"/>
    <w:rsid w:val="00063FF1"/>
    <w:rsid w:val="00064E32"/>
    <w:rsid w:val="00066327"/>
    <w:rsid w:val="00066607"/>
    <w:rsid w:val="00066A25"/>
    <w:rsid w:val="00066BB9"/>
    <w:rsid w:val="00067137"/>
    <w:rsid w:val="000726D9"/>
    <w:rsid w:val="000735B2"/>
    <w:rsid w:val="0007409B"/>
    <w:rsid w:val="0007445D"/>
    <w:rsid w:val="00074CB5"/>
    <w:rsid w:val="00075580"/>
    <w:rsid w:val="00075DB0"/>
    <w:rsid w:val="0007628A"/>
    <w:rsid w:val="000769F5"/>
    <w:rsid w:val="00076AED"/>
    <w:rsid w:val="00076C8D"/>
    <w:rsid w:val="00077E6F"/>
    <w:rsid w:val="000801B1"/>
    <w:rsid w:val="00080819"/>
    <w:rsid w:val="00080F5D"/>
    <w:rsid w:val="0008149C"/>
    <w:rsid w:val="00081CBB"/>
    <w:rsid w:val="00083141"/>
    <w:rsid w:val="000835CD"/>
    <w:rsid w:val="000841D9"/>
    <w:rsid w:val="00085039"/>
    <w:rsid w:val="00085FF6"/>
    <w:rsid w:val="0008644C"/>
    <w:rsid w:val="00087F6D"/>
    <w:rsid w:val="00090D29"/>
    <w:rsid w:val="00091E0F"/>
    <w:rsid w:val="00091E4D"/>
    <w:rsid w:val="00092971"/>
    <w:rsid w:val="000929E0"/>
    <w:rsid w:val="00092B48"/>
    <w:rsid w:val="00092F06"/>
    <w:rsid w:val="0009321E"/>
    <w:rsid w:val="000949C5"/>
    <w:rsid w:val="00096569"/>
    <w:rsid w:val="0009752A"/>
    <w:rsid w:val="000A014A"/>
    <w:rsid w:val="000A04D0"/>
    <w:rsid w:val="000A1579"/>
    <w:rsid w:val="000A1B9B"/>
    <w:rsid w:val="000A1C75"/>
    <w:rsid w:val="000A1F10"/>
    <w:rsid w:val="000A28BA"/>
    <w:rsid w:val="000A3676"/>
    <w:rsid w:val="000A3B54"/>
    <w:rsid w:val="000A3B71"/>
    <w:rsid w:val="000A3C3B"/>
    <w:rsid w:val="000A43FE"/>
    <w:rsid w:val="000A47FE"/>
    <w:rsid w:val="000A4877"/>
    <w:rsid w:val="000A5153"/>
    <w:rsid w:val="000A55D3"/>
    <w:rsid w:val="000A5B23"/>
    <w:rsid w:val="000A5C22"/>
    <w:rsid w:val="000A632C"/>
    <w:rsid w:val="000A772C"/>
    <w:rsid w:val="000A7AD3"/>
    <w:rsid w:val="000B0349"/>
    <w:rsid w:val="000B06A2"/>
    <w:rsid w:val="000B1A91"/>
    <w:rsid w:val="000B1FD0"/>
    <w:rsid w:val="000B2672"/>
    <w:rsid w:val="000B2AEE"/>
    <w:rsid w:val="000B325D"/>
    <w:rsid w:val="000B3825"/>
    <w:rsid w:val="000B38B1"/>
    <w:rsid w:val="000B38EB"/>
    <w:rsid w:val="000B41DD"/>
    <w:rsid w:val="000B4268"/>
    <w:rsid w:val="000B5DB1"/>
    <w:rsid w:val="000B6774"/>
    <w:rsid w:val="000B75DA"/>
    <w:rsid w:val="000B7B7C"/>
    <w:rsid w:val="000C00AA"/>
    <w:rsid w:val="000C0A8E"/>
    <w:rsid w:val="000C137E"/>
    <w:rsid w:val="000C1662"/>
    <w:rsid w:val="000C226D"/>
    <w:rsid w:val="000C28F2"/>
    <w:rsid w:val="000C2D97"/>
    <w:rsid w:val="000C3489"/>
    <w:rsid w:val="000C491C"/>
    <w:rsid w:val="000C4D18"/>
    <w:rsid w:val="000C4F7E"/>
    <w:rsid w:val="000C5219"/>
    <w:rsid w:val="000C545C"/>
    <w:rsid w:val="000C6475"/>
    <w:rsid w:val="000C7843"/>
    <w:rsid w:val="000D068B"/>
    <w:rsid w:val="000D0928"/>
    <w:rsid w:val="000D0F44"/>
    <w:rsid w:val="000D0FA1"/>
    <w:rsid w:val="000D1A76"/>
    <w:rsid w:val="000D1DE0"/>
    <w:rsid w:val="000D2750"/>
    <w:rsid w:val="000D27A6"/>
    <w:rsid w:val="000D3061"/>
    <w:rsid w:val="000D35AE"/>
    <w:rsid w:val="000D4473"/>
    <w:rsid w:val="000D5054"/>
    <w:rsid w:val="000D5099"/>
    <w:rsid w:val="000D52E5"/>
    <w:rsid w:val="000D5D07"/>
    <w:rsid w:val="000D6D88"/>
    <w:rsid w:val="000E0471"/>
    <w:rsid w:val="000E2071"/>
    <w:rsid w:val="000E24AB"/>
    <w:rsid w:val="000E2543"/>
    <w:rsid w:val="000E2783"/>
    <w:rsid w:val="000E2938"/>
    <w:rsid w:val="000E2E86"/>
    <w:rsid w:val="000E3E00"/>
    <w:rsid w:val="000E3EB6"/>
    <w:rsid w:val="000E4746"/>
    <w:rsid w:val="000E48D3"/>
    <w:rsid w:val="000E4F49"/>
    <w:rsid w:val="000E554D"/>
    <w:rsid w:val="000E5728"/>
    <w:rsid w:val="000E6332"/>
    <w:rsid w:val="000E649A"/>
    <w:rsid w:val="000F0D2A"/>
    <w:rsid w:val="000F0E02"/>
    <w:rsid w:val="000F101D"/>
    <w:rsid w:val="000F10AB"/>
    <w:rsid w:val="000F1B26"/>
    <w:rsid w:val="000F2CDE"/>
    <w:rsid w:val="000F36C9"/>
    <w:rsid w:val="000F4766"/>
    <w:rsid w:val="000F618E"/>
    <w:rsid w:val="000F62C8"/>
    <w:rsid w:val="000F6790"/>
    <w:rsid w:val="000F7560"/>
    <w:rsid w:val="0010164A"/>
    <w:rsid w:val="0010177A"/>
    <w:rsid w:val="00101E3E"/>
    <w:rsid w:val="00101E9A"/>
    <w:rsid w:val="0010260F"/>
    <w:rsid w:val="0010287D"/>
    <w:rsid w:val="00102C85"/>
    <w:rsid w:val="00103C1F"/>
    <w:rsid w:val="00104224"/>
    <w:rsid w:val="00104593"/>
    <w:rsid w:val="00105AA4"/>
    <w:rsid w:val="00106DD1"/>
    <w:rsid w:val="00110EE0"/>
    <w:rsid w:val="001122DC"/>
    <w:rsid w:val="0011617D"/>
    <w:rsid w:val="00117449"/>
    <w:rsid w:val="001178EC"/>
    <w:rsid w:val="00117C9D"/>
    <w:rsid w:val="00121217"/>
    <w:rsid w:val="001212EE"/>
    <w:rsid w:val="00121FFC"/>
    <w:rsid w:val="00122182"/>
    <w:rsid w:val="0012276E"/>
    <w:rsid w:val="0012428C"/>
    <w:rsid w:val="00124FB7"/>
    <w:rsid w:val="001251A4"/>
    <w:rsid w:val="001251BC"/>
    <w:rsid w:val="00125E37"/>
    <w:rsid w:val="001263A9"/>
    <w:rsid w:val="00126D29"/>
    <w:rsid w:val="00126D67"/>
    <w:rsid w:val="00127607"/>
    <w:rsid w:val="00127CF6"/>
    <w:rsid w:val="001309EF"/>
    <w:rsid w:val="00132672"/>
    <w:rsid w:val="001341E9"/>
    <w:rsid w:val="001345DC"/>
    <w:rsid w:val="001353B0"/>
    <w:rsid w:val="001359D4"/>
    <w:rsid w:val="001364DD"/>
    <w:rsid w:val="00136C58"/>
    <w:rsid w:val="00140A12"/>
    <w:rsid w:val="0014142F"/>
    <w:rsid w:val="001417A4"/>
    <w:rsid w:val="00142B6A"/>
    <w:rsid w:val="001431EF"/>
    <w:rsid w:val="0014357E"/>
    <w:rsid w:val="00143C12"/>
    <w:rsid w:val="001442E3"/>
    <w:rsid w:val="0014449A"/>
    <w:rsid w:val="0014653D"/>
    <w:rsid w:val="00146653"/>
    <w:rsid w:val="00146A43"/>
    <w:rsid w:val="00146C6D"/>
    <w:rsid w:val="001471E0"/>
    <w:rsid w:val="00147319"/>
    <w:rsid w:val="00147F51"/>
    <w:rsid w:val="00150B96"/>
    <w:rsid w:val="001535FB"/>
    <w:rsid w:val="00155188"/>
    <w:rsid w:val="00155702"/>
    <w:rsid w:val="00160640"/>
    <w:rsid w:val="00160916"/>
    <w:rsid w:val="0016116B"/>
    <w:rsid w:val="00161D11"/>
    <w:rsid w:val="0016239C"/>
    <w:rsid w:val="00162425"/>
    <w:rsid w:val="00163115"/>
    <w:rsid w:val="00164818"/>
    <w:rsid w:val="00164939"/>
    <w:rsid w:val="00164B14"/>
    <w:rsid w:val="00164DE4"/>
    <w:rsid w:val="00165080"/>
    <w:rsid w:val="00165399"/>
    <w:rsid w:val="00165C09"/>
    <w:rsid w:val="00165C7F"/>
    <w:rsid w:val="0016740E"/>
    <w:rsid w:val="001675CF"/>
    <w:rsid w:val="001677D8"/>
    <w:rsid w:val="00167807"/>
    <w:rsid w:val="00167831"/>
    <w:rsid w:val="001702AB"/>
    <w:rsid w:val="001706D0"/>
    <w:rsid w:val="00170F23"/>
    <w:rsid w:val="0017176B"/>
    <w:rsid w:val="00171A61"/>
    <w:rsid w:val="00171ADB"/>
    <w:rsid w:val="0017236C"/>
    <w:rsid w:val="00172B38"/>
    <w:rsid w:val="00173463"/>
    <w:rsid w:val="001734BF"/>
    <w:rsid w:val="00173D8B"/>
    <w:rsid w:val="00174FDB"/>
    <w:rsid w:val="001762C0"/>
    <w:rsid w:val="001766CD"/>
    <w:rsid w:val="00176BE3"/>
    <w:rsid w:val="00176C4A"/>
    <w:rsid w:val="00177423"/>
    <w:rsid w:val="00177A32"/>
    <w:rsid w:val="00177AFE"/>
    <w:rsid w:val="00177DDF"/>
    <w:rsid w:val="001803FB"/>
    <w:rsid w:val="001807A1"/>
    <w:rsid w:val="00180C7A"/>
    <w:rsid w:val="00181060"/>
    <w:rsid w:val="00181550"/>
    <w:rsid w:val="00181A93"/>
    <w:rsid w:val="00181C21"/>
    <w:rsid w:val="00181D04"/>
    <w:rsid w:val="00181E7A"/>
    <w:rsid w:val="001824A3"/>
    <w:rsid w:val="001836C2"/>
    <w:rsid w:val="0018421A"/>
    <w:rsid w:val="001867DF"/>
    <w:rsid w:val="00186E6F"/>
    <w:rsid w:val="00187507"/>
    <w:rsid w:val="00187A3B"/>
    <w:rsid w:val="00187F9A"/>
    <w:rsid w:val="00190EF4"/>
    <w:rsid w:val="0019133E"/>
    <w:rsid w:val="001922F1"/>
    <w:rsid w:val="001935BA"/>
    <w:rsid w:val="0019382B"/>
    <w:rsid w:val="00193E46"/>
    <w:rsid w:val="00194407"/>
    <w:rsid w:val="00194631"/>
    <w:rsid w:val="001962E3"/>
    <w:rsid w:val="00196FDA"/>
    <w:rsid w:val="001976FE"/>
    <w:rsid w:val="00197BC5"/>
    <w:rsid w:val="001A0AA0"/>
    <w:rsid w:val="001A1D41"/>
    <w:rsid w:val="001A1F85"/>
    <w:rsid w:val="001A26B6"/>
    <w:rsid w:val="001A2CED"/>
    <w:rsid w:val="001A5E28"/>
    <w:rsid w:val="001A722D"/>
    <w:rsid w:val="001A7683"/>
    <w:rsid w:val="001A7E94"/>
    <w:rsid w:val="001B0E6F"/>
    <w:rsid w:val="001B109D"/>
    <w:rsid w:val="001B13F2"/>
    <w:rsid w:val="001B18C5"/>
    <w:rsid w:val="001B1A08"/>
    <w:rsid w:val="001B1E8F"/>
    <w:rsid w:val="001B221C"/>
    <w:rsid w:val="001B26A4"/>
    <w:rsid w:val="001B3491"/>
    <w:rsid w:val="001B3F9E"/>
    <w:rsid w:val="001B3FC2"/>
    <w:rsid w:val="001B4B40"/>
    <w:rsid w:val="001B4D0A"/>
    <w:rsid w:val="001B5BE7"/>
    <w:rsid w:val="001B6207"/>
    <w:rsid w:val="001C0554"/>
    <w:rsid w:val="001C125C"/>
    <w:rsid w:val="001C1FF9"/>
    <w:rsid w:val="001C2E5E"/>
    <w:rsid w:val="001C363D"/>
    <w:rsid w:val="001C3E06"/>
    <w:rsid w:val="001C6ED5"/>
    <w:rsid w:val="001C7BE1"/>
    <w:rsid w:val="001C7C55"/>
    <w:rsid w:val="001D0B89"/>
    <w:rsid w:val="001D0FE4"/>
    <w:rsid w:val="001D1405"/>
    <w:rsid w:val="001D2478"/>
    <w:rsid w:val="001D2970"/>
    <w:rsid w:val="001D3B85"/>
    <w:rsid w:val="001D3DAE"/>
    <w:rsid w:val="001D4068"/>
    <w:rsid w:val="001D444D"/>
    <w:rsid w:val="001D539F"/>
    <w:rsid w:val="001D5561"/>
    <w:rsid w:val="001D5B64"/>
    <w:rsid w:val="001D6EE2"/>
    <w:rsid w:val="001D7C38"/>
    <w:rsid w:val="001E03C1"/>
    <w:rsid w:val="001E0DFF"/>
    <w:rsid w:val="001E0E29"/>
    <w:rsid w:val="001E1315"/>
    <w:rsid w:val="001E148B"/>
    <w:rsid w:val="001E2983"/>
    <w:rsid w:val="001E2A0D"/>
    <w:rsid w:val="001E2DA5"/>
    <w:rsid w:val="001E2DFC"/>
    <w:rsid w:val="001E4275"/>
    <w:rsid w:val="001E60B6"/>
    <w:rsid w:val="001E701A"/>
    <w:rsid w:val="001E7131"/>
    <w:rsid w:val="001E77AB"/>
    <w:rsid w:val="001E7E92"/>
    <w:rsid w:val="001F0874"/>
    <w:rsid w:val="001F0F66"/>
    <w:rsid w:val="001F1252"/>
    <w:rsid w:val="001F1D16"/>
    <w:rsid w:val="001F37A1"/>
    <w:rsid w:val="001F3902"/>
    <w:rsid w:val="001F4490"/>
    <w:rsid w:val="001F6AF5"/>
    <w:rsid w:val="001F6CDA"/>
    <w:rsid w:val="001F6DFF"/>
    <w:rsid w:val="001F7A0C"/>
    <w:rsid w:val="00200044"/>
    <w:rsid w:val="0020015B"/>
    <w:rsid w:val="00200FD7"/>
    <w:rsid w:val="00202C58"/>
    <w:rsid w:val="00202F9C"/>
    <w:rsid w:val="00202FA8"/>
    <w:rsid w:val="002035EC"/>
    <w:rsid w:val="002073FA"/>
    <w:rsid w:val="002079B7"/>
    <w:rsid w:val="00207B63"/>
    <w:rsid w:val="00211F16"/>
    <w:rsid w:val="0021274B"/>
    <w:rsid w:val="00212F64"/>
    <w:rsid w:val="00214C21"/>
    <w:rsid w:val="00214CE8"/>
    <w:rsid w:val="00215A8A"/>
    <w:rsid w:val="00215ECC"/>
    <w:rsid w:val="00216675"/>
    <w:rsid w:val="002176AC"/>
    <w:rsid w:val="002207EF"/>
    <w:rsid w:val="00221EBE"/>
    <w:rsid w:val="00222151"/>
    <w:rsid w:val="00222A99"/>
    <w:rsid w:val="002236FF"/>
    <w:rsid w:val="00223AC2"/>
    <w:rsid w:val="00223B25"/>
    <w:rsid w:val="00224EC3"/>
    <w:rsid w:val="0022685D"/>
    <w:rsid w:val="0022751B"/>
    <w:rsid w:val="00227F9F"/>
    <w:rsid w:val="00231E72"/>
    <w:rsid w:val="002323B5"/>
    <w:rsid w:val="0023263E"/>
    <w:rsid w:val="00232FF6"/>
    <w:rsid w:val="002334A0"/>
    <w:rsid w:val="0023369A"/>
    <w:rsid w:val="00233749"/>
    <w:rsid w:val="0023398D"/>
    <w:rsid w:val="00233C2F"/>
    <w:rsid w:val="00234071"/>
    <w:rsid w:val="0023420C"/>
    <w:rsid w:val="00234331"/>
    <w:rsid w:val="0023569D"/>
    <w:rsid w:val="002365E8"/>
    <w:rsid w:val="0023781E"/>
    <w:rsid w:val="00237C35"/>
    <w:rsid w:val="00237CD8"/>
    <w:rsid w:val="00237E15"/>
    <w:rsid w:val="00237EE6"/>
    <w:rsid w:val="00242285"/>
    <w:rsid w:val="00242848"/>
    <w:rsid w:val="00243481"/>
    <w:rsid w:val="00243E50"/>
    <w:rsid w:val="002442CE"/>
    <w:rsid w:val="00244D7A"/>
    <w:rsid w:val="00246165"/>
    <w:rsid w:val="0024687B"/>
    <w:rsid w:val="00246EA7"/>
    <w:rsid w:val="002473B7"/>
    <w:rsid w:val="002504A1"/>
    <w:rsid w:val="002509E6"/>
    <w:rsid w:val="002514D0"/>
    <w:rsid w:val="00251ED7"/>
    <w:rsid w:val="00252307"/>
    <w:rsid w:val="00252CDE"/>
    <w:rsid w:val="00256A37"/>
    <w:rsid w:val="00256F77"/>
    <w:rsid w:val="00260106"/>
    <w:rsid w:val="00260601"/>
    <w:rsid w:val="00260650"/>
    <w:rsid w:val="00261E26"/>
    <w:rsid w:val="00261EDE"/>
    <w:rsid w:val="0026255B"/>
    <w:rsid w:val="00262799"/>
    <w:rsid w:val="00262B3B"/>
    <w:rsid w:val="00263D76"/>
    <w:rsid w:val="00264633"/>
    <w:rsid w:val="00265360"/>
    <w:rsid w:val="0026610C"/>
    <w:rsid w:val="00266725"/>
    <w:rsid w:val="00270787"/>
    <w:rsid w:val="00271822"/>
    <w:rsid w:val="00273C55"/>
    <w:rsid w:val="002743D6"/>
    <w:rsid w:val="00274D24"/>
    <w:rsid w:val="0027556A"/>
    <w:rsid w:val="00277772"/>
    <w:rsid w:val="0027780F"/>
    <w:rsid w:val="00277B75"/>
    <w:rsid w:val="00277C2F"/>
    <w:rsid w:val="00277DBD"/>
    <w:rsid w:val="00280243"/>
    <w:rsid w:val="002818BB"/>
    <w:rsid w:val="00281B0E"/>
    <w:rsid w:val="002834EB"/>
    <w:rsid w:val="002836F0"/>
    <w:rsid w:val="00283C89"/>
    <w:rsid w:val="002858D4"/>
    <w:rsid w:val="00285A90"/>
    <w:rsid w:val="00291CF9"/>
    <w:rsid w:val="00291EBB"/>
    <w:rsid w:val="0029269B"/>
    <w:rsid w:val="00293635"/>
    <w:rsid w:val="00293E2B"/>
    <w:rsid w:val="00294A0A"/>
    <w:rsid w:val="00295051"/>
    <w:rsid w:val="0029645F"/>
    <w:rsid w:val="00297BF1"/>
    <w:rsid w:val="002A002B"/>
    <w:rsid w:val="002A35CC"/>
    <w:rsid w:val="002A412B"/>
    <w:rsid w:val="002A4C29"/>
    <w:rsid w:val="002A597B"/>
    <w:rsid w:val="002A59D3"/>
    <w:rsid w:val="002A6382"/>
    <w:rsid w:val="002A6439"/>
    <w:rsid w:val="002A6688"/>
    <w:rsid w:val="002A6836"/>
    <w:rsid w:val="002A73E2"/>
    <w:rsid w:val="002A7FF1"/>
    <w:rsid w:val="002B0A07"/>
    <w:rsid w:val="002B1573"/>
    <w:rsid w:val="002B18B6"/>
    <w:rsid w:val="002B1B02"/>
    <w:rsid w:val="002B1FE8"/>
    <w:rsid w:val="002B272D"/>
    <w:rsid w:val="002B40FF"/>
    <w:rsid w:val="002B4193"/>
    <w:rsid w:val="002B5A96"/>
    <w:rsid w:val="002B68A4"/>
    <w:rsid w:val="002B7D5A"/>
    <w:rsid w:val="002C05E9"/>
    <w:rsid w:val="002C1E00"/>
    <w:rsid w:val="002C2414"/>
    <w:rsid w:val="002C2730"/>
    <w:rsid w:val="002C2C88"/>
    <w:rsid w:val="002C3780"/>
    <w:rsid w:val="002C3B0C"/>
    <w:rsid w:val="002C45E8"/>
    <w:rsid w:val="002C4AA8"/>
    <w:rsid w:val="002C6EB2"/>
    <w:rsid w:val="002D0421"/>
    <w:rsid w:val="002D0AA9"/>
    <w:rsid w:val="002D0EBF"/>
    <w:rsid w:val="002D1252"/>
    <w:rsid w:val="002D389E"/>
    <w:rsid w:val="002D4087"/>
    <w:rsid w:val="002D6530"/>
    <w:rsid w:val="002D73FD"/>
    <w:rsid w:val="002D7BF6"/>
    <w:rsid w:val="002D7FD2"/>
    <w:rsid w:val="002D7FD9"/>
    <w:rsid w:val="002E086B"/>
    <w:rsid w:val="002E10D8"/>
    <w:rsid w:val="002E1AB8"/>
    <w:rsid w:val="002E258C"/>
    <w:rsid w:val="002E2B61"/>
    <w:rsid w:val="002E2F21"/>
    <w:rsid w:val="002E3B7F"/>
    <w:rsid w:val="002E3E4B"/>
    <w:rsid w:val="002E4C0A"/>
    <w:rsid w:val="002E6423"/>
    <w:rsid w:val="002F16F6"/>
    <w:rsid w:val="002F1A7D"/>
    <w:rsid w:val="002F1CB8"/>
    <w:rsid w:val="002F23F7"/>
    <w:rsid w:val="002F2BEE"/>
    <w:rsid w:val="002F2C5E"/>
    <w:rsid w:val="002F2EA4"/>
    <w:rsid w:val="002F449C"/>
    <w:rsid w:val="002F4953"/>
    <w:rsid w:val="002F4E0F"/>
    <w:rsid w:val="002F54A5"/>
    <w:rsid w:val="002F5DA7"/>
    <w:rsid w:val="002F774D"/>
    <w:rsid w:val="00302DC4"/>
    <w:rsid w:val="0030376C"/>
    <w:rsid w:val="00303FFB"/>
    <w:rsid w:val="00305D13"/>
    <w:rsid w:val="00306730"/>
    <w:rsid w:val="00306800"/>
    <w:rsid w:val="00306B10"/>
    <w:rsid w:val="00306C69"/>
    <w:rsid w:val="0030703F"/>
    <w:rsid w:val="0031012F"/>
    <w:rsid w:val="00310CA3"/>
    <w:rsid w:val="00311FC6"/>
    <w:rsid w:val="00314EE3"/>
    <w:rsid w:val="00316819"/>
    <w:rsid w:val="00317976"/>
    <w:rsid w:val="00320027"/>
    <w:rsid w:val="0032031B"/>
    <w:rsid w:val="0032299D"/>
    <w:rsid w:val="00325835"/>
    <w:rsid w:val="00325DC7"/>
    <w:rsid w:val="003260D9"/>
    <w:rsid w:val="003267CB"/>
    <w:rsid w:val="003313BD"/>
    <w:rsid w:val="00333602"/>
    <w:rsid w:val="0033379D"/>
    <w:rsid w:val="0033446D"/>
    <w:rsid w:val="00335613"/>
    <w:rsid w:val="003372FF"/>
    <w:rsid w:val="00337B14"/>
    <w:rsid w:val="003407E5"/>
    <w:rsid w:val="0034082A"/>
    <w:rsid w:val="00341345"/>
    <w:rsid w:val="00342911"/>
    <w:rsid w:val="0034371B"/>
    <w:rsid w:val="00344878"/>
    <w:rsid w:val="003457EC"/>
    <w:rsid w:val="00345B42"/>
    <w:rsid w:val="0034798C"/>
    <w:rsid w:val="003503A8"/>
    <w:rsid w:val="00350AEA"/>
    <w:rsid w:val="003512C0"/>
    <w:rsid w:val="003523EF"/>
    <w:rsid w:val="0035268A"/>
    <w:rsid w:val="003526AE"/>
    <w:rsid w:val="0035276A"/>
    <w:rsid w:val="00352C3D"/>
    <w:rsid w:val="003537B5"/>
    <w:rsid w:val="003540FA"/>
    <w:rsid w:val="0035463F"/>
    <w:rsid w:val="00355EDD"/>
    <w:rsid w:val="00356CC2"/>
    <w:rsid w:val="00357240"/>
    <w:rsid w:val="003600D8"/>
    <w:rsid w:val="003603BD"/>
    <w:rsid w:val="00360E81"/>
    <w:rsid w:val="00363263"/>
    <w:rsid w:val="00365CC5"/>
    <w:rsid w:val="003661A7"/>
    <w:rsid w:val="00366C61"/>
    <w:rsid w:val="00367D06"/>
    <w:rsid w:val="0037002B"/>
    <w:rsid w:val="003700B0"/>
    <w:rsid w:val="00370300"/>
    <w:rsid w:val="003703CF"/>
    <w:rsid w:val="00371218"/>
    <w:rsid w:val="003716A7"/>
    <w:rsid w:val="00371CAF"/>
    <w:rsid w:val="00371DF7"/>
    <w:rsid w:val="00372F91"/>
    <w:rsid w:val="00374972"/>
    <w:rsid w:val="003749D2"/>
    <w:rsid w:val="00374F1B"/>
    <w:rsid w:val="00376E7E"/>
    <w:rsid w:val="00377129"/>
    <w:rsid w:val="003801AA"/>
    <w:rsid w:val="00381451"/>
    <w:rsid w:val="00381890"/>
    <w:rsid w:val="00382BB1"/>
    <w:rsid w:val="0038344B"/>
    <w:rsid w:val="00383499"/>
    <w:rsid w:val="00384E4C"/>
    <w:rsid w:val="00385BB5"/>
    <w:rsid w:val="003867DF"/>
    <w:rsid w:val="00390707"/>
    <w:rsid w:val="0039079A"/>
    <w:rsid w:val="00391523"/>
    <w:rsid w:val="003917C2"/>
    <w:rsid w:val="00392139"/>
    <w:rsid w:val="003923ED"/>
    <w:rsid w:val="00393149"/>
    <w:rsid w:val="0039480F"/>
    <w:rsid w:val="0039482E"/>
    <w:rsid w:val="00394F84"/>
    <w:rsid w:val="00395FBE"/>
    <w:rsid w:val="003960B7"/>
    <w:rsid w:val="003966CC"/>
    <w:rsid w:val="003974A2"/>
    <w:rsid w:val="003A1DFE"/>
    <w:rsid w:val="003A305B"/>
    <w:rsid w:val="003A3614"/>
    <w:rsid w:val="003A3C70"/>
    <w:rsid w:val="003A4109"/>
    <w:rsid w:val="003A510B"/>
    <w:rsid w:val="003A5AAC"/>
    <w:rsid w:val="003A70CA"/>
    <w:rsid w:val="003B09CA"/>
    <w:rsid w:val="003B0BFD"/>
    <w:rsid w:val="003B1B49"/>
    <w:rsid w:val="003B28BD"/>
    <w:rsid w:val="003B303E"/>
    <w:rsid w:val="003B36BB"/>
    <w:rsid w:val="003B4119"/>
    <w:rsid w:val="003B4B6B"/>
    <w:rsid w:val="003B4E54"/>
    <w:rsid w:val="003B5424"/>
    <w:rsid w:val="003B5E6A"/>
    <w:rsid w:val="003C050E"/>
    <w:rsid w:val="003C0EAA"/>
    <w:rsid w:val="003C19A2"/>
    <w:rsid w:val="003C1BC9"/>
    <w:rsid w:val="003C2A69"/>
    <w:rsid w:val="003C37A8"/>
    <w:rsid w:val="003C39B3"/>
    <w:rsid w:val="003C42EF"/>
    <w:rsid w:val="003C4C11"/>
    <w:rsid w:val="003C4C8C"/>
    <w:rsid w:val="003C4E1D"/>
    <w:rsid w:val="003C4FCE"/>
    <w:rsid w:val="003C57FD"/>
    <w:rsid w:val="003C70B5"/>
    <w:rsid w:val="003C7234"/>
    <w:rsid w:val="003C7979"/>
    <w:rsid w:val="003C7ED9"/>
    <w:rsid w:val="003C7FDD"/>
    <w:rsid w:val="003D014A"/>
    <w:rsid w:val="003D06B9"/>
    <w:rsid w:val="003D20C8"/>
    <w:rsid w:val="003D2A54"/>
    <w:rsid w:val="003D3847"/>
    <w:rsid w:val="003D4D71"/>
    <w:rsid w:val="003D4DA7"/>
    <w:rsid w:val="003D4DCC"/>
    <w:rsid w:val="003D6067"/>
    <w:rsid w:val="003D6F64"/>
    <w:rsid w:val="003D72DE"/>
    <w:rsid w:val="003D787F"/>
    <w:rsid w:val="003D7E4C"/>
    <w:rsid w:val="003E0141"/>
    <w:rsid w:val="003E1453"/>
    <w:rsid w:val="003E3840"/>
    <w:rsid w:val="003E4B61"/>
    <w:rsid w:val="003E697B"/>
    <w:rsid w:val="003E74D0"/>
    <w:rsid w:val="003E7707"/>
    <w:rsid w:val="003E794C"/>
    <w:rsid w:val="003F006B"/>
    <w:rsid w:val="003F0A0C"/>
    <w:rsid w:val="003F16BF"/>
    <w:rsid w:val="003F1D0D"/>
    <w:rsid w:val="003F50B0"/>
    <w:rsid w:val="003F5E4A"/>
    <w:rsid w:val="003F6F89"/>
    <w:rsid w:val="003F7D0A"/>
    <w:rsid w:val="003F7D70"/>
    <w:rsid w:val="00400EC9"/>
    <w:rsid w:val="00401783"/>
    <w:rsid w:val="004025A9"/>
    <w:rsid w:val="0040376C"/>
    <w:rsid w:val="00403E4C"/>
    <w:rsid w:val="0040462F"/>
    <w:rsid w:val="00405D9E"/>
    <w:rsid w:val="00406B1A"/>
    <w:rsid w:val="00406D90"/>
    <w:rsid w:val="0041134F"/>
    <w:rsid w:val="004114B1"/>
    <w:rsid w:val="00411F63"/>
    <w:rsid w:val="00411FFF"/>
    <w:rsid w:val="004120A4"/>
    <w:rsid w:val="004125E2"/>
    <w:rsid w:val="00412C42"/>
    <w:rsid w:val="00413198"/>
    <w:rsid w:val="004135A4"/>
    <w:rsid w:val="00413C1A"/>
    <w:rsid w:val="00413F96"/>
    <w:rsid w:val="0041429F"/>
    <w:rsid w:val="0041483E"/>
    <w:rsid w:val="00414F0D"/>
    <w:rsid w:val="00415461"/>
    <w:rsid w:val="004164F1"/>
    <w:rsid w:val="004165F0"/>
    <w:rsid w:val="004168E1"/>
    <w:rsid w:val="00416F40"/>
    <w:rsid w:val="0041751B"/>
    <w:rsid w:val="00420627"/>
    <w:rsid w:val="00420D37"/>
    <w:rsid w:val="004216A9"/>
    <w:rsid w:val="00422903"/>
    <w:rsid w:val="00422E16"/>
    <w:rsid w:val="00423C3F"/>
    <w:rsid w:val="00426383"/>
    <w:rsid w:val="00426895"/>
    <w:rsid w:val="004270BB"/>
    <w:rsid w:val="004300C1"/>
    <w:rsid w:val="00430C16"/>
    <w:rsid w:val="00431CDF"/>
    <w:rsid w:val="004330A8"/>
    <w:rsid w:val="004334AA"/>
    <w:rsid w:val="004336D2"/>
    <w:rsid w:val="00433926"/>
    <w:rsid w:val="00433CC9"/>
    <w:rsid w:val="00433F4B"/>
    <w:rsid w:val="0043420C"/>
    <w:rsid w:val="00436AC8"/>
    <w:rsid w:val="00436AD2"/>
    <w:rsid w:val="00437447"/>
    <w:rsid w:val="00437D7C"/>
    <w:rsid w:val="00441536"/>
    <w:rsid w:val="00442BED"/>
    <w:rsid w:val="00442D63"/>
    <w:rsid w:val="00442D92"/>
    <w:rsid w:val="00443A51"/>
    <w:rsid w:val="00444425"/>
    <w:rsid w:val="00444B2C"/>
    <w:rsid w:val="00444E8D"/>
    <w:rsid w:val="0044523D"/>
    <w:rsid w:val="0044681F"/>
    <w:rsid w:val="00446F98"/>
    <w:rsid w:val="00447E78"/>
    <w:rsid w:val="0045221E"/>
    <w:rsid w:val="00453263"/>
    <w:rsid w:val="004538DF"/>
    <w:rsid w:val="004543B9"/>
    <w:rsid w:val="004543BB"/>
    <w:rsid w:val="004556B2"/>
    <w:rsid w:val="00455AAB"/>
    <w:rsid w:val="004565BD"/>
    <w:rsid w:val="00457673"/>
    <w:rsid w:val="00457E32"/>
    <w:rsid w:val="00460431"/>
    <w:rsid w:val="00461642"/>
    <w:rsid w:val="00462368"/>
    <w:rsid w:val="00462E65"/>
    <w:rsid w:val="004633AF"/>
    <w:rsid w:val="0046365A"/>
    <w:rsid w:val="00463F55"/>
    <w:rsid w:val="00464A2F"/>
    <w:rsid w:val="00464E25"/>
    <w:rsid w:val="0046518F"/>
    <w:rsid w:val="00466B48"/>
    <w:rsid w:val="00467644"/>
    <w:rsid w:val="00467A2C"/>
    <w:rsid w:val="00467A89"/>
    <w:rsid w:val="00471088"/>
    <w:rsid w:val="004720A7"/>
    <w:rsid w:val="004725D9"/>
    <w:rsid w:val="00472AD5"/>
    <w:rsid w:val="00474AF4"/>
    <w:rsid w:val="00474FDC"/>
    <w:rsid w:val="00475085"/>
    <w:rsid w:val="004754A8"/>
    <w:rsid w:val="00475A77"/>
    <w:rsid w:val="0047603C"/>
    <w:rsid w:val="00476488"/>
    <w:rsid w:val="00476F03"/>
    <w:rsid w:val="00477BDC"/>
    <w:rsid w:val="00480084"/>
    <w:rsid w:val="004838D1"/>
    <w:rsid w:val="00483F2F"/>
    <w:rsid w:val="00484743"/>
    <w:rsid w:val="00484E3A"/>
    <w:rsid w:val="0048512B"/>
    <w:rsid w:val="0048539F"/>
    <w:rsid w:val="00485B7C"/>
    <w:rsid w:val="00485DA6"/>
    <w:rsid w:val="004861F1"/>
    <w:rsid w:val="00486F77"/>
    <w:rsid w:val="004877DF"/>
    <w:rsid w:val="00487CEA"/>
    <w:rsid w:val="00487DA5"/>
    <w:rsid w:val="00490B8E"/>
    <w:rsid w:val="00490D7A"/>
    <w:rsid w:val="00491226"/>
    <w:rsid w:val="004912AE"/>
    <w:rsid w:val="00491B75"/>
    <w:rsid w:val="0049232B"/>
    <w:rsid w:val="004933AA"/>
    <w:rsid w:val="004934A1"/>
    <w:rsid w:val="004948A9"/>
    <w:rsid w:val="00494B6F"/>
    <w:rsid w:val="00495565"/>
    <w:rsid w:val="00496084"/>
    <w:rsid w:val="00496350"/>
    <w:rsid w:val="00496C29"/>
    <w:rsid w:val="004A0469"/>
    <w:rsid w:val="004A078A"/>
    <w:rsid w:val="004A13FE"/>
    <w:rsid w:val="004A1D4F"/>
    <w:rsid w:val="004A27CE"/>
    <w:rsid w:val="004A3441"/>
    <w:rsid w:val="004A37B7"/>
    <w:rsid w:val="004A3815"/>
    <w:rsid w:val="004A4057"/>
    <w:rsid w:val="004A40BA"/>
    <w:rsid w:val="004A4225"/>
    <w:rsid w:val="004A49AB"/>
    <w:rsid w:val="004A534F"/>
    <w:rsid w:val="004A53D8"/>
    <w:rsid w:val="004A5BA4"/>
    <w:rsid w:val="004A6AD8"/>
    <w:rsid w:val="004B1244"/>
    <w:rsid w:val="004B297F"/>
    <w:rsid w:val="004B33DF"/>
    <w:rsid w:val="004B3628"/>
    <w:rsid w:val="004B3AC0"/>
    <w:rsid w:val="004B3B22"/>
    <w:rsid w:val="004B4BD5"/>
    <w:rsid w:val="004B59F3"/>
    <w:rsid w:val="004B654C"/>
    <w:rsid w:val="004B677B"/>
    <w:rsid w:val="004B6797"/>
    <w:rsid w:val="004B717F"/>
    <w:rsid w:val="004B7A3E"/>
    <w:rsid w:val="004C17FB"/>
    <w:rsid w:val="004C3EAC"/>
    <w:rsid w:val="004C4731"/>
    <w:rsid w:val="004C6720"/>
    <w:rsid w:val="004C6F03"/>
    <w:rsid w:val="004C723B"/>
    <w:rsid w:val="004C7C7F"/>
    <w:rsid w:val="004D18E4"/>
    <w:rsid w:val="004D1F82"/>
    <w:rsid w:val="004D41F6"/>
    <w:rsid w:val="004D449C"/>
    <w:rsid w:val="004D7394"/>
    <w:rsid w:val="004D75E6"/>
    <w:rsid w:val="004D7A8C"/>
    <w:rsid w:val="004D7E3C"/>
    <w:rsid w:val="004D7F7C"/>
    <w:rsid w:val="004E0181"/>
    <w:rsid w:val="004E16D2"/>
    <w:rsid w:val="004E2177"/>
    <w:rsid w:val="004E26C6"/>
    <w:rsid w:val="004E2D58"/>
    <w:rsid w:val="004E3709"/>
    <w:rsid w:val="004E54A3"/>
    <w:rsid w:val="004E5FE4"/>
    <w:rsid w:val="004E6E31"/>
    <w:rsid w:val="004E7525"/>
    <w:rsid w:val="004E7DFD"/>
    <w:rsid w:val="004E7E42"/>
    <w:rsid w:val="004F0464"/>
    <w:rsid w:val="004F17AE"/>
    <w:rsid w:val="004F19F3"/>
    <w:rsid w:val="004F3970"/>
    <w:rsid w:val="004F40C4"/>
    <w:rsid w:val="004F499D"/>
    <w:rsid w:val="004F505E"/>
    <w:rsid w:val="004F5859"/>
    <w:rsid w:val="004F61A2"/>
    <w:rsid w:val="005006EE"/>
    <w:rsid w:val="00500A8E"/>
    <w:rsid w:val="00500AB1"/>
    <w:rsid w:val="00501AA4"/>
    <w:rsid w:val="00502055"/>
    <w:rsid w:val="00503DCC"/>
    <w:rsid w:val="005047FD"/>
    <w:rsid w:val="0050515A"/>
    <w:rsid w:val="00505866"/>
    <w:rsid w:val="00505FA4"/>
    <w:rsid w:val="0050733E"/>
    <w:rsid w:val="00510740"/>
    <w:rsid w:val="005108A2"/>
    <w:rsid w:val="00511BFE"/>
    <w:rsid w:val="00512B78"/>
    <w:rsid w:val="00513A10"/>
    <w:rsid w:val="00513DC0"/>
    <w:rsid w:val="0051435B"/>
    <w:rsid w:val="00514516"/>
    <w:rsid w:val="00514F43"/>
    <w:rsid w:val="005155E4"/>
    <w:rsid w:val="00516336"/>
    <w:rsid w:val="0051683E"/>
    <w:rsid w:val="00516D46"/>
    <w:rsid w:val="00517651"/>
    <w:rsid w:val="005179EB"/>
    <w:rsid w:val="00517E47"/>
    <w:rsid w:val="00517FCE"/>
    <w:rsid w:val="0052010E"/>
    <w:rsid w:val="00520C6B"/>
    <w:rsid w:val="00522528"/>
    <w:rsid w:val="005228B8"/>
    <w:rsid w:val="00523FB3"/>
    <w:rsid w:val="00524606"/>
    <w:rsid w:val="005268C3"/>
    <w:rsid w:val="00531EC9"/>
    <w:rsid w:val="00532D1F"/>
    <w:rsid w:val="005355CA"/>
    <w:rsid w:val="00535EC2"/>
    <w:rsid w:val="005361CA"/>
    <w:rsid w:val="005361DA"/>
    <w:rsid w:val="005361F1"/>
    <w:rsid w:val="00536C26"/>
    <w:rsid w:val="0053710E"/>
    <w:rsid w:val="00537130"/>
    <w:rsid w:val="005427E8"/>
    <w:rsid w:val="00543355"/>
    <w:rsid w:val="0054392F"/>
    <w:rsid w:val="00543DE1"/>
    <w:rsid w:val="00545624"/>
    <w:rsid w:val="00545A92"/>
    <w:rsid w:val="00546602"/>
    <w:rsid w:val="005478C7"/>
    <w:rsid w:val="00550C76"/>
    <w:rsid w:val="00551119"/>
    <w:rsid w:val="00551485"/>
    <w:rsid w:val="00552A6D"/>
    <w:rsid w:val="00552B8F"/>
    <w:rsid w:val="00552F6C"/>
    <w:rsid w:val="00553447"/>
    <w:rsid w:val="005538E6"/>
    <w:rsid w:val="00553DBE"/>
    <w:rsid w:val="0055437F"/>
    <w:rsid w:val="00554501"/>
    <w:rsid w:val="00554D3D"/>
    <w:rsid w:val="00554EBE"/>
    <w:rsid w:val="005554C4"/>
    <w:rsid w:val="005559C2"/>
    <w:rsid w:val="00555AAB"/>
    <w:rsid w:val="00555B6F"/>
    <w:rsid w:val="00556608"/>
    <w:rsid w:val="00556FAB"/>
    <w:rsid w:val="005575C1"/>
    <w:rsid w:val="00557FE8"/>
    <w:rsid w:val="00560706"/>
    <w:rsid w:val="00560E10"/>
    <w:rsid w:val="00561462"/>
    <w:rsid w:val="00561861"/>
    <w:rsid w:val="00562073"/>
    <w:rsid w:val="00562FE6"/>
    <w:rsid w:val="0056478F"/>
    <w:rsid w:val="00565662"/>
    <w:rsid w:val="005658EB"/>
    <w:rsid w:val="00565B3C"/>
    <w:rsid w:val="00565C54"/>
    <w:rsid w:val="005663F2"/>
    <w:rsid w:val="00566844"/>
    <w:rsid w:val="00567071"/>
    <w:rsid w:val="00567BB2"/>
    <w:rsid w:val="00570A75"/>
    <w:rsid w:val="00570C32"/>
    <w:rsid w:val="00571322"/>
    <w:rsid w:val="00572049"/>
    <w:rsid w:val="00572F8A"/>
    <w:rsid w:val="0057339E"/>
    <w:rsid w:val="00574BBE"/>
    <w:rsid w:val="00574F24"/>
    <w:rsid w:val="00575BEC"/>
    <w:rsid w:val="00576378"/>
    <w:rsid w:val="0057704D"/>
    <w:rsid w:val="00581A62"/>
    <w:rsid w:val="00581D5F"/>
    <w:rsid w:val="005820E9"/>
    <w:rsid w:val="005828AC"/>
    <w:rsid w:val="00583FA0"/>
    <w:rsid w:val="00585111"/>
    <w:rsid w:val="00586256"/>
    <w:rsid w:val="005867D9"/>
    <w:rsid w:val="00586C2F"/>
    <w:rsid w:val="00590EAE"/>
    <w:rsid w:val="00591A6B"/>
    <w:rsid w:val="00592174"/>
    <w:rsid w:val="005922C9"/>
    <w:rsid w:val="00594CBF"/>
    <w:rsid w:val="005955F0"/>
    <w:rsid w:val="00596869"/>
    <w:rsid w:val="005973E7"/>
    <w:rsid w:val="005977E2"/>
    <w:rsid w:val="00597C5B"/>
    <w:rsid w:val="005A0024"/>
    <w:rsid w:val="005A0364"/>
    <w:rsid w:val="005A0F0F"/>
    <w:rsid w:val="005A1296"/>
    <w:rsid w:val="005A1931"/>
    <w:rsid w:val="005A2052"/>
    <w:rsid w:val="005A21C8"/>
    <w:rsid w:val="005A223B"/>
    <w:rsid w:val="005A2EEF"/>
    <w:rsid w:val="005A3AD1"/>
    <w:rsid w:val="005A412F"/>
    <w:rsid w:val="005A41C0"/>
    <w:rsid w:val="005A4B47"/>
    <w:rsid w:val="005A538B"/>
    <w:rsid w:val="005A590D"/>
    <w:rsid w:val="005A649C"/>
    <w:rsid w:val="005A69D1"/>
    <w:rsid w:val="005A73A6"/>
    <w:rsid w:val="005A74E4"/>
    <w:rsid w:val="005A7D3B"/>
    <w:rsid w:val="005B00F4"/>
    <w:rsid w:val="005B0312"/>
    <w:rsid w:val="005B1566"/>
    <w:rsid w:val="005B1A86"/>
    <w:rsid w:val="005B1FCE"/>
    <w:rsid w:val="005B25BA"/>
    <w:rsid w:val="005B284F"/>
    <w:rsid w:val="005B3103"/>
    <w:rsid w:val="005B6197"/>
    <w:rsid w:val="005B6403"/>
    <w:rsid w:val="005B672D"/>
    <w:rsid w:val="005B6D2C"/>
    <w:rsid w:val="005B753A"/>
    <w:rsid w:val="005B77BF"/>
    <w:rsid w:val="005B7FE2"/>
    <w:rsid w:val="005C0E83"/>
    <w:rsid w:val="005C161D"/>
    <w:rsid w:val="005C2AB6"/>
    <w:rsid w:val="005C3740"/>
    <w:rsid w:val="005C39CF"/>
    <w:rsid w:val="005C4112"/>
    <w:rsid w:val="005C5108"/>
    <w:rsid w:val="005C5EB0"/>
    <w:rsid w:val="005C6166"/>
    <w:rsid w:val="005D0017"/>
    <w:rsid w:val="005D0150"/>
    <w:rsid w:val="005D2986"/>
    <w:rsid w:val="005D37BF"/>
    <w:rsid w:val="005D3AB5"/>
    <w:rsid w:val="005D5472"/>
    <w:rsid w:val="005D56FC"/>
    <w:rsid w:val="005D5AE2"/>
    <w:rsid w:val="005D6528"/>
    <w:rsid w:val="005D68A4"/>
    <w:rsid w:val="005D6D77"/>
    <w:rsid w:val="005D7600"/>
    <w:rsid w:val="005D7F8C"/>
    <w:rsid w:val="005E02EE"/>
    <w:rsid w:val="005E09B0"/>
    <w:rsid w:val="005E0E8B"/>
    <w:rsid w:val="005E2078"/>
    <w:rsid w:val="005E322E"/>
    <w:rsid w:val="005E3610"/>
    <w:rsid w:val="005E3E95"/>
    <w:rsid w:val="005E4620"/>
    <w:rsid w:val="005E4BE7"/>
    <w:rsid w:val="005E557E"/>
    <w:rsid w:val="005E5EA0"/>
    <w:rsid w:val="005E60FB"/>
    <w:rsid w:val="005E701B"/>
    <w:rsid w:val="005E70BA"/>
    <w:rsid w:val="005E7E6C"/>
    <w:rsid w:val="005F03D2"/>
    <w:rsid w:val="005F04FA"/>
    <w:rsid w:val="005F0E0B"/>
    <w:rsid w:val="005F135E"/>
    <w:rsid w:val="005F1BAE"/>
    <w:rsid w:val="005F215C"/>
    <w:rsid w:val="005F221F"/>
    <w:rsid w:val="005F24ED"/>
    <w:rsid w:val="005F2A40"/>
    <w:rsid w:val="005F2D77"/>
    <w:rsid w:val="005F569A"/>
    <w:rsid w:val="005F5F5D"/>
    <w:rsid w:val="006001EB"/>
    <w:rsid w:val="00600A9D"/>
    <w:rsid w:val="00602351"/>
    <w:rsid w:val="006025E8"/>
    <w:rsid w:val="00602696"/>
    <w:rsid w:val="0060353C"/>
    <w:rsid w:val="00603D6D"/>
    <w:rsid w:val="006057E7"/>
    <w:rsid w:val="00605E8A"/>
    <w:rsid w:val="00606571"/>
    <w:rsid w:val="00607520"/>
    <w:rsid w:val="0061031F"/>
    <w:rsid w:val="00611294"/>
    <w:rsid w:val="00611403"/>
    <w:rsid w:val="0061252F"/>
    <w:rsid w:val="00612A41"/>
    <w:rsid w:val="00612D7E"/>
    <w:rsid w:val="00612FFE"/>
    <w:rsid w:val="006135B5"/>
    <w:rsid w:val="0061415B"/>
    <w:rsid w:val="006145CC"/>
    <w:rsid w:val="00615220"/>
    <w:rsid w:val="00615B84"/>
    <w:rsid w:val="00615C09"/>
    <w:rsid w:val="006162A4"/>
    <w:rsid w:val="0061676D"/>
    <w:rsid w:val="00616EF5"/>
    <w:rsid w:val="0061732F"/>
    <w:rsid w:val="00617BD4"/>
    <w:rsid w:val="006202A7"/>
    <w:rsid w:val="006202D8"/>
    <w:rsid w:val="00622BCE"/>
    <w:rsid w:val="006239F0"/>
    <w:rsid w:val="00623D1B"/>
    <w:rsid w:val="00623FBD"/>
    <w:rsid w:val="00624BA5"/>
    <w:rsid w:val="00625553"/>
    <w:rsid w:val="006266BA"/>
    <w:rsid w:val="00626B95"/>
    <w:rsid w:val="00626F31"/>
    <w:rsid w:val="0062702F"/>
    <w:rsid w:val="00627E7D"/>
    <w:rsid w:val="00630190"/>
    <w:rsid w:val="006303F4"/>
    <w:rsid w:val="00630B57"/>
    <w:rsid w:val="0063137E"/>
    <w:rsid w:val="00631BD5"/>
    <w:rsid w:val="00631C05"/>
    <w:rsid w:val="006328E8"/>
    <w:rsid w:val="00634011"/>
    <w:rsid w:val="006344CE"/>
    <w:rsid w:val="0063573F"/>
    <w:rsid w:val="00635E7C"/>
    <w:rsid w:val="00636071"/>
    <w:rsid w:val="00636F3A"/>
    <w:rsid w:val="006371EF"/>
    <w:rsid w:val="006372E6"/>
    <w:rsid w:val="00637372"/>
    <w:rsid w:val="00637399"/>
    <w:rsid w:val="00640272"/>
    <w:rsid w:val="00640285"/>
    <w:rsid w:val="0064068D"/>
    <w:rsid w:val="00640EC0"/>
    <w:rsid w:val="00641385"/>
    <w:rsid w:val="00641D6E"/>
    <w:rsid w:val="00642824"/>
    <w:rsid w:val="00642AC6"/>
    <w:rsid w:val="0064306B"/>
    <w:rsid w:val="00643846"/>
    <w:rsid w:val="00644773"/>
    <w:rsid w:val="00644826"/>
    <w:rsid w:val="00644BB8"/>
    <w:rsid w:val="006457AA"/>
    <w:rsid w:val="00645A26"/>
    <w:rsid w:val="00645B79"/>
    <w:rsid w:val="00645BF3"/>
    <w:rsid w:val="00645DEF"/>
    <w:rsid w:val="00646192"/>
    <w:rsid w:val="0064624F"/>
    <w:rsid w:val="0064680F"/>
    <w:rsid w:val="00646DAB"/>
    <w:rsid w:val="00647211"/>
    <w:rsid w:val="00647BE2"/>
    <w:rsid w:val="00650496"/>
    <w:rsid w:val="00652928"/>
    <w:rsid w:val="00653A3C"/>
    <w:rsid w:val="0065410F"/>
    <w:rsid w:val="006553B4"/>
    <w:rsid w:val="00655987"/>
    <w:rsid w:val="00655F62"/>
    <w:rsid w:val="00656166"/>
    <w:rsid w:val="00660B82"/>
    <w:rsid w:val="00660BD2"/>
    <w:rsid w:val="006610D2"/>
    <w:rsid w:val="00662FE1"/>
    <w:rsid w:val="006637FB"/>
    <w:rsid w:val="006650CC"/>
    <w:rsid w:val="0066535B"/>
    <w:rsid w:val="0066565B"/>
    <w:rsid w:val="00667F70"/>
    <w:rsid w:val="006704B3"/>
    <w:rsid w:val="0067086A"/>
    <w:rsid w:val="00672338"/>
    <w:rsid w:val="00672387"/>
    <w:rsid w:val="0067450D"/>
    <w:rsid w:val="006759B5"/>
    <w:rsid w:val="00675A0C"/>
    <w:rsid w:val="00675B88"/>
    <w:rsid w:val="00676DD2"/>
    <w:rsid w:val="00680009"/>
    <w:rsid w:val="00680C4D"/>
    <w:rsid w:val="00681198"/>
    <w:rsid w:val="0068267B"/>
    <w:rsid w:val="006837FA"/>
    <w:rsid w:val="00683F42"/>
    <w:rsid w:val="006846D6"/>
    <w:rsid w:val="0068599E"/>
    <w:rsid w:val="00685ECD"/>
    <w:rsid w:val="0068695F"/>
    <w:rsid w:val="00687105"/>
    <w:rsid w:val="00687F35"/>
    <w:rsid w:val="00690AC9"/>
    <w:rsid w:val="00690B99"/>
    <w:rsid w:val="00691040"/>
    <w:rsid w:val="00691872"/>
    <w:rsid w:val="00692686"/>
    <w:rsid w:val="006929D4"/>
    <w:rsid w:val="0069316B"/>
    <w:rsid w:val="00693EEF"/>
    <w:rsid w:val="0069608B"/>
    <w:rsid w:val="00696381"/>
    <w:rsid w:val="0069688A"/>
    <w:rsid w:val="00697F41"/>
    <w:rsid w:val="006A04A4"/>
    <w:rsid w:val="006A2CDE"/>
    <w:rsid w:val="006A5074"/>
    <w:rsid w:val="006A6887"/>
    <w:rsid w:val="006B0A3A"/>
    <w:rsid w:val="006B1F77"/>
    <w:rsid w:val="006B1FF3"/>
    <w:rsid w:val="006B1FF4"/>
    <w:rsid w:val="006B2474"/>
    <w:rsid w:val="006B3076"/>
    <w:rsid w:val="006B3D1D"/>
    <w:rsid w:val="006B40E7"/>
    <w:rsid w:val="006B48E7"/>
    <w:rsid w:val="006B52DB"/>
    <w:rsid w:val="006B5469"/>
    <w:rsid w:val="006B598F"/>
    <w:rsid w:val="006B5D20"/>
    <w:rsid w:val="006B5FF5"/>
    <w:rsid w:val="006B7BBA"/>
    <w:rsid w:val="006C00F0"/>
    <w:rsid w:val="006C0480"/>
    <w:rsid w:val="006C0A10"/>
    <w:rsid w:val="006C0B45"/>
    <w:rsid w:val="006C27C2"/>
    <w:rsid w:val="006C27E5"/>
    <w:rsid w:val="006C2FDF"/>
    <w:rsid w:val="006C3476"/>
    <w:rsid w:val="006C3C2E"/>
    <w:rsid w:val="006C42E7"/>
    <w:rsid w:val="006C6AE9"/>
    <w:rsid w:val="006C71B8"/>
    <w:rsid w:val="006C7B54"/>
    <w:rsid w:val="006C7DBC"/>
    <w:rsid w:val="006D0332"/>
    <w:rsid w:val="006D0A51"/>
    <w:rsid w:val="006D16E7"/>
    <w:rsid w:val="006D3085"/>
    <w:rsid w:val="006D4233"/>
    <w:rsid w:val="006D4414"/>
    <w:rsid w:val="006D480F"/>
    <w:rsid w:val="006D48FC"/>
    <w:rsid w:val="006D4E3F"/>
    <w:rsid w:val="006D53D8"/>
    <w:rsid w:val="006D5610"/>
    <w:rsid w:val="006D5739"/>
    <w:rsid w:val="006D6218"/>
    <w:rsid w:val="006D6BA7"/>
    <w:rsid w:val="006D78D3"/>
    <w:rsid w:val="006D7EE4"/>
    <w:rsid w:val="006E3423"/>
    <w:rsid w:val="006E35CC"/>
    <w:rsid w:val="006E527B"/>
    <w:rsid w:val="006E554E"/>
    <w:rsid w:val="006E666A"/>
    <w:rsid w:val="006E6A73"/>
    <w:rsid w:val="006E6AE9"/>
    <w:rsid w:val="006E7041"/>
    <w:rsid w:val="006E76B3"/>
    <w:rsid w:val="006E7D00"/>
    <w:rsid w:val="006F07FF"/>
    <w:rsid w:val="006F2D75"/>
    <w:rsid w:val="006F39DB"/>
    <w:rsid w:val="006F55B9"/>
    <w:rsid w:val="006F5D6A"/>
    <w:rsid w:val="006F635E"/>
    <w:rsid w:val="006F6D31"/>
    <w:rsid w:val="007011AE"/>
    <w:rsid w:val="007013DB"/>
    <w:rsid w:val="00701C7E"/>
    <w:rsid w:val="00701D09"/>
    <w:rsid w:val="00701E1D"/>
    <w:rsid w:val="007036E4"/>
    <w:rsid w:val="007037D3"/>
    <w:rsid w:val="00703E44"/>
    <w:rsid w:val="00705C60"/>
    <w:rsid w:val="0070716B"/>
    <w:rsid w:val="00707808"/>
    <w:rsid w:val="00710452"/>
    <w:rsid w:val="00710EC3"/>
    <w:rsid w:val="0071104D"/>
    <w:rsid w:val="00712036"/>
    <w:rsid w:val="0071217C"/>
    <w:rsid w:val="00712F55"/>
    <w:rsid w:val="00713183"/>
    <w:rsid w:val="007132D6"/>
    <w:rsid w:val="00715B9E"/>
    <w:rsid w:val="007172F2"/>
    <w:rsid w:val="00720944"/>
    <w:rsid w:val="0072264D"/>
    <w:rsid w:val="00723F68"/>
    <w:rsid w:val="00723F95"/>
    <w:rsid w:val="007242D8"/>
    <w:rsid w:val="007258F2"/>
    <w:rsid w:val="00725FD8"/>
    <w:rsid w:val="0072609F"/>
    <w:rsid w:val="007268C1"/>
    <w:rsid w:val="00726A2B"/>
    <w:rsid w:val="00726C88"/>
    <w:rsid w:val="00727721"/>
    <w:rsid w:val="0073212F"/>
    <w:rsid w:val="00734D7D"/>
    <w:rsid w:val="00735542"/>
    <w:rsid w:val="00735E08"/>
    <w:rsid w:val="0073695E"/>
    <w:rsid w:val="00737911"/>
    <w:rsid w:val="00737C74"/>
    <w:rsid w:val="00737D9A"/>
    <w:rsid w:val="00740C8B"/>
    <w:rsid w:val="00740DBE"/>
    <w:rsid w:val="007410F0"/>
    <w:rsid w:val="00741512"/>
    <w:rsid w:val="007422B1"/>
    <w:rsid w:val="00742838"/>
    <w:rsid w:val="00742AC8"/>
    <w:rsid w:val="00742AF7"/>
    <w:rsid w:val="00743576"/>
    <w:rsid w:val="00743F85"/>
    <w:rsid w:val="00744C3D"/>
    <w:rsid w:val="00744E8F"/>
    <w:rsid w:val="00745138"/>
    <w:rsid w:val="007467E6"/>
    <w:rsid w:val="00746D1A"/>
    <w:rsid w:val="00746D6D"/>
    <w:rsid w:val="0075072F"/>
    <w:rsid w:val="00750763"/>
    <w:rsid w:val="00750AD1"/>
    <w:rsid w:val="00751068"/>
    <w:rsid w:val="00751322"/>
    <w:rsid w:val="00751F5A"/>
    <w:rsid w:val="007534A3"/>
    <w:rsid w:val="007539A8"/>
    <w:rsid w:val="00753E50"/>
    <w:rsid w:val="00754381"/>
    <w:rsid w:val="00754789"/>
    <w:rsid w:val="00755255"/>
    <w:rsid w:val="00755817"/>
    <w:rsid w:val="00755DA5"/>
    <w:rsid w:val="007560E3"/>
    <w:rsid w:val="00756654"/>
    <w:rsid w:val="00756C4D"/>
    <w:rsid w:val="0075738B"/>
    <w:rsid w:val="007579E4"/>
    <w:rsid w:val="00757E4A"/>
    <w:rsid w:val="0076016F"/>
    <w:rsid w:val="00760173"/>
    <w:rsid w:val="00760B0F"/>
    <w:rsid w:val="00760D55"/>
    <w:rsid w:val="007611C0"/>
    <w:rsid w:val="007615FB"/>
    <w:rsid w:val="00762E3B"/>
    <w:rsid w:val="00765341"/>
    <w:rsid w:val="00766085"/>
    <w:rsid w:val="007672EC"/>
    <w:rsid w:val="00772630"/>
    <w:rsid w:val="00772997"/>
    <w:rsid w:val="00773695"/>
    <w:rsid w:val="00773962"/>
    <w:rsid w:val="007752FF"/>
    <w:rsid w:val="007753C2"/>
    <w:rsid w:val="00775466"/>
    <w:rsid w:val="0077772C"/>
    <w:rsid w:val="0078034A"/>
    <w:rsid w:val="007809E6"/>
    <w:rsid w:val="00780B36"/>
    <w:rsid w:val="00780F28"/>
    <w:rsid w:val="0078110A"/>
    <w:rsid w:val="00782491"/>
    <w:rsid w:val="007827A3"/>
    <w:rsid w:val="00782BF5"/>
    <w:rsid w:val="00784537"/>
    <w:rsid w:val="00784644"/>
    <w:rsid w:val="007846F2"/>
    <w:rsid w:val="007846F6"/>
    <w:rsid w:val="00785589"/>
    <w:rsid w:val="007855B5"/>
    <w:rsid w:val="00785A4D"/>
    <w:rsid w:val="00786D07"/>
    <w:rsid w:val="00786D83"/>
    <w:rsid w:val="0078721A"/>
    <w:rsid w:val="0079097B"/>
    <w:rsid w:val="0079099C"/>
    <w:rsid w:val="00790B95"/>
    <w:rsid w:val="00791756"/>
    <w:rsid w:val="0079196A"/>
    <w:rsid w:val="00791AB1"/>
    <w:rsid w:val="00791AE8"/>
    <w:rsid w:val="00791D66"/>
    <w:rsid w:val="007924B4"/>
    <w:rsid w:val="00793266"/>
    <w:rsid w:val="0079328D"/>
    <w:rsid w:val="0079335B"/>
    <w:rsid w:val="00794C53"/>
    <w:rsid w:val="0079504F"/>
    <w:rsid w:val="0079512A"/>
    <w:rsid w:val="0079543F"/>
    <w:rsid w:val="007955F2"/>
    <w:rsid w:val="00796155"/>
    <w:rsid w:val="00796A9B"/>
    <w:rsid w:val="00797120"/>
    <w:rsid w:val="00797A11"/>
    <w:rsid w:val="007A2EDE"/>
    <w:rsid w:val="007A3091"/>
    <w:rsid w:val="007A3595"/>
    <w:rsid w:val="007A36AD"/>
    <w:rsid w:val="007A44AE"/>
    <w:rsid w:val="007A4FE0"/>
    <w:rsid w:val="007A5046"/>
    <w:rsid w:val="007A5E5E"/>
    <w:rsid w:val="007A6F2C"/>
    <w:rsid w:val="007A6FBD"/>
    <w:rsid w:val="007A79F7"/>
    <w:rsid w:val="007A7A40"/>
    <w:rsid w:val="007B133B"/>
    <w:rsid w:val="007B17F5"/>
    <w:rsid w:val="007B1ABB"/>
    <w:rsid w:val="007B239D"/>
    <w:rsid w:val="007B263B"/>
    <w:rsid w:val="007B282C"/>
    <w:rsid w:val="007B330E"/>
    <w:rsid w:val="007B37A0"/>
    <w:rsid w:val="007B4477"/>
    <w:rsid w:val="007B455E"/>
    <w:rsid w:val="007B47C1"/>
    <w:rsid w:val="007B6BC7"/>
    <w:rsid w:val="007B6D86"/>
    <w:rsid w:val="007B744A"/>
    <w:rsid w:val="007B76F8"/>
    <w:rsid w:val="007C035B"/>
    <w:rsid w:val="007C0F17"/>
    <w:rsid w:val="007C0FF2"/>
    <w:rsid w:val="007C17CD"/>
    <w:rsid w:val="007C1AD3"/>
    <w:rsid w:val="007C1FB8"/>
    <w:rsid w:val="007C2169"/>
    <w:rsid w:val="007C27CC"/>
    <w:rsid w:val="007C2815"/>
    <w:rsid w:val="007C29A3"/>
    <w:rsid w:val="007C364C"/>
    <w:rsid w:val="007C4A5A"/>
    <w:rsid w:val="007C5836"/>
    <w:rsid w:val="007C6A34"/>
    <w:rsid w:val="007C6F1A"/>
    <w:rsid w:val="007C6FDB"/>
    <w:rsid w:val="007D022C"/>
    <w:rsid w:val="007D04DC"/>
    <w:rsid w:val="007D05F7"/>
    <w:rsid w:val="007D1762"/>
    <w:rsid w:val="007D1D1D"/>
    <w:rsid w:val="007D1D2C"/>
    <w:rsid w:val="007D1FE2"/>
    <w:rsid w:val="007D249E"/>
    <w:rsid w:val="007D2747"/>
    <w:rsid w:val="007D28AB"/>
    <w:rsid w:val="007D2FF0"/>
    <w:rsid w:val="007D3ED0"/>
    <w:rsid w:val="007D3F75"/>
    <w:rsid w:val="007D411A"/>
    <w:rsid w:val="007D458F"/>
    <w:rsid w:val="007D49BE"/>
    <w:rsid w:val="007D4D56"/>
    <w:rsid w:val="007D5694"/>
    <w:rsid w:val="007D5724"/>
    <w:rsid w:val="007D57A6"/>
    <w:rsid w:val="007D5FBD"/>
    <w:rsid w:val="007D6AD8"/>
    <w:rsid w:val="007D715D"/>
    <w:rsid w:val="007D74FD"/>
    <w:rsid w:val="007E0283"/>
    <w:rsid w:val="007E029D"/>
    <w:rsid w:val="007E0A72"/>
    <w:rsid w:val="007E11F4"/>
    <w:rsid w:val="007E12A1"/>
    <w:rsid w:val="007E14CF"/>
    <w:rsid w:val="007E1947"/>
    <w:rsid w:val="007E1BAF"/>
    <w:rsid w:val="007E3517"/>
    <w:rsid w:val="007E35B9"/>
    <w:rsid w:val="007E3D53"/>
    <w:rsid w:val="007E4658"/>
    <w:rsid w:val="007E488D"/>
    <w:rsid w:val="007E5142"/>
    <w:rsid w:val="007E5BA9"/>
    <w:rsid w:val="007E5CEA"/>
    <w:rsid w:val="007E6C51"/>
    <w:rsid w:val="007E77CA"/>
    <w:rsid w:val="007E7C33"/>
    <w:rsid w:val="007E7D6A"/>
    <w:rsid w:val="007F0BB7"/>
    <w:rsid w:val="007F0D36"/>
    <w:rsid w:val="007F107C"/>
    <w:rsid w:val="007F1ECC"/>
    <w:rsid w:val="007F2438"/>
    <w:rsid w:val="007F2AA0"/>
    <w:rsid w:val="007F2B7F"/>
    <w:rsid w:val="007F2C36"/>
    <w:rsid w:val="007F2DAE"/>
    <w:rsid w:val="007F2F1A"/>
    <w:rsid w:val="007F34CC"/>
    <w:rsid w:val="007F3BE3"/>
    <w:rsid w:val="007F4355"/>
    <w:rsid w:val="007F49E5"/>
    <w:rsid w:val="007F4F5C"/>
    <w:rsid w:val="007F6ACA"/>
    <w:rsid w:val="0080016F"/>
    <w:rsid w:val="00800344"/>
    <w:rsid w:val="00801CC7"/>
    <w:rsid w:val="0080261C"/>
    <w:rsid w:val="00802661"/>
    <w:rsid w:val="00802BB3"/>
    <w:rsid w:val="008033FE"/>
    <w:rsid w:val="008035FB"/>
    <w:rsid w:val="008076F8"/>
    <w:rsid w:val="00807A3E"/>
    <w:rsid w:val="008101D7"/>
    <w:rsid w:val="008103BB"/>
    <w:rsid w:val="0081051F"/>
    <w:rsid w:val="0081168B"/>
    <w:rsid w:val="00811D93"/>
    <w:rsid w:val="00812A7B"/>
    <w:rsid w:val="00812CE0"/>
    <w:rsid w:val="00813B2A"/>
    <w:rsid w:val="0081402B"/>
    <w:rsid w:val="00814E27"/>
    <w:rsid w:val="0081523B"/>
    <w:rsid w:val="0081572F"/>
    <w:rsid w:val="00815C48"/>
    <w:rsid w:val="008174D0"/>
    <w:rsid w:val="008177A5"/>
    <w:rsid w:val="0081797D"/>
    <w:rsid w:val="008206EF"/>
    <w:rsid w:val="0082117D"/>
    <w:rsid w:val="008217B1"/>
    <w:rsid w:val="00821833"/>
    <w:rsid w:val="00821BF5"/>
    <w:rsid w:val="00822871"/>
    <w:rsid w:val="00822E49"/>
    <w:rsid w:val="008235D7"/>
    <w:rsid w:val="008246A6"/>
    <w:rsid w:val="00824F6B"/>
    <w:rsid w:val="00826796"/>
    <w:rsid w:val="00826A2A"/>
    <w:rsid w:val="00827142"/>
    <w:rsid w:val="00827EC7"/>
    <w:rsid w:val="00830FF0"/>
    <w:rsid w:val="00831550"/>
    <w:rsid w:val="00832367"/>
    <w:rsid w:val="008323A1"/>
    <w:rsid w:val="00832A32"/>
    <w:rsid w:val="0083301C"/>
    <w:rsid w:val="00834D87"/>
    <w:rsid w:val="008351F3"/>
    <w:rsid w:val="00835F5C"/>
    <w:rsid w:val="00840001"/>
    <w:rsid w:val="00840BEF"/>
    <w:rsid w:val="00841010"/>
    <w:rsid w:val="00841644"/>
    <w:rsid w:val="00841825"/>
    <w:rsid w:val="0084221A"/>
    <w:rsid w:val="0084244A"/>
    <w:rsid w:val="008426F4"/>
    <w:rsid w:val="00842D4E"/>
    <w:rsid w:val="00842E72"/>
    <w:rsid w:val="008437AF"/>
    <w:rsid w:val="00844F56"/>
    <w:rsid w:val="0084545C"/>
    <w:rsid w:val="008471C1"/>
    <w:rsid w:val="00847446"/>
    <w:rsid w:val="00847A52"/>
    <w:rsid w:val="00850B24"/>
    <w:rsid w:val="00851897"/>
    <w:rsid w:val="00851B2D"/>
    <w:rsid w:val="00854250"/>
    <w:rsid w:val="0085457A"/>
    <w:rsid w:val="00854DBB"/>
    <w:rsid w:val="00854DF4"/>
    <w:rsid w:val="008561C9"/>
    <w:rsid w:val="00856954"/>
    <w:rsid w:val="0085749B"/>
    <w:rsid w:val="00860845"/>
    <w:rsid w:val="00861E6B"/>
    <w:rsid w:val="00862FBB"/>
    <w:rsid w:val="00863309"/>
    <w:rsid w:val="0086492F"/>
    <w:rsid w:val="00864AAA"/>
    <w:rsid w:val="00864DCC"/>
    <w:rsid w:val="008655FC"/>
    <w:rsid w:val="00865685"/>
    <w:rsid w:val="0086625B"/>
    <w:rsid w:val="00866E5D"/>
    <w:rsid w:val="0086731A"/>
    <w:rsid w:val="0086752D"/>
    <w:rsid w:val="0086761A"/>
    <w:rsid w:val="00870F3A"/>
    <w:rsid w:val="00873359"/>
    <w:rsid w:val="00873C42"/>
    <w:rsid w:val="00874E6A"/>
    <w:rsid w:val="0087548C"/>
    <w:rsid w:val="008759CA"/>
    <w:rsid w:val="008768CB"/>
    <w:rsid w:val="00877434"/>
    <w:rsid w:val="00877DE1"/>
    <w:rsid w:val="00877E48"/>
    <w:rsid w:val="00882BF0"/>
    <w:rsid w:val="008832DF"/>
    <w:rsid w:val="008835E7"/>
    <w:rsid w:val="00883ADA"/>
    <w:rsid w:val="00883F70"/>
    <w:rsid w:val="00883FEB"/>
    <w:rsid w:val="00884AB7"/>
    <w:rsid w:val="00884CDF"/>
    <w:rsid w:val="008863D6"/>
    <w:rsid w:val="00886669"/>
    <w:rsid w:val="0088667C"/>
    <w:rsid w:val="00887126"/>
    <w:rsid w:val="008876FB"/>
    <w:rsid w:val="00887817"/>
    <w:rsid w:val="00887CAF"/>
    <w:rsid w:val="00890526"/>
    <w:rsid w:val="00890A83"/>
    <w:rsid w:val="00890C72"/>
    <w:rsid w:val="008915CA"/>
    <w:rsid w:val="00891C2A"/>
    <w:rsid w:val="00892776"/>
    <w:rsid w:val="00892B11"/>
    <w:rsid w:val="00896596"/>
    <w:rsid w:val="008A004B"/>
    <w:rsid w:val="008A0F68"/>
    <w:rsid w:val="008A1555"/>
    <w:rsid w:val="008A1878"/>
    <w:rsid w:val="008A20BC"/>
    <w:rsid w:val="008A4159"/>
    <w:rsid w:val="008A512C"/>
    <w:rsid w:val="008A6C57"/>
    <w:rsid w:val="008A74B2"/>
    <w:rsid w:val="008B0588"/>
    <w:rsid w:val="008B0BD1"/>
    <w:rsid w:val="008B12A3"/>
    <w:rsid w:val="008B1B82"/>
    <w:rsid w:val="008B1BE1"/>
    <w:rsid w:val="008B2241"/>
    <w:rsid w:val="008B2C94"/>
    <w:rsid w:val="008B3C56"/>
    <w:rsid w:val="008B440C"/>
    <w:rsid w:val="008B5F39"/>
    <w:rsid w:val="008B67A1"/>
    <w:rsid w:val="008B71AC"/>
    <w:rsid w:val="008B7349"/>
    <w:rsid w:val="008B78F1"/>
    <w:rsid w:val="008C0126"/>
    <w:rsid w:val="008C2ECC"/>
    <w:rsid w:val="008C3700"/>
    <w:rsid w:val="008C3730"/>
    <w:rsid w:val="008C3931"/>
    <w:rsid w:val="008C47B4"/>
    <w:rsid w:val="008C4BAC"/>
    <w:rsid w:val="008C5F02"/>
    <w:rsid w:val="008C754F"/>
    <w:rsid w:val="008C7EDC"/>
    <w:rsid w:val="008D002F"/>
    <w:rsid w:val="008D06DB"/>
    <w:rsid w:val="008D0A80"/>
    <w:rsid w:val="008D1E2E"/>
    <w:rsid w:val="008D23C5"/>
    <w:rsid w:val="008D25F5"/>
    <w:rsid w:val="008D2C17"/>
    <w:rsid w:val="008D34BF"/>
    <w:rsid w:val="008D3DAA"/>
    <w:rsid w:val="008D4090"/>
    <w:rsid w:val="008D450C"/>
    <w:rsid w:val="008D4E50"/>
    <w:rsid w:val="008D5261"/>
    <w:rsid w:val="008D5843"/>
    <w:rsid w:val="008D7800"/>
    <w:rsid w:val="008D7C79"/>
    <w:rsid w:val="008E003D"/>
    <w:rsid w:val="008E1DB4"/>
    <w:rsid w:val="008E2069"/>
    <w:rsid w:val="008E362E"/>
    <w:rsid w:val="008E3A6E"/>
    <w:rsid w:val="008E45A1"/>
    <w:rsid w:val="008E4991"/>
    <w:rsid w:val="008E5A41"/>
    <w:rsid w:val="008E5F16"/>
    <w:rsid w:val="008E677B"/>
    <w:rsid w:val="008E6F6A"/>
    <w:rsid w:val="008E7AA7"/>
    <w:rsid w:val="008F0002"/>
    <w:rsid w:val="008F00A4"/>
    <w:rsid w:val="008F02B9"/>
    <w:rsid w:val="008F05D9"/>
    <w:rsid w:val="008F0E5C"/>
    <w:rsid w:val="008F1330"/>
    <w:rsid w:val="008F13C9"/>
    <w:rsid w:val="008F202C"/>
    <w:rsid w:val="008F2074"/>
    <w:rsid w:val="008F2533"/>
    <w:rsid w:val="008F275E"/>
    <w:rsid w:val="008F3BDC"/>
    <w:rsid w:val="008F4119"/>
    <w:rsid w:val="008F48DF"/>
    <w:rsid w:val="008F4E3E"/>
    <w:rsid w:val="008F6206"/>
    <w:rsid w:val="008F666F"/>
    <w:rsid w:val="008F66DA"/>
    <w:rsid w:val="008F679D"/>
    <w:rsid w:val="008F6E2B"/>
    <w:rsid w:val="008F746A"/>
    <w:rsid w:val="008F7DCA"/>
    <w:rsid w:val="00900392"/>
    <w:rsid w:val="009005C0"/>
    <w:rsid w:val="00900A20"/>
    <w:rsid w:val="00901603"/>
    <w:rsid w:val="00903E1D"/>
    <w:rsid w:val="009042F0"/>
    <w:rsid w:val="0090487A"/>
    <w:rsid w:val="00904D5C"/>
    <w:rsid w:val="00905605"/>
    <w:rsid w:val="00905847"/>
    <w:rsid w:val="00906AB5"/>
    <w:rsid w:val="00906B3C"/>
    <w:rsid w:val="00906FD5"/>
    <w:rsid w:val="0090724C"/>
    <w:rsid w:val="00907473"/>
    <w:rsid w:val="0091029E"/>
    <w:rsid w:val="0091033C"/>
    <w:rsid w:val="009106F2"/>
    <w:rsid w:val="0091072A"/>
    <w:rsid w:val="00911968"/>
    <w:rsid w:val="00911FA4"/>
    <w:rsid w:val="009120C4"/>
    <w:rsid w:val="00912890"/>
    <w:rsid w:val="00912A4D"/>
    <w:rsid w:val="00912F1D"/>
    <w:rsid w:val="009158BD"/>
    <w:rsid w:val="009161FE"/>
    <w:rsid w:val="00916F9B"/>
    <w:rsid w:val="00917399"/>
    <w:rsid w:val="00917D88"/>
    <w:rsid w:val="00917EE7"/>
    <w:rsid w:val="00917F91"/>
    <w:rsid w:val="009203DE"/>
    <w:rsid w:val="00920D8E"/>
    <w:rsid w:val="009228B5"/>
    <w:rsid w:val="0092316B"/>
    <w:rsid w:val="00923A06"/>
    <w:rsid w:val="009255B6"/>
    <w:rsid w:val="009256B4"/>
    <w:rsid w:val="00925E26"/>
    <w:rsid w:val="009261E1"/>
    <w:rsid w:val="00927432"/>
    <w:rsid w:val="009305DC"/>
    <w:rsid w:val="009314D7"/>
    <w:rsid w:val="009317D3"/>
    <w:rsid w:val="00931A22"/>
    <w:rsid w:val="009328F0"/>
    <w:rsid w:val="00932A26"/>
    <w:rsid w:val="00932BFA"/>
    <w:rsid w:val="009333A8"/>
    <w:rsid w:val="009333C8"/>
    <w:rsid w:val="009346C6"/>
    <w:rsid w:val="0093527C"/>
    <w:rsid w:val="009352C3"/>
    <w:rsid w:val="0093649D"/>
    <w:rsid w:val="009364CC"/>
    <w:rsid w:val="009366CF"/>
    <w:rsid w:val="00936AD1"/>
    <w:rsid w:val="0093795D"/>
    <w:rsid w:val="009408C3"/>
    <w:rsid w:val="0094171C"/>
    <w:rsid w:val="009422BA"/>
    <w:rsid w:val="00942949"/>
    <w:rsid w:val="0094315E"/>
    <w:rsid w:val="009433BE"/>
    <w:rsid w:val="009433DF"/>
    <w:rsid w:val="0094395D"/>
    <w:rsid w:val="009440E2"/>
    <w:rsid w:val="0094414D"/>
    <w:rsid w:val="00945882"/>
    <w:rsid w:val="00945F8E"/>
    <w:rsid w:val="009462ED"/>
    <w:rsid w:val="00946A9C"/>
    <w:rsid w:val="0094729E"/>
    <w:rsid w:val="00947378"/>
    <w:rsid w:val="0094787B"/>
    <w:rsid w:val="00947A27"/>
    <w:rsid w:val="00947BC0"/>
    <w:rsid w:val="00947C0A"/>
    <w:rsid w:val="00947E71"/>
    <w:rsid w:val="009500AA"/>
    <w:rsid w:val="009506B3"/>
    <w:rsid w:val="00951C54"/>
    <w:rsid w:val="0095238C"/>
    <w:rsid w:val="00952527"/>
    <w:rsid w:val="00952E0E"/>
    <w:rsid w:val="00953428"/>
    <w:rsid w:val="00953A89"/>
    <w:rsid w:val="00954B14"/>
    <w:rsid w:val="00955447"/>
    <w:rsid w:val="00956499"/>
    <w:rsid w:val="00956543"/>
    <w:rsid w:val="00956765"/>
    <w:rsid w:val="00960B71"/>
    <w:rsid w:val="00960BE9"/>
    <w:rsid w:val="00961517"/>
    <w:rsid w:val="00961587"/>
    <w:rsid w:val="009615DC"/>
    <w:rsid w:val="009621B1"/>
    <w:rsid w:val="00963E9A"/>
    <w:rsid w:val="00964F3F"/>
    <w:rsid w:val="0096529C"/>
    <w:rsid w:val="009652EB"/>
    <w:rsid w:val="009661B3"/>
    <w:rsid w:val="009661F3"/>
    <w:rsid w:val="00966ECD"/>
    <w:rsid w:val="00967434"/>
    <w:rsid w:val="00970557"/>
    <w:rsid w:val="00973DF3"/>
    <w:rsid w:val="00974331"/>
    <w:rsid w:val="00974765"/>
    <w:rsid w:val="00975C18"/>
    <w:rsid w:val="00975CE6"/>
    <w:rsid w:val="00975D67"/>
    <w:rsid w:val="00976685"/>
    <w:rsid w:val="00977795"/>
    <w:rsid w:val="0097785E"/>
    <w:rsid w:val="00977D97"/>
    <w:rsid w:val="0098051B"/>
    <w:rsid w:val="009815F9"/>
    <w:rsid w:val="00981BF5"/>
    <w:rsid w:val="00983138"/>
    <w:rsid w:val="0098318D"/>
    <w:rsid w:val="00983688"/>
    <w:rsid w:val="00984B2C"/>
    <w:rsid w:val="0098542A"/>
    <w:rsid w:val="0098544F"/>
    <w:rsid w:val="0098574C"/>
    <w:rsid w:val="00985F1C"/>
    <w:rsid w:val="00985FD9"/>
    <w:rsid w:val="00986770"/>
    <w:rsid w:val="00987A68"/>
    <w:rsid w:val="00987C18"/>
    <w:rsid w:val="00990217"/>
    <w:rsid w:val="0099043B"/>
    <w:rsid w:val="00992766"/>
    <w:rsid w:val="00993083"/>
    <w:rsid w:val="009931CE"/>
    <w:rsid w:val="00993E72"/>
    <w:rsid w:val="009943E7"/>
    <w:rsid w:val="009945C2"/>
    <w:rsid w:val="00994A99"/>
    <w:rsid w:val="00994D52"/>
    <w:rsid w:val="00994D6A"/>
    <w:rsid w:val="009951E2"/>
    <w:rsid w:val="009951EB"/>
    <w:rsid w:val="009959FC"/>
    <w:rsid w:val="009965F9"/>
    <w:rsid w:val="0099674A"/>
    <w:rsid w:val="009968BB"/>
    <w:rsid w:val="00996F05"/>
    <w:rsid w:val="009A0B51"/>
    <w:rsid w:val="009A1702"/>
    <w:rsid w:val="009A1B91"/>
    <w:rsid w:val="009A1DCD"/>
    <w:rsid w:val="009A2DBC"/>
    <w:rsid w:val="009A353B"/>
    <w:rsid w:val="009A431D"/>
    <w:rsid w:val="009A4EFC"/>
    <w:rsid w:val="009A588A"/>
    <w:rsid w:val="009A5AFA"/>
    <w:rsid w:val="009A65AA"/>
    <w:rsid w:val="009A6B22"/>
    <w:rsid w:val="009B181A"/>
    <w:rsid w:val="009B18BD"/>
    <w:rsid w:val="009B56F7"/>
    <w:rsid w:val="009B7569"/>
    <w:rsid w:val="009C08A4"/>
    <w:rsid w:val="009C1571"/>
    <w:rsid w:val="009C1E34"/>
    <w:rsid w:val="009C2062"/>
    <w:rsid w:val="009C3070"/>
    <w:rsid w:val="009C33DF"/>
    <w:rsid w:val="009C34E8"/>
    <w:rsid w:val="009C3FDC"/>
    <w:rsid w:val="009C4A04"/>
    <w:rsid w:val="009C4A85"/>
    <w:rsid w:val="009C513A"/>
    <w:rsid w:val="009C5B02"/>
    <w:rsid w:val="009C6449"/>
    <w:rsid w:val="009D0241"/>
    <w:rsid w:val="009D218C"/>
    <w:rsid w:val="009D3B5B"/>
    <w:rsid w:val="009D5555"/>
    <w:rsid w:val="009D5726"/>
    <w:rsid w:val="009D5946"/>
    <w:rsid w:val="009D5AAA"/>
    <w:rsid w:val="009D5CBD"/>
    <w:rsid w:val="009E1C24"/>
    <w:rsid w:val="009E1D76"/>
    <w:rsid w:val="009E27F5"/>
    <w:rsid w:val="009E28F5"/>
    <w:rsid w:val="009E29DD"/>
    <w:rsid w:val="009E2BA4"/>
    <w:rsid w:val="009E31EC"/>
    <w:rsid w:val="009E378F"/>
    <w:rsid w:val="009E3A55"/>
    <w:rsid w:val="009E3ABF"/>
    <w:rsid w:val="009E448A"/>
    <w:rsid w:val="009E4A68"/>
    <w:rsid w:val="009E4F3A"/>
    <w:rsid w:val="009E529F"/>
    <w:rsid w:val="009E5CFF"/>
    <w:rsid w:val="009E6315"/>
    <w:rsid w:val="009E71DB"/>
    <w:rsid w:val="009E731C"/>
    <w:rsid w:val="009E7716"/>
    <w:rsid w:val="009E7721"/>
    <w:rsid w:val="009E7E4F"/>
    <w:rsid w:val="009F0889"/>
    <w:rsid w:val="009F09C8"/>
    <w:rsid w:val="009F0A6C"/>
    <w:rsid w:val="009F215D"/>
    <w:rsid w:val="009F2420"/>
    <w:rsid w:val="009F2433"/>
    <w:rsid w:val="009F2514"/>
    <w:rsid w:val="009F459E"/>
    <w:rsid w:val="009F53D6"/>
    <w:rsid w:val="009F573A"/>
    <w:rsid w:val="009F5C65"/>
    <w:rsid w:val="009F5F97"/>
    <w:rsid w:val="009F6433"/>
    <w:rsid w:val="009F69BF"/>
    <w:rsid w:val="009F6BA1"/>
    <w:rsid w:val="009F6E0D"/>
    <w:rsid w:val="00A00496"/>
    <w:rsid w:val="00A018B5"/>
    <w:rsid w:val="00A01AD2"/>
    <w:rsid w:val="00A01BFB"/>
    <w:rsid w:val="00A01CD7"/>
    <w:rsid w:val="00A039D1"/>
    <w:rsid w:val="00A04F35"/>
    <w:rsid w:val="00A051EF"/>
    <w:rsid w:val="00A05CFA"/>
    <w:rsid w:val="00A075B3"/>
    <w:rsid w:val="00A07D41"/>
    <w:rsid w:val="00A1091C"/>
    <w:rsid w:val="00A11522"/>
    <w:rsid w:val="00A11FF7"/>
    <w:rsid w:val="00A12067"/>
    <w:rsid w:val="00A122D9"/>
    <w:rsid w:val="00A131FC"/>
    <w:rsid w:val="00A132FB"/>
    <w:rsid w:val="00A138EE"/>
    <w:rsid w:val="00A13FCF"/>
    <w:rsid w:val="00A142C0"/>
    <w:rsid w:val="00A151A7"/>
    <w:rsid w:val="00A163B7"/>
    <w:rsid w:val="00A16F83"/>
    <w:rsid w:val="00A175F9"/>
    <w:rsid w:val="00A17A19"/>
    <w:rsid w:val="00A20255"/>
    <w:rsid w:val="00A214F1"/>
    <w:rsid w:val="00A23701"/>
    <w:rsid w:val="00A245FD"/>
    <w:rsid w:val="00A271AC"/>
    <w:rsid w:val="00A302A8"/>
    <w:rsid w:val="00A3157B"/>
    <w:rsid w:val="00A323AE"/>
    <w:rsid w:val="00A32D5D"/>
    <w:rsid w:val="00A340D0"/>
    <w:rsid w:val="00A34105"/>
    <w:rsid w:val="00A3410A"/>
    <w:rsid w:val="00A35536"/>
    <w:rsid w:val="00A35F01"/>
    <w:rsid w:val="00A36EAA"/>
    <w:rsid w:val="00A371D3"/>
    <w:rsid w:val="00A3750B"/>
    <w:rsid w:val="00A40756"/>
    <w:rsid w:val="00A4075F"/>
    <w:rsid w:val="00A41068"/>
    <w:rsid w:val="00A41176"/>
    <w:rsid w:val="00A41F50"/>
    <w:rsid w:val="00A42F94"/>
    <w:rsid w:val="00A43F95"/>
    <w:rsid w:val="00A44224"/>
    <w:rsid w:val="00A44B82"/>
    <w:rsid w:val="00A45542"/>
    <w:rsid w:val="00A467D0"/>
    <w:rsid w:val="00A4741A"/>
    <w:rsid w:val="00A47BD9"/>
    <w:rsid w:val="00A47E81"/>
    <w:rsid w:val="00A517DD"/>
    <w:rsid w:val="00A51F50"/>
    <w:rsid w:val="00A527B5"/>
    <w:rsid w:val="00A52884"/>
    <w:rsid w:val="00A52D55"/>
    <w:rsid w:val="00A53341"/>
    <w:rsid w:val="00A53AC5"/>
    <w:rsid w:val="00A55065"/>
    <w:rsid w:val="00A55155"/>
    <w:rsid w:val="00A551E8"/>
    <w:rsid w:val="00A55547"/>
    <w:rsid w:val="00A55D96"/>
    <w:rsid w:val="00A56F79"/>
    <w:rsid w:val="00A57833"/>
    <w:rsid w:val="00A57DB9"/>
    <w:rsid w:val="00A60AA5"/>
    <w:rsid w:val="00A60E28"/>
    <w:rsid w:val="00A62311"/>
    <w:rsid w:val="00A63525"/>
    <w:rsid w:val="00A63EBE"/>
    <w:rsid w:val="00A64AC5"/>
    <w:rsid w:val="00A64FEF"/>
    <w:rsid w:val="00A658F3"/>
    <w:rsid w:val="00A65C14"/>
    <w:rsid w:val="00A65FA2"/>
    <w:rsid w:val="00A661BD"/>
    <w:rsid w:val="00A66D10"/>
    <w:rsid w:val="00A66FBD"/>
    <w:rsid w:val="00A66FF5"/>
    <w:rsid w:val="00A6765A"/>
    <w:rsid w:val="00A67A31"/>
    <w:rsid w:val="00A67D07"/>
    <w:rsid w:val="00A67ED9"/>
    <w:rsid w:val="00A67FD0"/>
    <w:rsid w:val="00A70F30"/>
    <w:rsid w:val="00A70F81"/>
    <w:rsid w:val="00A7215C"/>
    <w:rsid w:val="00A7469D"/>
    <w:rsid w:val="00A74B1C"/>
    <w:rsid w:val="00A75654"/>
    <w:rsid w:val="00A75DBE"/>
    <w:rsid w:val="00A76986"/>
    <w:rsid w:val="00A76FA0"/>
    <w:rsid w:val="00A77139"/>
    <w:rsid w:val="00A80AA5"/>
    <w:rsid w:val="00A8144E"/>
    <w:rsid w:val="00A81DF3"/>
    <w:rsid w:val="00A820DC"/>
    <w:rsid w:val="00A834C3"/>
    <w:rsid w:val="00A84C15"/>
    <w:rsid w:val="00A859EA"/>
    <w:rsid w:val="00A85E02"/>
    <w:rsid w:val="00A872D9"/>
    <w:rsid w:val="00A87B7F"/>
    <w:rsid w:val="00A87D76"/>
    <w:rsid w:val="00A903FE"/>
    <w:rsid w:val="00A914A6"/>
    <w:rsid w:val="00A924A8"/>
    <w:rsid w:val="00A92B43"/>
    <w:rsid w:val="00A957F3"/>
    <w:rsid w:val="00A95DBE"/>
    <w:rsid w:val="00A9643C"/>
    <w:rsid w:val="00A96530"/>
    <w:rsid w:val="00A96787"/>
    <w:rsid w:val="00AA03BB"/>
    <w:rsid w:val="00AA0CF1"/>
    <w:rsid w:val="00AA3488"/>
    <w:rsid w:val="00AA3B8C"/>
    <w:rsid w:val="00AA4405"/>
    <w:rsid w:val="00AA4C21"/>
    <w:rsid w:val="00AA6440"/>
    <w:rsid w:val="00AA6BFE"/>
    <w:rsid w:val="00AA7218"/>
    <w:rsid w:val="00AA7576"/>
    <w:rsid w:val="00AA7DBC"/>
    <w:rsid w:val="00AB0023"/>
    <w:rsid w:val="00AB0D0A"/>
    <w:rsid w:val="00AB14B3"/>
    <w:rsid w:val="00AB1521"/>
    <w:rsid w:val="00AB4F57"/>
    <w:rsid w:val="00AB52F1"/>
    <w:rsid w:val="00AB6A42"/>
    <w:rsid w:val="00AB72CC"/>
    <w:rsid w:val="00AB77F9"/>
    <w:rsid w:val="00AC0287"/>
    <w:rsid w:val="00AC2B67"/>
    <w:rsid w:val="00AC33A5"/>
    <w:rsid w:val="00AC35AF"/>
    <w:rsid w:val="00AC37B2"/>
    <w:rsid w:val="00AC3DD5"/>
    <w:rsid w:val="00AC492F"/>
    <w:rsid w:val="00AC796F"/>
    <w:rsid w:val="00AC7C7F"/>
    <w:rsid w:val="00AC7F36"/>
    <w:rsid w:val="00AD09F5"/>
    <w:rsid w:val="00AD0C07"/>
    <w:rsid w:val="00AD0DAC"/>
    <w:rsid w:val="00AD1A44"/>
    <w:rsid w:val="00AD1B24"/>
    <w:rsid w:val="00AD1C57"/>
    <w:rsid w:val="00AD1ED3"/>
    <w:rsid w:val="00AD1F17"/>
    <w:rsid w:val="00AD24C5"/>
    <w:rsid w:val="00AD34D1"/>
    <w:rsid w:val="00AD48F0"/>
    <w:rsid w:val="00AD4BBB"/>
    <w:rsid w:val="00AD4E6F"/>
    <w:rsid w:val="00AD589C"/>
    <w:rsid w:val="00AD5C7D"/>
    <w:rsid w:val="00AD5E91"/>
    <w:rsid w:val="00AD5FBE"/>
    <w:rsid w:val="00AD63EC"/>
    <w:rsid w:val="00AD66E5"/>
    <w:rsid w:val="00AD7F66"/>
    <w:rsid w:val="00AE05A4"/>
    <w:rsid w:val="00AE0F09"/>
    <w:rsid w:val="00AE0FEE"/>
    <w:rsid w:val="00AE1ABE"/>
    <w:rsid w:val="00AE20BB"/>
    <w:rsid w:val="00AE2947"/>
    <w:rsid w:val="00AE3FDD"/>
    <w:rsid w:val="00AE4992"/>
    <w:rsid w:val="00AE5045"/>
    <w:rsid w:val="00AE5372"/>
    <w:rsid w:val="00AE5710"/>
    <w:rsid w:val="00AE7141"/>
    <w:rsid w:val="00AE7593"/>
    <w:rsid w:val="00AF0A20"/>
    <w:rsid w:val="00AF161D"/>
    <w:rsid w:val="00AF1755"/>
    <w:rsid w:val="00AF1BC8"/>
    <w:rsid w:val="00AF2E5B"/>
    <w:rsid w:val="00AF3962"/>
    <w:rsid w:val="00AF3B27"/>
    <w:rsid w:val="00AF3F8E"/>
    <w:rsid w:val="00AF42AB"/>
    <w:rsid w:val="00AF477C"/>
    <w:rsid w:val="00AF49E9"/>
    <w:rsid w:val="00AF51C0"/>
    <w:rsid w:val="00AF559D"/>
    <w:rsid w:val="00AF60DB"/>
    <w:rsid w:val="00AF7121"/>
    <w:rsid w:val="00B005CB"/>
    <w:rsid w:val="00B00B3B"/>
    <w:rsid w:val="00B01026"/>
    <w:rsid w:val="00B025B9"/>
    <w:rsid w:val="00B02B69"/>
    <w:rsid w:val="00B034E7"/>
    <w:rsid w:val="00B04C33"/>
    <w:rsid w:val="00B04D02"/>
    <w:rsid w:val="00B054B4"/>
    <w:rsid w:val="00B05837"/>
    <w:rsid w:val="00B05ADF"/>
    <w:rsid w:val="00B05E95"/>
    <w:rsid w:val="00B079CD"/>
    <w:rsid w:val="00B10EDE"/>
    <w:rsid w:val="00B10F7D"/>
    <w:rsid w:val="00B12B04"/>
    <w:rsid w:val="00B12DF1"/>
    <w:rsid w:val="00B13B0C"/>
    <w:rsid w:val="00B1422E"/>
    <w:rsid w:val="00B1435B"/>
    <w:rsid w:val="00B14514"/>
    <w:rsid w:val="00B14568"/>
    <w:rsid w:val="00B14691"/>
    <w:rsid w:val="00B14A01"/>
    <w:rsid w:val="00B150D6"/>
    <w:rsid w:val="00B1616B"/>
    <w:rsid w:val="00B17594"/>
    <w:rsid w:val="00B21895"/>
    <w:rsid w:val="00B22038"/>
    <w:rsid w:val="00B2210F"/>
    <w:rsid w:val="00B236EB"/>
    <w:rsid w:val="00B2384E"/>
    <w:rsid w:val="00B2517D"/>
    <w:rsid w:val="00B2673F"/>
    <w:rsid w:val="00B27C72"/>
    <w:rsid w:val="00B30096"/>
    <w:rsid w:val="00B301D5"/>
    <w:rsid w:val="00B30A96"/>
    <w:rsid w:val="00B329D3"/>
    <w:rsid w:val="00B3307E"/>
    <w:rsid w:val="00B33320"/>
    <w:rsid w:val="00B33E43"/>
    <w:rsid w:val="00B33E54"/>
    <w:rsid w:val="00B3453C"/>
    <w:rsid w:val="00B34CCE"/>
    <w:rsid w:val="00B35FB2"/>
    <w:rsid w:val="00B36A04"/>
    <w:rsid w:val="00B373A1"/>
    <w:rsid w:val="00B37E85"/>
    <w:rsid w:val="00B40501"/>
    <w:rsid w:val="00B40EFF"/>
    <w:rsid w:val="00B41696"/>
    <w:rsid w:val="00B41C33"/>
    <w:rsid w:val="00B42ADA"/>
    <w:rsid w:val="00B42BA0"/>
    <w:rsid w:val="00B42F84"/>
    <w:rsid w:val="00B436AA"/>
    <w:rsid w:val="00B43F9C"/>
    <w:rsid w:val="00B450A1"/>
    <w:rsid w:val="00B45314"/>
    <w:rsid w:val="00B45926"/>
    <w:rsid w:val="00B45E5B"/>
    <w:rsid w:val="00B45F8C"/>
    <w:rsid w:val="00B46478"/>
    <w:rsid w:val="00B47E44"/>
    <w:rsid w:val="00B506DF"/>
    <w:rsid w:val="00B50B8E"/>
    <w:rsid w:val="00B50F03"/>
    <w:rsid w:val="00B50F12"/>
    <w:rsid w:val="00B519B6"/>
    <w:rsid w:val="00B52068"/>
    <w:rsid w:val="00B522B4"/>
    <w:rsid w:val="00B5336E"/>
    <w:rsid w:val="00B5403D"/>
    <w:rsid w:val="00B540AB"/>
    <w:rsid w:val="00B542DB"/>
    <w:rsid w:val="00B54F1D"/>
    <w:rsid w:val="00B5661E"/>
    <w:rsid w:val="00B56F7F"/>
    <w:rsid w:val="00B57201"/>
    <w:rsid w:val="00B57BF3"/>
    <w:rsid w:val="00B600BF"/>
    <w:rsid w:val="00B60CB8"/>
    <w:rsid w:val="00B615BC"/>
    <w:rsid w:val="00B63028"/>
    <w:rsid w:val="00B639A7"/>
    <w:rsid w:val="00B639EF"/>
    <w:rsid w:val="00B63BCA"/>
    <w:rsid w:val="00B63D1C"/>
    <w:rsid w:val="00B6543C"/>
    <w:rsid w:val="00B654AD"/>
    <w:rsid w:val="00B659C1"/>
    <w:rsid w:val="00B65E92"/>
    <w:rsid w:val="00B66C6C"/>
    <w:rsid w:val="00B67B12"/>
    <w:rsid w:val="00B67CA1"/>
    <w:rsid w:val="00B7080A"/>
    <w:rsid w:val="00B71C98"/>
    <w:rsid w:val="00B72B26"/>
    <w:rsid w:val="00B72CE8"/>
    <w:rsid w:val="00B7431A"/>
    <w:rsid w:val="00B7560C"/>
    <w:rsid w:val="00B75BD0"/>
    <w:rsid w:val="00B800F6"/>
    <w:rsid w:val="00B80EF8"/>
    <w:rsid w:val="00B817B0"/>
    <w:rsid w:val="00B81A11"/>
    <w:rsid w:val="00B82D51"/>
    <w:rsid w:val="00B8400C"/>
    <w:rsid w:val="00B84B8B"/>
    <w:rsid w:val="00B84EA3"/>
    <w:rsid w:val="00B8568C"/>
    <w:rsid w:val="00B85973"/>
    <w:rsid w:val="00B86E3D"/>
    <w:rsid w:val="00B86FB1"/>
    <w:rsid w:val="00B87335"/>
    <w:rsid w:val="00B90055"/>
    <w:rsid w:val="00B906AB"/>
    <w:rsid w:val="00B91657"/>
    <w:rsid w:val="00B925ED"/>
    <w:rsid w:val="00B92C8F"/>
    <w:rsid w:val="00B930F3"/>
    <w:rsid w:val="00B93541"/>
    <w:rsid w:val="00B941C1"/>
    <w:rsid w:val="00B9589D"/>
    <w:rsid w:val="00B958DA"/>
    <w:rsid w:val="00B9599C"/>
    <w:rsid w:val="00B9664D"/>
    <w:rsid w:val="00B96D8B"/>
    <w:rsid w:val="00B97307"/>
    <w:rsid w:val="00B973FF"/>
    <w:rsid w:val="00BA0598"/>
    <w:rsid w:val="00BA063D"/>
    <w:rsid w:val="00BA0DE1"/>
    <w:rsid w:val="00BA13CF"/>
    <w:rsid w:val="00BA270C"/>
    <w:rsid w:val="00BA274B"/>
    <w:rsid w:val="00BA2B56"/>
    <w:rsid w:val="00BA2F9F"/>
    <w:rsid w:val="00BA3185"/>
    <w:rsid w:val="00BA4CC0"/>
    <w:rsid w:val="00BA6CF3"/>
    <w:rsid w:val="00BA7E6A"/>
    <w:rsid w:val="00BB00A8"/>
    <w:rsid w:val="00BB069C"/>
    <w:rsid w:val="00BB0FB0"/>
    <w:rsid w:val="00BB40FD"/>
    <w:rsid w:val="00BB45AE"/>
    <w:rsid w:val="00BB734A"/>
    <w:rsid w:val="00BB7CAC"/>
    <w:rsid w:val="00BC043D"/>
    <w:rsid w:val="00BC18FE"/>
    <w:rsid w:val="00BC447C"/>
    <w:rsid w:val="00BC4867"/>
    <w:rsid w:val="00BC48A4"/>
    <w:rsid w:val="00BD1757"/>
    <w:rsid w:val="00BD201F"/>
    <w:rsid w:val="00BD23C8"/>
    <w:rsid w:val="00BD32C9"/>
    <w:rsid w:val="00BD3FC1"/>
    <w:rsid w:val="00BD4153"/>
    <w:rsid w:val="00BD4DB2"/>
    <w:rsid w:val="00BD50B4"/>
    <w:rsid w:val="00BD63F8"/>
    <w:rsid w:val="00BE03E6"/>
    <w:rsid w:val="00BE0E3A"/>
    <w:rsid w:val="00BE100A"/>
    <w:rsid w:val="00BE12B2"/>
    <w:rsid w:val="00BE15DD"/>
    <w:rsid w:val="00BE18FA"/>
    <w:rsid w:val="00BE2321"/>
    <w:rsid w:val="00BE242E"/>
    <w:rsid w:val="00BE2448"/>
    <w:rsid w:val="00BE292A"/>
    <w:rsid w:val="00BE2CC0"/>
    <w:rsid w:val="00BE3436"/>
    <w:rsid w:val="00BE48BE"/>
    <w:rsid w:val="00BE4CF3"/>
    <w:rsid w:val="00BE73F4"/>
    <w:rsid w:val="00BE7A41"/>
    <w:rsid w:val="00BF0C1F"/>
    <w:rsid w:val="00BF0CBB"/>
    <w:rsid w:val="00BF14AB"/>
    <w:rsid w:val="00BF20EA"/>
    <w:rsid w:val="00BF2C04"/>
    <w:rsid w:val="00BF33DA"/>
    <w:rsid w:val="00BF3DAA"/>
    <w:rsid w:val="00BF414E"/>
    <w:rsid w:val="00BF4232"/>
    <w:rsid w:val="00BF58D9"/>
    <w:rsid w:val="00BF58DC"/>
    <w:rsid w:val="00BF59B1"/>
    <w:rsid w:val="00BF7190"/>
    <w:rsid w:val="00BF71CA"/>
    <w:rsid w:val="00BF7D59"/>
    <w:rsid w:val="00C0027B"/>
    <w:rsid w:val="00C00698"/>
    <w:rsid w:val="00C006D8"/>
    <w:rsid w:val="00C0126A"/>
    <w:rsid w:val="00C012A6"/>
    <w:rsid w:val="00C01B4F"/>
    <w:rsid w:val="00C0331B"/>
    <w:rsid w:val="00C034E1"/>
    <w:rsid w:val="00C041DA"/>
    <w:rsid w:val="00C0642D"/>
    <w:rsid w:val="00C06C78"/>
    <w:rsid w:val="00C074D2"/>
    <w:rsid w:val="00C10170"/>
    <w:rsid w:val="00C109A7"/>
    <w:rsid w:val="00C128E8"/>
    <w:rsid w:val="00C1299F"/>
    <w:rsid w:val="00C12A82"/>
    <w:rsid w:val="00C1362D"/>
    <w:rsid w:val="00C13B2A"/>
    <w:rsid w:val="00C13C49"/>
    <w:rsid w:val="00C1491A"/>
    <w:rsid w:val="00C1502B"/>
    <w:rsid w:val="00C15593"/>
    <w:rsid w:val="00C16548"/>
    <w:rsid w:val="00C17AFB"/>
    <w:rsid w:val="00C20566"/>
    <w:rsid w:val="00C206EE"/>
    <w:rsid w:val="00C2125D"/>
    <w:rsid w:val="00C2161F"/>
    <w:rsid w:val="00C2237B"/>
    <w:rsid w:val="00C22B91"/>
    <w:rsid w:val="00C23466"/>
    <w:rsid w:val="00C2467B"/>
    <w:rsid w:val="00C2477A"/>
    <w:rsid w:val="00C24C09"/>
    <w:rsid w:val="00C25AB5"/>
    <w:rsid w:val="00C25D67"/>
    <w:rsid w:val="00C26556"/>
    <w:rsid w:val="00C26C8A"/>
    <w:rsid w:val="00C2774A"/>
    <w:rsid w:val="00C27D3E"/>
    <w:rsid w:val="00C27F9D"/>
    <w:rsid w:val="00C3084C"/>
    <w:rsid w:val="00C313D1"/>
    <w:rsid w:val="00C314BD"/>
    <w:rsid w:val="00C31BCF"/>
    <w:rsid w:val="00C31EF8"/>
    <w:rsid w:val="00C32103"/>
    <w:rsid w:val="00C33C1B"/>
    <w:rsid w:val="00C34141"/>
    <w:rsid w:val="00C360F4"/>
    <w:rsid w:val="00C36349"/>
    <w:rsid w:val="00C3722B"/>
    <w:rsid w:val="00C375C5"/>
    <w:rsid w:val="00C37AA0"/>
    <w:rsid w:val="00C41066"/>
    <w:rsid w:val="00C43430"/>
    <w:rsid w:val="00C43C7C"/>
    <w:rsid w:val="00C44CD6"/>
    <w:rsid w:val="00C456EE"/>
    <w:rsid w:val="00C45900"/>
    <w:rsid w:val="00C45C6F"/>
    <w:rsid w:val="00C45EBB"/>
    <w:rsid w:val="00C46459"/>
    <w:rsid w:val="00C4680C"/>
    <w:rsid w:val="00C468E5"/>
    <w:rsid w:val="00C46B93"/>
    <w:rsid w:val="00C47676"/>
    <w:rsid w:val="00C51125"/>
    <w:rsid w:val="00C520D6"/>
    <w:rsid w:val="00C524B1"/>
    <w:rsid w:val="00C53AD7"/>
    <w:rsid w:val="00C5405E"/>
    <w:rsid w:val="00C541F6"/>
    <w:rsid w:val="00C54707"/>
    <w:rsid w:val="00C54AAC"/>
    <w:rsid w:val="00C5512A"/>
    <w:rsid w:val="00C55DED"/>
    <w:rsid w:val="00C5644A"/>
    <w:rsid w:val="00C56694"/>
    <w:rsid w:val="00C568FA"/>
    <w:rsid w:val="00C569DF"/>
    <w:rsid w:val="00C56B7B"/>
    <w:rsid w:val="00C56D7D"/>
    <w:rsid w:val="00C56D85"/>
    <w:rsid w:val="00C5713A"/>
    <w:rsid w:val="00C57CB2"/>
    <w:rsid w:val="00C57FEC"/>
    <w:rsid w:val="00C60734"/>
    <w:rsid w:val="00C627FC"/>
    <w:rsid w:val="00C62B8C"/>
    <w:rsid w:val="00C64279"/>
    <w:rsid w:val="00C6501F"/>
    <w:rsid w:val="00C65CD0"/>
    <w:rsid w:val="00C66344"/>
    <w:rsid w:val="00C67600"/>
    <w:rsid w:val="00C67C71"/>
    <w:rsid w:val="00C713E3"/>
    <w:rsid w:val="00C7166C"/>
    <w:rsid w:val="00C7223A"/>
    <w:rsid w:val="00C7237F"/>
    <w:rsid w:val="00C73D3E"/>
    <w:rsid w:val="00C7504B"/>
    <w:rsid w:val="00C7534A"/>
    <w:rsid w:val="00C7642D"/>
    <w:rsid w:val="00C76810"/>
    <w:rsid w:val="00C76A79"/>
    <w:rsid w:val="00C76F08"/>
    <w:rsid w:val="00C77284"/>
    <w:rsid w:val="00C801CC"/>
    <w:rsid w:val="00C807C1"/>
    <w:rsid w:val="00C8170B"/>
    <w:rsid w:val="00C82297"/>
    <w:rsid w:val="00C82772"/>
    <w:rsid w:val="00C84C7D"/>
    <w:rsid w:val="00C85259"/>
    <w:rsid w:val="00C86044"/>
    <w:rsid w:val="00C869C7"/>
    <w:rsid w:val="00C8746D"/>
    <w:rsid w:val="00C902A5"/>
    <w:rsid w:val="00C9073A"/>
    <w:rsid w:val="00C90DB9"/>
    <w:rsid w:val="00C914BF"/>
    <w:rsid w:val="00C91E60"/>
    <w:rsid w:val="00C92FC3"/>
    <w:rsid w:val="00C93B37"/>
    <w:rsid w:val="00C94185"/>
    <w:rsid w:val="00C94496"/>
    <w:rsid w:val="00C945D6"/>
    <w:rsid w:val="00C94620"/>
    <w:rsid w:val="00C94B75"/>
    <w:rsid w:val="00C97B29"/>
    <w:rsid w:val="00CA0425"/>
    <w:rsid w:val="00CA095B"/>
    <w:rsid w:val="00CA0A6B"/>
    <w:rsid w:val="00CA148C"/>
    <w:rsid w:val="00CA15AA"/>
    <w:rsid w:val="00CA1758"/>
    <w:rsid w:val="00CA2AF1"/>
    <w:rsid w:val="00CA2C7C"/>
    <w:rsid w:val="00CA383D"/>
    <w:rsid w:val="00CA499A"/>
    <w:rsid w:val="00CA4A35"/>
    <w:rsid w:val="00CA4C56"/>
    <w:rsid w:val="00CA588B"/>
    <w:rsid w:val="00CA61A3"/>
    <w:rsid w:val="00CA66D9"/>
    <w:rsid w:val="00CA6DD0"/>
    <w:rsid w:val="00CA7BF4"/>
    <w:rsid w:val="00CB1032"/>
    <w:rsid w:val="00CB12EE"/>
    <w:rsid w:val="00CB19FA"/>
    <w:rsid w:val="00CB285A"/>
    <w:rsid w:val="00CB337B"/>
    <w:rsid w:val="00CB375B"/>
    <w:rsid w:val="00CB48F7"/>
    <w:rsid w:val="00CB4C3E"/>
    <w:rsid w:val="00CB5076"/>
    <w:rsid w:val="00CB7284"/>
    <w:rsid w:val="00CB7DD6"/>
    <w:rsid w:val="00CB7EB1"/>
    <w:rsid w:val="00CC0AD4"/>
    <w:rsid w:val="00CC199A"/>
    <w:rsid w:val="00CC2485"/>
    <w:rsid w:val="00CC27C4"/>
    <w:rsid w:val="00CC45DE"/>
    <w:rsid w:val="00CC4F3A"/>
    <w:rsid w:val="00CC60E8"/>
    <w:rsid w:val="00CC6D90"/>
    <w:rsid w:val="00CC7B2E"/>
    <w:rsid w:val="00CD101C"/>
    <w:rsid w:val="00CD235E"/>
    <w:rsid w:val="00CD2385"/>
    <w:rsid w:val="00CD2DEE"/>
    <w:rsid w:val="00CD37E7"/>
    <w:rsid w:val="00CD5765"/>
    <w:rsid w:val="00CD6B7E"/>
    <w:rsid w:val="00CD78A0"/>
    <w:rsid w:val="00CD7FB1"/>
    <w:rsid w:val="00CE0A57"/>
    <w:rsid w:val="00CE16C0"/>
    <w:rsid w:val="00CE1923"/>
    <w:rsid w:val="00CE1C7E"/>
    <w:rsid w:val="00CE3F4F"/>
    <w:rsid w:val="00CE48B7"/>
    <w:rsid w:val="00CE54EF"/>
    <w:rsid w:val="00CE5F5A"/>
    <w:rsid w:val="00CE6788"/>
    <w:rsid w:val="00CE6C2F"/>
    <w:rsid w:val="00CE7901"/>
    <w:rsid w:val="00CE7BBF"/>
    <w:rsid w:val="00CF0027"/>
    <w:rsid w:val="00CF023E"/>
    <w:rsid w:val="00CF1502"/>
    <w:rsid w:val="00CF1A6A"/>
    <w:rsid w:val="00CF1F2A"/>
    <w:rsid w:val="00CF2A7B"/>
    <w:rsid w:val="00CF33E9"/>
    <w:rsid w:val="00CF3CD7"/>
    <w:rsid w:val="00CF3E3F"/>
    <w:rsid w:val="00CF4B04"/>
    <w:rsid w:val="00CF4F32"/>
    <w:rsid w:val="00CF53F7"/>
    <w:rsid w:val="00CF5AE1"/>
    <w:rsid w:val="00CF5BB0"/>
    <w:rsid w:val="00D0047C"/>
    <w:rsid w:val="00D00DD8"/>
    <w:rsid w:val="00D0270F"/>
    <w:rsid w:val="00D02C63"/>
    <w:rsid w:val="00D03175"/>
    <w:rsid w:val="00D04B14"/>
    <w:rsid w:val="00D04CE4"/>
    <w:rsid w:val="00D05132"/>
    <w:rsid w:val="00D0689D"/>
    <w:rsid w:val="00D0695F"/>
    <w:rsid w:val="00D06E8C"/>
    <w:rsid w:val="00D06F6C"/>
    <w:rsid w:val="00D07C39"/>
    <w:rsid w:val="00D07FDE"/>
    <w:rsid w:val="00D104CB"/>
    <w:rsid w:val="00D10C71"/>
    <w:rsid w:val="00D11502"/>
    <w:rsid w:val="00D11D42"/>
    <w:rsid w:val="00D1269C"/>
    <w:rsid w:val="00D126FB"/>
    <w:rsid w:val="00D17503"/>
    <w:rsid w:val="00D17E57"/>
    <w:rsid w:val="00D20382"/>
    <w:rsid w:val="00D2158F"/>
    <w:rsid w:val="00D23C6F"/>
    <w:rsid w:val="00D25745"/>
    <w:rsid w:val="00D26019"/>
    <w:rsid w:val="00D26C2C"/>
    <w:rsid w:val="00D30285"/>
    <w:rsid w:val="00D302ED"/>
    <w:rsid w:val="00D30F12"/>
    <w:rsid w:val="00D31628"/>
    <w:rsid w:val="00D31E51"/>
    <w:rsid w:val="00D3228E"/>
    <w:rsid w:val="00D32971"/>
    <w:rsid w:val="00D33AE9"/>
    <w:rsid w:val="00D34E5F"/>
    <w:rsid w:val="00D3549E"/>
    <w:rsid w:val="00D357AD"/>
    <w:rsid w:val="00D35CD9"/>
    <w:rsid w:val="00D35E26"/>
    <w:rsid w:val="00D4007E"/>
    <w:rsid w:val="00D41F6F"/>
    <w:rsid w:val="00D4425F"/>
    <w:rsid w:val="00D44A04"/>
    <w:rsid w:val="00D45A97"/>
    <w:rsid w:val="00D4666D"/>
    <w:rsid w:val="00D468E3"/>
    <w:rsid w:val="00D46C06"/>
    <w:rsid w:val="00D46C46"/>
    <w:rsid w:val="00D46F7C"/>
    <w:rsid w:val="00D475DA"/>
    <w:rsid w:val="00D503C1"/>
    <w:rsid w:val="00D508F1"/>
    <w:rsid w:val="00D52903"/>
    <w:rsid w:val="00D529D4"/>
    <w:rsid w:val="00D532D5"/>
    <w:rsid w:val="00D534DA"/>
    <w:rsid w:val="00D53D4B"/>
    <w:rsid w:val="00D55251"/>
    <w:rsid w:val="00D55B04"/>
    <w:rsid w:val="00D55E9C"/>
    <w:rsid w:val="00D5627C"/>
    <w:rsid w:val="00D5633F"/>
    <w:rsid w:val="00D563F1"/>
    <w:rsid w:val="00D56528"/>
    <w:rsid w:val="00D56848"/>
    <w:rsid w:val="00D57228"/>
    <w:rsid w:val="00D6029F"/>
    <w:rsid w:val="00D606B7"/>
    <w:rsid w:val="00D610CE"/>
    <w:rsid w:val="00D61CE8"/>
    <w:rsid w:val="00D61E05"/>
    <w:rsid w:val="00D61E53"/>
    <w:rsid w:val="00D6648F"/>
    <w:rsid w:val="00D673B4"/>
    <w:rsid w:val="00D67BFF"/>
    <w:rsid w:val="00D717B7"/>
    <w:rsid w:val="00D7216E"/>
    <w:rsid w:val="00D727B0"/>
    <w:rsid w:val="00D7334D"/>
    <w:rsid w:val="00D73852"/>
    <w:rsid w:val="00D73921"/>
    <w:rsid w:val="00D73E4D"/>
    <w:rsid w:val="00D742C5"/>
    <w:rsid w:val="00D7567F"/>
    <w:rsid w:val="00D75F43"/>
    <w:rsid w:val="00D761B3"/>
    <w:rsid w:val="00D80168"/>
    <w:rsid w:val="00D802B3"/>
    <w:rsid w:val="00D804ED"/>
    <w:rsid w:val="00D817C3"/>
    <w:rsid w:val="00D82CAB"/>
    <w:rsid w:val="00D83C5D"/>
    <w:rsid w:val="00D840F6"/>
    <w:rsid w:val="00D84641"/>
    <w:rsid w:val="00D84BAC"/>
    <w:rsid w:val="00D84D99"/>
    <w:rsid w:val="00D8682D"/>
    <w:rsid w:val="00D86C5B"/>
    <w:rsid w:val="00D86D3D"/>
    <w:rsid w:val="00D86E4C"/>
    <w:rsid w:val="00D873BA"/>
    <w:rsid w:val="00D87CEA"/>
    <w:rsid w:val="00D90958"/>
    <w:rsid w:val="00D909C2"/>
    <w:rsid w:val="00D91145"/>
    <w:rsid w:val="00D9148A"/>
    <w:rsid w:val="00D926D3"/>
    <w:rsid w:val="00D9523A"/>
    <w:rsid w:val="00D964BD"/>
    <w:rsid w:val="00D967CF"/>
    <w:rsid w:val="00D96BF1"/>
    <w:rsid w:val="00D96D1D"/>
    <w:rsid w:val="00D97786"/>
    <w:rsid w:val="00D97ACF"/>
    <w:rsid w:val="00DA007B"/>
    <w:rsid w:val="00DA0ADD"/>
    <w:rsid w:val="00DA10B7"/>
    <w:rsid w:val="00DA12C8"/>
    <w:rsid w:val="00DA20F9"/>
    <w:rsid w:val="00DA2DD2"/>
    <w:rsid w:val="00DA36BE"/>
    <w:rsid w:val="00DA3F9B"/>
    <w:rsid w:val="00DA482B"/>
    <w:rsid w:val="00DA4B08"/>
    <w:rsid w:val="00DA4F6C"/>
    <w:rsid w:val="00DA50B7"/>
    <w:rsid w:val="00DA5248"/>
    <w:rsid w:val="00DA5A58"/>
    <w:rsid w:val="00DA64D8"/>
    <w:rsid w:val="00DA6DDD"/>
    <w:rsid w:val="00DA7287"/>
    <w:rsid w:val="00DB1A4E"/>
    <w:rsid w:val="00DB28E3"/>
    <w:rsid w:val="00DB2F1A"/>
    <w:rsid w:val="00DB32F3"/>
    <w:rsid w:val="00DB3719"/>
    <w:rsid w:val="00DB3BEA"/>
    <w:rsid w:val="00DB44FE"/>
    <w:rsid w:val="00DB5AF6"/>
    <w:rsid w:val="00DB5E57"/>
    <w:rsid w:val="00DC0E76"/>
    <w:rsid w:val="00DC17D9"/>
    <w:rsid w:val="00DC2BFF"/>
    <w:rsid w:val="00DC33C1"/>
    <w:rsid w:val="00DC3607"/>
    <w:rsid w:val="00DC397C"/>
    <w:rsid w:val="00DC42E4"/>
    <w:rsid w:val="00DC4C6D"/>
    <w:rsid w:val="00DC4E7E"/>
    <w:rsid w:val="00DC501E"/>
    <w:rsid w:val="00DC54B0"/>
    <w:rsid w:val="00DC56D9"/>
    <w:rsid w:val="00DC6AA1"/>
    <w:rsid w:val="00DC6BD1"/>
    <w:rsid w:val="00DC7313"/>
    <w:rsid w:val="00DC7716"/>
    <w:rsid w:val="00DD00B7"/>
    <w:rsid w:val="00DD0106"/>
    <w:rsid w:val="00DD0F77"/>
    <w:rsid w:val="00DD13D4"/>
    <w:rsid w:val="00DD1889"/>
    <w:rsid w:val="00DD2A4B"/>
    <w:rsid w:val="00DD2C56"/>
    <w:rsid w:val="00DD2F3D"/>
    <w:rsid w:val="00DD3592"/>
    <w:rsid w:val="00DD3753"/>
    <w:rsid w:val="00DD3DEC"/>
    <w:rsid w:val="00DD5A10"/>
    <w:rsid w:val="00DD5D09"/>
    <w:rsid w:val="00DD5F9C"/>
    <w:rsid w:val="00DD617B"/>
    <w:rsid w:val="00DD6634"/>
    <w:rsid w:val="00DD75CC"/>
    <w:rsid w:val="00DE1CB4"/>
    <w:rsid w:val="00DE22D1"/>
    <w:rsid w:val="00DE25C2"/>
    <w:rsid w:val="00DE2B16"/>
    <w:rsid w:val="00DE2ED2"/>
    <w:rsid w:val="00DE346E"/>
    <w:rsid w:val="00DE3E2F"/>
    <w:rsid w:val="00DE4453"/>
    <w:rsid w:val="00DE592B"/>
    <w:rsid w:val="00DE596D"/>
    <w:rsid w:val="00DE5F16"/>
    <w:rsid w:val="00DE633D"/>
    <w:rsid w:val="00DE770E"/>
    <w:rsid w:val="00DF00A4"/>
    <w:rsid w:val="00DF0201"/>
    <w:rsid w:val="00DF15C8"/>
    <w:rsid w:val="00DF1A6C"/>
    <w:rsid w:val="00DF1EE3"/>
    <w:rsid w:val="00DF2275"/>
    <w:rsid w:val="00DF2299"/>
    <w:rsid w:val="00DF2491"/>
    <w:rsid w:val="00DF27BD"/>
    <w:rsid w:val="00DF3563"/>
    <w:rsid w:val="00DF3811"/>
    <w:rsid w:val="00DF4D71"/>
    <w:rsid w:val="00DF4FA2"/>
    <w:rsid w:val="00DF5637"/>
    <w:rsid w:val="00DF5AFE"/>
    <w:rsid w:val="00DF5BE1"/>
    <w:rsid w:val="00DF6D42"/>
    <w:rsid w:val="00DF7881"/>
    <w:rsid w:val="00DF78B6"/>
    <w:rsid w:val="00E00202"/>
    <w:rsid w:val="00E00451"/>
    <w:rsid w:val="00E005A0"/>
    <w:rsid w:val="00E017C7"/>
    <w:rsid w:val="00E01B05"/>
    <w:rsid w:val="00E044BA"/>
    <w:rsid w:val="00E05707"/>
    <w:rsid w:val="00E10073"/>
    <w:rsid w:val="00E1067E"/>
    <w:rsid w:val="00E10CCF"/>
    <w:rsid w:val="00E13B42"/>
    <w:rsid w:val="00E13D5A"/>
    <w:rsid w:val="00E157FB"/>
    <w:rsid w:val="00E1792B"/>
    <w:rsid w:val="00E179BD"/>
    <w:rsid w:val="00E209CB"/>
    <w:rsid w:val="00E2107E"/>
    <w:rsid w:val="00E2153D"/>
    <w:rsid w:val="00E21659"/>
    <w:rsid w:val="00E2237C"/>
    <w:rsid w:val="00E22D65"/>
    <w:rsid w:val="00E22EB2"/>
    <w:rsid w:val="00E233AC"/>
    <w:rsid w:val="00E24292"/>
    <w:rsid w:val="00E24499"/>
    <w:rsid w:val="00E24783"/>
    <w:rsid w:val="00E24EEB"/>
    <w:rsid w:val="00E252D3"/>
    <w:rsid w:val="00E261A4"/>
    <w:rsid w:val="00E2649B"/>
    <w:rsid w:val="00E271A0"/>
    <w:rsid w:val="00E2777D"/>
    <w:rsid w:val="00E30B6E"/>
    <w:rsid w:val="00E30C73"/>
    <w:rsid w:val="00E3148F"/>
    <w:rsid w:val="00E3159D"/>
    <w:rsid w:val="00E327B1"/>
    <w:rsid w:val="00E32BE2"/>
    <w:rsid w:val="00E32DD7"/>
    <w:rsid w:val="00E3378B"/>
    <w:rsid w:val="00E33BAA"/>
    <w:rsid w:val="00E34354"/>
    <w:rsid w:val="00E346FC"/>
    <w:rsid w:val="00E35255"/>
    <w:rsid w:val="00E360E5"/>
    <w:rsid w:val="00E365AB"/>
    <w:rsid w:val="00E369F9"/>
    <w:rsid w:val="00E36B11"/>
    <w:rsid w:val="00E37987"/>
    <w:rsid w:val="00E42333"/>
    <w:rsid w:val="00E429EB"/>
    <w:rsid w:val="00E441EF"/>
    <w:rsid w:val="00E44B46"/>
    <w:rsid w:val="00E44DD1"/>
    <w:rsid w:val="00E450FE"/>
    <w:rsid w:val="00E452D9"/>
    <w:rsid w:val="00E454AA"/>
    <w:rsid w:val="00E459FD"/>
    <w:rsid w:val="00E472E6"/>
    <w:rsid w:val="00E47CB3"/>
    <w:rsid w:val="00E50F36"/>
    <w:rsid w:val="00E51363"/>
    <w:rsid w:val="00E55C31"/>
    <w:rsid w:val="00E562BA"/>
    <w:rsid w:val="00E56804"/>
    <w:rsid w:val="00E57368"/>
    <w:rsid w:val="00E57433"/>
    <w:rsid w:val="00E5796A"/>
    <w:rsid w:val="00E57B56"/>
    <w:rsid w:val="00E60239"/>
    <w:rsid w:val="00E61545"/>
    <w:rsid w:val="00E616E2"/>
    <w:rsid w:val="00E620F8"/>
    <w:rsid w:val="00E62F16"/>
    <w:rsid w:val="00E62FE5"/>
    <w:rsid w:val="00E63204"/>
    <w:rsid w:val="00E63B11"/>
    <w:rsid w:val="00E64199"/>
    <w:rsid w:val="00E657E7"/>
    <w:rsid w:val="00E660A3"/>
    <w:rsid w:val="00E661B8"/>
    <w:rsid w:val="00E6668E"/>
    <w:rsid w:val="00E708A6"/>
    <w:rsid w:val="00E70F62"/>
    <w:rsid w:val="00E71A22"/>
    <w:rsid w:val="00E731A3"/>
    <w:rsid w:val="00E73B8A"/>
    <w:rsid w:val="00E7515A"/>
    <w:rsid w:val="00E758E3"/>
    <w:rsid w:val="00E759FA"/>
    <w:rsid w:val="00E75DC2"/>
    <w:rsid w:val="00E771FC"/>
    <w:rsid w:val="00E82DBD"/>
    <w:rsid w:val="00E82F07"/>
    <w:rsid w:val="00E82F58"/>
    <w:rsid w:val="00E838BD"/>
    <w:rsid w:val="00E857B1"/>
    <w:rsid w:val="00E85D17"/>
    <w:rsid w:val="00E864B4"/>
    <w:rsid w:val="00E86562"/>
    <w:rsid w:val="00E87787"/>
    <w:rsid w:val="00E90076"/>
    <w:rsid w:val="00E91232"/>
    <w:rsid w:val="00E92511"/>
    <w:rsid w:val="00E929A0"/>
    <w:rsid w:val="00E92EF4"/>
    <w:rsid w:val="00E93986"/>
    <w:rsid w:val="00E93B2C"/>
    <w:rsid w:val="00E942BF"/>
    <w:rsid w:val="00E95A10"/>
    <w:rsid w:val="00E9698C"/>
    <w:rsid w:val="00EA0582"/>
    <w:rsid w:val="00EA05CF"/>
    <w:rsid w:val="00EA2330"/>
    <w:rsid w:val="00EA35CE"/>
    <w:rsid w:val="00EA3F85"/>
    <w:rsid w:val="00EA3F93"/>
    <w:rsid w:val="00EA3FB9"/>
    <w:rsid w:val="00EA4315"/>
    <w:rsid w:val="00EA4666"/>
    <w:rsid w:val="00EA48A6"/>
    <w:rsid w:val="00EA6F2E"/>
    <w:rsid w:val="00EA7D86"/>
    <w:rsid w:val="00EA7FB8"/>
    <w:rsid w:val="00EB1B92"/>
    <w:rsid w:val="00EB27E0"/>
    <w:rsid w:val="00EB2BB7"/>
    <w:rsid w:val="00EB3018"/>
    <w:rsid w:val="00EB3984"/>
    <w:rsid w:val="00EB3D53"/>
    <w:rsid w:val="00EB3F96"/>
    <w:rsid w:val="00EB4BE1"/>
    <w:rsid w:val="00EB4EB4"/>
    <w:rsid w:val="00EB50C1"/>
    <w:rsid w:val="00EB527D"/>
    <w:rsid w:val="00EB5449"/>
    <w:rsid w:val="00EB5A63"/>
    <w:rsid w:val="00EB5ABC"/>
    <w:rsid w:val="00EB6296"/>
    <w:rsid w:val="00EB660D"/>
    <w:rsid w:val="00EB692C"/>
    <w:rsid w:val="00EB781A"/>
    <w:rsid w:val="00EC041A"/>
    <w:rsid w:val="00EC1393"/>
    <w:rsid w:val="00EC148C"/>
    <w:rsid w:val="00EC198F"/>
    <w:rsid w:val="00EC211C"/>
    <w:rsid w:val="00EC22C5"/>
    <w:rsid w:val="00EC231E"/>
    <w:rsid w:val="00EC2554"/>
    <w:rsid w:val="00EC25D4"/>
    <w:rsid w:val="00EC2770"/>
    <w:rsid w:val="00EC2CE0"/>
    <w:rsid w:val="00EC2D52"/>
    <w:rsid w:val="00EC33CA"/>
    <w:rsid w:val="00EC3814"/>
    <w:rsid w:val="00EC3FF9"/>
    <w:rsid w:val="00EC55E4"/>
    <w:rsid w:val="00EC612F"/>
    <w:rsid w:val="00EC6523"/>
    <w:rsid w:val="00EC67CB"/>
    <w:rsid w:val="00ED056A"/>
    <w:rsid w:val="00ED0F55"/>
    <w:rsid w:val="00ED23FF"/>
    <w:rsid w:val="00ED3006"/>
    <w:rsid w:val="00ED3B4E"/>
    <w:rsid w:val="00ED4E5C"/>
    <w:rsid w:val="00ED5194"/>
    <w:rsid w:val="00ED562A"/>
    <w:rsid w:val="00ED7A71"/>
    <w:rsid w:val="00ED7DC7"/>
    <w:rsid w:val="00EE047E"/>
    <w:rsid w:val="00EE0C8B"/>
    <w:rsid w:val="00EE2294"/>
    <w:rsid w:val="00EE3706"/>
    <w:rsid w:val="00EE4C18"/>
    <w:rsid w:val="00EF0548"/>
    <w:rsid w:val="00EF16F1"/>
    <w:rsid w:val="00EF219D"/>
    <w:rsid w:val="00EF2688"/>
    <w:rsid w:val="00EF355F"/>
    <w:rsid w:val="00EF4603"/>
    <w:rsid w:val="00EF4F4B"/>
    <w:rsid w:val="00EF56BD"/>
    <w:rsid w:val="00EF5911"/>
    <w:rsid w:val="00EF67A3"/>
    <w:rsid w:val="00EF6D44"/>
    <w:rsid w:val="00EF7B3C"/>
    <w:rsid w:val="00EF7C9A"/>
    <w:rsid w:val="00F00360"/>
    <w:rsid w:val="00F00B38"/>
    <w:rsid w:val="00F03FE8"/>
    <w:rsid w:val="00F053F5"/>
    <w:rsid w:val="00F06591"/>
    <w:rsid w:val="00F10433"/>
    <w:rsid w:val="00F10E7A"/>
    <w:rsid w:val="00F122D2"/>
    <w:rsid w:val="00F12D66"/>
    <w:rsid w:val="00F1317C"/>
    <w:rsid w:val="00F14272"/>
    <w:rsid w:val="00F14CEA"/>
    <w:rsid w:val="00F1593A"/>
    <w:rsid w:val="00F15B66"/>
    <w:rsid w:val="00F16498"/>
    <w:rsid w:val="00F17F28"/>
    <w:rsid w:val="00F201B2"/>
    <w:rsid w:val="00F210C2"/>
    <w:rsid w:val="00F21512"/>
    <w:rsid w:val="00F216C3"/>
    <w:rsid w:val="00F216F0"/>
    <w:rsid w:val="00F2183E"/>
    <w:rsid w:val="00F21AE6"/>
    <w:rsid w:val="00F21CD4"/>
    <w:rsid w:val="00F22746"/>
    <w:rsid w:val="00F23173"/>
    <w:rsid w:val="00F23BE7"/>
    <w:rsid w:val="00F24158"/>
    <w:rsid w:val="00F24572"/>
    <w:rsid w:val="00F248B2"/>
    <w:rsid w:val="00F24C22"/>
    <w:rsid w:val="00F2546B"/>
    <w:rsid w:val="00F26262"/>
    <w:rsid w:val="00F267E6"/>
    <w:rsid w:val="00F27105"/>
    <w:rsid w:val="00F272C5"/>
    <w:rsid w:val="00F303AA"/>
    <w:rsid w:val="00F30E3D"/>
    <w:rsid w:val="00F31CBB"/>
    <w:rsid w:val="00F330B5"/>
    <w:rsid w:val="00F3334B"/>
    <w:rsid w:val="00F34C14"/>
    <w:rsid w:val="00F35CAD"/>
    <w:rsid w:val="00F35D46"/>
    <w:rsid w:val="00F3738B"/>
    <w:rsid w:val="00F37634"/>
    <w:rsid w:val="00F377D1"/>
    <w:rsid w:val="00F37B65"/>
    <w:rsid w:val="00F406FA"/>
    <w:rsid w:val="00F40A72"/>
    <w:rsid w:val="00F40B66"/>
    <w:rsid w:val="00F414D0"/>
    <w:rsid w:val="00F4173D"/>
    <w:rsid w:val="00F43142"/>
    <w:rsid w:val="00F43FC5"/>
    <w:rsid w:val="00F44D88"/>
    <w:rsid w:val="00F4542F"/>
    <w:rsid w:val="00F45A8E"/>
    <w:rsid w:val="00F472CA"/>
    <w:rsid w:val="00F50E33"/>
    <w:rsid w:val="00F51658"/>
    <w:rsid w:val="00F52904"/>
    <w:rsid w:val="00F52AD5"/>
    <w:rsid w:val="00F52B94"/>
    <w:rsid w:val="00F531AA"/>
    <w:rsid w:val="00F542C6"/>
    <w:rsid w:val="00F54CF3"/>
    <w:rsid w:val="00F5564F"/>
    <w:rsid w:val="00F557A8"/>
    <w:rsid w:val="00F5785B"/>
    <w:rsid w:val="00F57A61"/>
    <w:rsid w:val="00F600BE"/>
    <w:rsid w:val="00F60118"/>
    <w:rsid w:val="00F604B5"/>
    <w:rsid w:val="00F60592"/>
    <w:rsid w:val="00F60974"/>
    <w:rsid w:val="00F60C5A"/>
    <w:rsid w:val="00F60EA1"/>
    <w:rsid w:val="00F616B2"/>
    <w:rsid w:val="00F61917"/>
    <w:rsid w:val="00F6251B"/>
    <w:rsid w:val="00F62D4E"/>
    <w:rsid w:val="00F64F08"/>
    <w:rsid w:val="00F6619F"/>
    <w:rsid w:val="00F67992"/>
    <w:rsid w:val="00F705DE"/>
    <w:rsid w:val="00F70FC3"/>
    <w:rsid w:val="00F721E7"/>
    <w:rsid w:val="00F7224F"/>
    <w:rsid w:val="00F723A6"/>
    <w:rsid w:val="00F72CDC"/>
    <w:rsid w:val="00F7369A"/>
    <w:rsid w:val="00F74666"/>
    <w:rsid w:val="00F74BF6"/>
    <w:rsid w:val="00F74E04"/>
    <w:rsid w:val="00F75144"/>
    <w:rsid w:val="00F758C2"/>
    <w:rsid w:val="00F76D59"/>
    <w:rsid w:val="00F77715"/>
    <w:rsid w:val="00F77967"/>
    <w:rsid w:val="00F806C3"/>
    <w:rsid w:val="00F827DE"/>
    <w:rsid w:val="00F8424A"/>
    <w:rsid w:val="00F845AD"/>
    <w:rsid w:val="00F851F7"/>
    <w:rsid w:val="00F853F6"/>
    <w:rsid w:val="00F85957"/>
    <w:rsid w:val="00F8629F"/>
    <w:rsid w:val="00F87ED1"/>
    <w:rsid w:val="00F90025"/>
    <w:rsid w:val="00F90B7E"/>
    <w:rsid w:val="00F92078"/>
    <w:rsid w:val="00F927CE"/>
    <w:rsid w:val="00F94325"/>
    <w:rsid w:val="00F9475A"/>
    <w:rsid w:val="00F9669F"/>
    <w:rsid w:val="00F96C96"/>
    <w:rsid w:val="00F96CBC"/>
    <w:rsid w:val="00FA1CFD"/>
    <w:rsid w:val="00FA20C6"/>
    <w:rsid w:val="00FA5181"/>
    <w:rsid w:val="00FA575C"/>
    <w:rsid w:val="00FA727F"/>
    <w:rsid w:val="00FB0D42"/>
    <w:rsid w:val="00FB0EE5"/>
    <w:rsid w:val="00FB14D5"/>
    <w:rsid w:val="00FB1912"/>
    <w:rsid w:val="00FB2C71"/>
    <w:rsid w:val="00FB30F8"/>
    <w:rsid w:val="00FB3943"/>
    <w:rsid w:val="00FB3AAB"/>
    <w:rsid w:val="00FB6BF2"/>
    <w:rsid w:val="00FB7615"/>
    <w:rsid w:val="00FB7A73"/>
    <w:rsid w:val="00FC00A2"/>
    <w:rsid w:val="00FC0162"/>
    <w:rsid w:val="00FC131A"/>
    <w:rsid w:val="00FC1774"/>
    <w:rsid w:val="00FC1DF3"/>
    <w:rsid w:val="00FC1EAA"/>
    <w:rsid w:val="00FC29CE"/>
    <w:rsid w:val="00FC2BB1"/>
    <w:rsid w:val="00FC2D32"/>
    <w:rsid w:val="00FC3DF0"/>
    <w:rsid w:val="00FC44F3"/>
    <w:rsid w:val="00FC5084"/>
    <w:rsid w:val="00FC530E"/>
    <w:rsid w:val="00FC6C04"/>
    <w:rsid w:val="00FC7C99"/>
    <w:rsid w:val="00FC7FC7"/>
    <w:rsid w:val="00FD093C"/>
    <w:rsid w:val="00FD0AE0"/>
    <w:rsid w:val="00FD34FE"/>
    <w:rsid w:val="00FD3B68"/>
    <w:rsid w:val="00FD4A7C"/>
    <w:rsid w:val="00FD5166"/>
    <w:rsid w:val="00FD5B35"/>
    <w:rsid w:val="00FD710E"/>
    <w:rsid w:val="00FD74F3"/>
    <w:rsid w:val="00FE060A"/>
    <w:rsid w:val="00FE0BFC"/>
    <w:rsid w:val="00FE2424"/>
    <w:rsid w:val="00FE4260"/>
    <w:rsid w:val="00FE4F7B"/>
    <w:rsid w:val="00FE52A0"/>
    <w:rsid w:val="00FE571D"/>
    <w:rsid w:val="00FE5961"/>
    <w:rsid w:val="00FE7342"/>
    <w:rsid w:val="00FE735C"/>
    <w:rsid w:val="00FF00EC"/>
    <w:rsid w:val="00FF0A17"/>
    <w:rsid w:val="00FF0D18"/>
    <w:rsid w:val="00FF0ED7"/>
    <w:rsid w:val="00FF1384"/>
    <w:rsid w:val="00FF14B1"/>
    <w:rsid w:val="00FF304E"/>
    <w:rsid w:val="00FF3D05"/>
    <w:rsid w:val="00FF3D7C"/>
    <w:rsid w:val="00FF4B4E"/>
    <w:rsid w:val="00FF528A"/>
    <w:rsid w:val="00FF5998"/>
    <w:rsid w:val="00FF6B85"/>
    <w:rsid w:val="0235F641"/>
    <w:rsid w:val="07AAB5B1"/>
    <w:rsid w:val="07E6A46D"/>
    <w:rsid w:val="09A1A30D"/>
    <w:rsid w:val="0D3AFAA0"/>
    <w:rsid w:val="0D9CB4D8"/>
    <w:rsid w:val="10980599"/>
    <w:rsid w:val="11930643"/>
    <w:rsid w:val="11C0BF7D"/>
    <w:rsid w:val="14370524"/>
    <w:rsid w:val="17C4E0B6"/>
    <w:rsid w:val="1C1FCC44"/>
    <w:rsid w:val="1D831E51"/>
    <w:rsid w:val="24AD3551"/>
    <w:rsid w:val="25A41A4B"/>
    <w:rsid w:val="25A80CB6"/>
    <w:rsid w:val="28512577"/>
    <w:rsid w:val="2B2ACA0F"/>
    <w:rsid w:val="32C5F19F"/>
    <w:rsid w:val="3502686A"/>
    <w:rsid w:val="35334144"/>
    <w:rsid w:val="3A6B557C"/>
    <w:rsid w:val="3B4A2339"/>
    <w:rsid w:val="3E49AC29"/>
    <w:rsid w:val="42155248"/>
    <w:rsid w:val="424909D5"/>
    <w:rsid w:val="42BBC438"/>
    <w:rsid w:val="4369E8E3"/>
    <w:rsid w:val="4DA555F5"/>
    <w:rsid w:val="4DD4460A"/>
    <w:rsid w:val="507B326E"/>
    <w:rsid w:val="581977DC"/>
    <w:rsid w:val="58542D09"/>
    <w:rsid w:val="5A2C0057"/>
    <w:rsid w:val="5B9CD7E1"/>
    <w:rsid w:val="5CA54FD0"/>
    <w:rsid w:val="5D15B06B"/>
    <w:rsid w:val="5DF7A387"/>
    <w:rsid w:val="5FBB617D"/>
    <w:rsid w:val="67AF9567"/>
    <w:rsid w:val="6DCF0102"/>
    <w:rsid w:val="6DE2F976"/>
    <w:rsid w:val="70A8F0D2"/>
    <w:rsid w:val="72F4858C"/>
    <w:rsid w:val="74414F1A"/>
    <w:rsid w:val="74680A99"/>
    <w:rsid w:val="769189B6"/>
    <w:rsid w:val="76FC4EE4"/>
    <w:rsid w:val="7DBA5A36"/>
    <w:rsid w:val="7EDE8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ECDB23"/>
  <w15:chartTrackingRefBased/>
  <w15:docId w15:val="{F47BC439-D8E2-40A5-B763-5BF7F5A2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0EC"/>
    <w:pPr>
      <w:spacing w:after="0" w:line="240" w:lineRule="auto"/>
    </w:pPr>
    <w:rPr>
      <w:rFonts w:ascii="Times New Roman" w:eastAsia="Times New Roman" w:hAnsi="Times New Roman" w:cs="Times New Roman"/>
      <w:kern w:val="0"/>
      <w:lang w:eastAsia="es-MX"/>
      <w14:ligatures w14:val="none"/>
    </w:rPr>
  </w:style>
  <w:style w:type="paragraph" w:styleId="Heading1">
    <w:name w:val="heading 1"/>
    <w:basedOn w:val="Normal"/>
    <w:next w:val="Normal"/>
    <w:link w:val="Heading1Char"/>
    <w:uiPriority w:val="9"/>
    <w:qFormat/>
    <w:rsid w:val="00812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A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A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A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A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A7B"/>
    <w:rPr>
      <w:rFonts w:eastAsiaTheme="majorEastAsia" w:cstheme="majorBidi"/>
      <w:color w:val="272727" w:themeColor="text1" w:themeTint="D8"/>
    </w:rPr>
  </w:style>
  <w:style w:type="paragraph" w:styleId="Title">
    <w:name w:val="Title"/>
    <w:basedOn w:val="Normal"/>
    <w:next w:val="Normal"/>
    <w:link w:val="TitleChar"/>
    <w:uiPriority w:val="10"/>
    <w:qFormat/>
    <w:rsid w:val="00812A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A7B"/>
    <w:pPr>
      <w:spacing w:before="160"/>
      <w:jc w:val="center"/>
    </w:pPr>
    <w:rPr>
      <w:i/>
      <w:iCs/>
      <w:color w:val="404040" w:themeColor="text1" w:themeTint="BF"/>
    </w:rPr>
  </w:style>
  <w:style w:type="character" w:customStyle="1" w:styleId="QuoteChar">
    <w:name w:val="Quote Char"/>
    <w:basedOn w:val="DefaultParagraphFont"/>
    <w:link w:val="Quote"/>
    <w:uiPriority w:val="29"/>
    <w:rsid w:val="00812A7B"/>
    <w:rPr>
      <w:i/>
      <w:iCs/>
      <w:color w:val="404040" w:themeColor="text1" w:themeTint="BF"/>
    </w:rPr>
  </w:style>
  <w:style w:type="paragraph" w:styleId="ListParagraph">
    <w:name w:val="List Paragraph"/>
    <w:basedOn w:val="Normal"/>
    <w:uiPriority w:val="34"/>
    <w:qFormat/>
    <w:rsid w:val="00812A7B"/>
    <w:pPr>
      <w:ind w:left="720"/>
      <w:contextualSpacing/>
    </w:pPr>
  </w:style>
  <w:style w:type="character" w:styleId="IntenseEmphasis">
    <w:name w:val="Intense Emphasis"/>
    <w:basedOn w:val="DefaultParagraphFont"/>
    <w:uiPriority w:val="21"/>
    <w:qFormat/>
    <w:rsid w:val="00812A7B"/>
    <w:rPr>
      <w:i/>
      <w:iCs/>
      <w:color w:val="0F4761" w:themeColor="accent1" w:themeShade="BF"/>
    </w:rPr>
  </w:style>
  <w:style w:type="paragraph" w:styleId="IntenseQuote">
    <w:name w:val="Intense Quote"/>
    <w:basedOn w:val="Normal"/>
    <w:next w:val="Normal"/>
    <w:link w:val="IntenseQuoteChar"/>
    <w:uiPriority w:val="30"/>
    <w:qFormat/>
    <w:rsid w:val="00812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A7B"/>
    <w:rPr>
      <w:i/>
      <w:iCs/>
      <w:color w:val="0F4761" w:themeColor="accent1" w:themeShade="BF"/>
    </w:rPr>
  </w:style>
  <w:style w:type="character" w:styleId="IntenseReference">
    <w:name w:val="Intense Reference"/>
    <w:basedOn w:val="DefaultParagraphFont"/>
    <w:uiPriority w:val="32"/>
    <w:qFormat/>
    <w:rsid w:val="00812A7B"/>
    <w:rPr>
      <w:b/>
      <w:bCs/>
      <w:smallCaps/>
      <w:color w:val="0F4761" w:themeColor="accent1" w:themeShade="BF"/>
      <w:spacing w:val="5"/>
    </w:rPr>
  </w:style>
  <w:style w:type="paragraph" w:styleId="Header">
    <w:name w:val="header"/>
    <w:basedOn w:val="Normal"/>
    <w:link w:val="HeaderChar"/>
    <w:uiPriority w:val="99"/>
    <w:unhideWhenUsed/>
    <w:rsid w:val="00812A7B"/>
    <w:pPr>
      <w:tabs>
        <w:tab w:val="center" w:pos="4419"/>
        <w:tab w:val="right" w:pos="8838"/>
      </w:tabs>
    </w:pPr>
  </w:style>
  <w:style w:type="character" w:customStyle="1" w:styleId="HeaderChar">
    <w:name w:val="Header Char"/>
    <w:basedOn w:val="DefaultParagraphFont"/>
    <w:link w:val="Header"/>
    <w:uiPriority w:val="99"/>
    <w:rsid w:val="00812A7B"/>
    <w:rPr>
      <w:rFonts w:ascii="Times New Roman" w:eastAsia="Times New Roman" w:hAnsi="Times New Roman" w:cs="Times New Roman"/>
      <w:kern w:val="0"/>
      <w:lang w:eastAsia="es-MX"/>
      <w14:ligatures w14:val="none"/>
    </w:rPr>
  </w:style>
  <w:style w:type="paragraph" w:styleId="Footer">
    <w:name w:val="footer"/>
    <w:basedOn w:val="Normal"/>
    <w:link w:val="FooterChar"/>
    <w:uiPriority w:val="99"/>
    <w:unhideWhenUsed/>
    <w:rsid w:val="00812A7B"/>
    <w:pPr>
      <w:tabs>
        <w:tab w:val="center" w:pos="4680"/>
        <w:tab w:val="right" w:pos="9360"/>
      </w:tabs>
    </w:pPr>
  </w:style>
  <w:style w:type="character" w:customStyle="1" w:styleId="FooterChar">
    <w:name w:val="Footer Char"/>
    <w:basedOn w:val="DefaultParagraphFont"/>
    <w:link w:val="Footer"/>
    <w:uiPriority w:val="99"/>
    <w:rsid w:val="00812A7B"/>
    <w:rPr>
      <w:rFonts w:ascii="Times New Roman" w:eastAsia="Times New Roman" w:hAnsi="Times New Roman" w:cs="Times New Roman"/>
      <w:kern w:val="0"/>
      <w:lang w:eastAsia="es-MX"/>
      <w14:ligatures w14:val="none"/>
    </w:rPr>
  </w:style>
  <w:style w:type="paragraph" w:styleId="Caption">
    <w:name w:val="caption"/>
    <w:basedOn w:val="Normal"/>
    <w:next w:val="Normal"/>
    <w:uiPriority w:val="35"/>
    <w:unhideWhenUsed/>
    <w:qFormat/>
    <w:rsid w:val="00812A7B"/>
    <w:pPr>
      <w:spacing w:after="200"/>
    </w:pPr>
    <w:rPr>
      <w:i/>
      <w:iCs/>
      <w:color w:val="0E2841" w:themeColor="text2"/>
      <w:sz w:val="18"/>
      <w:szCs w:val="18"/>
    </w:rPr>
  </w:style>
  <w:style w:type="paragraph" w:styleId="BodyText">
    <w:name w:val="Body Text"/>
    <w:basedOn w:val="Normal"/>
    <w:link w:val="BodyTextChar"/>
    <w:uiPriority w:val="1"/>
    <w:qFormat/>
    <w:rsid w:val="0048512B"/>
  </w:style>
  <w:style w:type="character" w:customStyle="1" w:styleId="BodyTextChar">
    <w:name w:val="Body Text Char"/>
    <w:basedOn w:val="DefaultParagraphFont"/>
    <w:link w:val="BodyText"/>
    <w:uiPriority w:val="1"/>
    <w:rsid w:val="0048512B"/>
    <w:rPr>
      <w:rFonts w:ascii="Times New Roman" w:eastAsia="Times New Roman" w:hAnsi="Times New Roman" w:cs="Times New Roman"/>
      <w:kern w:val="0"/>
      <w:lang w:eastAsia="es-MX"/>
      <w14:ligatures w14:val="none"/>
    </w:rPr>
  </w:style>
  <w:style w:type="table" w:styleId="TableGrid">
    <w:name w:val="Table Grid"/>
    <w:basedOn w:val="TableNormal"/>
    <w:uiPriority w:val="39"/>
    <w:rsid w:val="00D26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17B0"/>
  </w:style>
  <w:style w:type="paragraph" w:styleId="Revision">
    <w:name w:val="Revision"/>
    <w:hidden/>
    <w:uiPriority w:val="99"/>
    <w:semiHidden/>
    <w:rsid w:val="00221EBE"/>
    <w:pPr>
      <w:spacing w:after="0"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509020">
      <w:bodyDiv w:val="1"/>
      <w:marLeft w:val="0"/>
      <w:marRight w:val="0"/>
      <w:marTop w:val="0"/>
      <w:marBottom w:val="0"/>
      <w:divBdr>
        <w:top w:val="none" w:sz="0" w:space="0" w:color="auto"/>
        <w:left w:val="none" w:sz="0" w:space="0" w:color="auto"/>
        <w:bottom w:val="none" w:sz="0" w:space="0" w:color="auto"/>
        <w:right w:val="none" w:sz="0" w:space="0" w:color="auto"/>
      </w:divBdr>
    </w:div>
    <w:div w:id="316617830">
      <w:bodyDiv w:val="1"/>
      <w:marLeft w:val="0"/>
      <w:marRight w:val="0"/>
      <w:marTop w:val="0"/>
      <w:marBottom w:val="0"/>
      <w:divBdr>
        <w:top w:val="none" w:sz="0" w:space="0" w:color="auto"/>
        <w:left w:val="none" w:sz="0" w:space="0" w:color="auto"/>
        <w:bottom w:val="none" w:sz="0" w:space="0" w:color="auto"/>
        <w:right w:val="none" w:sz="0" w:space="0" w:color="auto"/>
      </w:divBdr>
    </w:div>
    <w:div w:id="422914611">
      <w:bodyDiv w:val="1"/>
      <w:marLeft w:val="0"/>
      <w:marRight w:val="0"/>
      <w:marTop w:val="0"/>
      <w:marBottom w:val="0"/>
      <w:divBdr>
        <w:top w:val="none" w:sz="0" w:space="0" w:color="auto"/>
        <w:left w:val="none" w:sz="0" w:space="0" w:color="auto"/>
        <w:bottom w:val="none" w:sz="0" w:space="0" w:color="auto"/>
        <w:right w:val="none" w:sz="0" w:space="0" w:color="auto"/>
      </w:divBdr>
    </w:div>
    <w:div w:id="907888095">
      <w:bodyDiv w:val="1"/>
      <w:marLeft w:val="0"/>
      <w:marRight w:val="0"/>
      <w:marTop w:val="0"/>
      <w:marBottom w:val="0"/>
      <w:divBdr>
        <w:top w:val="none" w:sz="0" w:space="0" w:color="auto"/>
        <w:left w:val="none" w:sz="0" w:space="0" w:color="auto"/>
        <w:bottom w:val="none" w:sz="0" w:space="0" w:color="auto"/>
        <w:right w:val="none" w:sz="0" w:space="0" w:color="auto"/>
      </w:divBdr>
    </w:div>
    <w:div w:id="928122584">
      <w:bodyDiv w:val="1"/>
      <w:marLeft w:val="0"/>
      <w:marRight w:val="0"/>
      <w:marTop w:val="0"/>
      <w:marBottom w:val="0"/>
      <w:divBdr>
        <w:top w:val="none" w:sz="0" w:space="0" w:color="auto"/>
        <w:left w:val="none" w:sz="0" w:space="0" w:color="auto"/>
        <w:bottom w:val="none" w:sz="0" w:space="0" w:color="auto"/>
        <w:right w:val="none" w:sz="0" w:space="0" w:color="auto"/>
      </w:divBdr>
    </w:div>
    <w:div w:id="1034501101">
      <w:bodyDiv w:val="1"/>
      <w:marLeft w:val="0"/>
      <w:marRight w:val="0"/>
      <w:marTop w:val="0"/>
      <w:marBottom w:val="0"/>
      <w:divBdr>
        <w:top w:val="none" w:sz="0" w:space="0" w:color="auto"/>
        <w:left w:val="none" w:sz="0" w:space="0" w:color="auto"/>
        <w:bottom w:val="none" w:sz="0" w:space="0" w:color="auto"/>
        <w:right w:val="none" w:sz="0" w:space="0" w:color="auto"/>
      </w:divBdr>
    </w:div>
    <w:div w:id="1355881599">
      <w:bodyDiv w:val="1"/>
      <w:marLeft w:val="0"/>
      <w:marRight w:val="0"/>
      <w:marTop w:val="0"/>
      <w:marBottom w:val="0"/>
      <w:divBdr>
        <w:top w:val="none" w:sz="0" w:space="0" w:color="auto"/>
        <w:left w:val="none" w:sz="0" w:space="0" w:color="auto"/>
        <w:bottom w:val="none" w:sz="0" w:space="0" w:color="auto"/>
        <w:right w:val="none" w:sz="0" w:space="0" w:color="auto"/>
      </w:divBdr>
    </w:div>
    <w:div w:id="1430194664">
      <w:bodyDiv w:val="1"/>
      <w:marLeft w:val="0"/>
      <w:marRight w:val="0"/>
      <w:marTop w:val="0"/>
      <w:marBottom w:val="0"/>
      <w:divBdr>
        <w:top w:val="none" w:sz="0" w:space="0" w:color="auto"/>
        <w:left w:val="none" w:sz="0" w:space="0" w:color="auto"/>
        <w:bottom w:val="none" w:sz="0" w:space="0" w:color="auto"/>
        <w:right w:val="none" w:sz="0" w:space="0" w:color="auto"/>
      </w:divBdr>
    </w:div>
    <w:div w:id="1530727474">
      <w:bodyDiv w:val="1"/>
      <w:marLeft w:val="0"/>
      <w:marRight w:val="0"/>
      <w:marTop w:val="0"/>
      <w:marBottom w:val="0"/>
      <w:divBdr>
        <w:top w:val="none" w:sz="0" w:space="0" w:color="auto"/>
        <w:left w:val="none" w:sz="0" w:space="0" w:color="auto"/>
        <w:bottom w:val="none" w:sz="0" w:space="0" w:color="auto"/>
        <w:right w:val="none" w:sz="0" w:space="0" w:color="auto"/>
      </w:divBdr>
    </w:div>
    <w:div w:id="1624574749">
      <w:bodyDiv w:val="1"/>
      <w:marLeft w:val="0"/>
      <w:marRight w:val="0"/>
      <w:marTop w:val="0"/>
      <w:marBottom w:val="0"/>
      <w:divBdr>
        <w:top w:val="none" w:sz="0" w:space="0" w:color="auto"/>
        <w:left w:val="none" w:sz="0" w:space="0" w:color="auto"/>
        <w:bottom w:val="none" w:sz="0" w:space="0" w:color="auto"/>
        <w:right w:val="none" w:sz="0" w:space="0" w:color="auto"/>
      </w:divBdr>
    </w:div>
    <w:div w:id="1628006589">
      <w:bodyDiv w:val="1"/>
      <w:marLeft w:val="0"/>
      <w:marRight w:val="0"/>
      <w:marTop w:val="0"/>
      <w:marBottom w:val="0"/>
      <w:divBdr>
        <w:top w:val="none" w:sz="0" w:space="0" w:color="auto"/>
        <w:left w:val="none" w:sz="0" w:space="0" w:color="auto"/>
        <w:bottom w:val="none" w:sz="0" w:space="0" w:color="auto"/>
        <w:right w:val="none" w:sz="0" w:space="0" w:color="auto"/>
      </w:divBdr>
    </w:div>
    <w:div w:id="1671058528">
      <w:bodyDiv w:val="1"/>
      <w:marLeft w:val="0"/>
      <w:marRight w:val="0"/>
      <w:marTop w:val="0"/>
      <w:marBottom w:val="0"/>
      <w:divBdr>
        <w:top w:val="none" w:sz="0" w:space="0" w:color="auto"/>
        <w:left w:val="none" w:sz="0" w:space="0" w:color="auto"/>
        <w:bottom w:val="none" w:sz="0" w:space="0" w:color="auto"/>
        <w:right w:val="none" w:sz="0" w:space="0" w:color="auto"/>
      </w:divBdr>
    </w:div>
    <w:div w:id="1807238142">
      <w:bodyDiv w:val="1"/>
      <w:marLeft w:val="0"/>
      <w:marRight w:val="0"/>
      <w:marTop w:val="0"/>
      <w:marBottom w:val="0"/>
      <w:divBdr>
        <w:top w:val="none" w:sz="0" w:space="0" w:color="auto"/>
        <w:left w:val="none" w:sz="0" w:space="0" w:color="auto"/>
        <w:bottom w:val="none" w:sz="0" w:space="0" w:color="auto"/>
        <w:right w:val="none" w:sz="0" w:space="0" w:color="auto"/>
      </w:divBdr>
    </w:div>
    <w:div w:id="1829327938">
      <w:bodyDiv w:val="1"/>
      <w:marLeft w:val="0"/>
      <w:marRight w:val="0"/>
      <w:marTop w:val="0"/>
      <w:marBottom w:val="0"/>
      <w:divBdr>
        <w:top w:val="none" w:sz="0" w:space="0" w:color="auto"/>
        <w:left w:val="none" w:sz="0" w:space="0" w:color="auto"/>
        <w:bottom w:val="none" w:sz="0" w:space="0" w:color="auto"/>
        <w:right w:val="none" w:sz="0" w:space="0" w:color="auto"/>
      </w:divBdr>
    </w:div>
    <w:div w:id="192888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005b84f-6d40-4948-b2ef-cdf217df6c3a" xsi:nil="true"/>
    <lcf76f155ced4ddcb4097134ff3c332f xmlns="ac1a3513-d81a-4c18-8050-a999882817d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9322843C908448A7CC4C80959E7EA5" ma:contentTypeVersion="20" ma:contentTypeDescription="Create a new document." ma:contentTypeScope="" ma:versionID="e8ead69b24743cc6ef8f5caa47fafb3f">
  <xsd:schema xmlns:xsd="http://www.w3.org/2001/XMLSchema" xmlns:xs="http://www.w3.org/2001/XMLSchema" xmlns:p="http://schemas.microsoft.com/office/2006/metadata/properties" xmlns:ns2="ac1a3513-d81a-4c18-8050-a999882817d8" xmlns:ns3="8005b84f-6d40-4948-b2ef-cdf217df6c3a" targetNamespace="http://schemas.microsoft.com/office/2006/metadata/properties" ma:root="true" ma:fieldsID="05d9e9d14e0f7de7d34ffe2619eb9a42" ns2:_="" ns3:_="">
    <xsd:import namespace="ac1a3513-d81a-4c18-8050-a999882817d8"/>
    <xsd:import namespace="8005b84f-6d40-4948-b2ef-cdf217df6c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a3513-d81a-4c18-8050-a999882817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81d9607-3483-4463-b74c-937ca49446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05b84f-6d40-4948-b2ef-cdf217df6c3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1d9232d-8d15-47ec-b722-159594258bdf}" ma:internalName="TaxCatchAll" ma:showField="CatchAllData" ma:web="8005b84f-6d40-4948-b2ef-cdf217df6c3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51C48E-97DF-4F87-8AC4-2B240E5B47C8}">
  <ds:schemaRefs>
    <ds:schemaRef ds:uri="http://schemas.openxmlformats.org/officeDocument/2006/bibliography"/>
  </ds:schemaRefs>
</ds:datastoreItem>
</file>

<file path=customXml/itemProps2.xml><?xml version="1.0" encoding="utf-8"?>
<ds:datastoreItem xmlns:ds="http://schemas.openxmlformats.org/officeDocument/2006/customXml" ds:itemID="{FFAB2173-6530-4C88-B40F-4F2F7D130CC3}">
  <ds:schemaRefs>
    <ds:schemaRef ds:uri="http://schemas.microsoft.com/office/2006/metadata/properties"/>
    <ds:schemaRef ds:uri="http://schemas.microsoft.com/office/infopath/2007/PartnerControls"/>
    <ds:schemaRef ds:uri="8005b84f-6d40-4948-b2ef-cdf217df6c3a"/>
    <ds:schemaRef ds:uri="ac1a3513-d81a-4c18-8050-a999882817d8"/>
  </ds:schemaRefs>
</ds:datastoreItem>
</file>

<file path=customXml/itemProps3.xml><?xml version="1.0" encoding="utf-8"?>
<ds:datastoreItem xmlns:ds="http://schemas.openxmlformats.org/officeDocument/2006/customXml" ds:itemID="{9A6EEE09-C598-4B5E-9215-7DAE2D25C5D1}">
  <ds:schemaRefs>
    <ds:schemaRef ds:uri="http://schemas.microsoft.com/sharepoint/v3/contenttype/forms"/>
  </ds:schemaRefs>
</ds:datastoreItem>
</file>

<file path=customXml/itemProps4.xml><?xml version="1.0" encoding="utf-8"?>
<ds:datastoreItem xmlns:ds="http://schemas.openxmlformats.org/officeDocument/2006/customXml" ds:itemID="{95E10D6E-4012-4BDF-8234-64A53F5A2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a3513-d81a-4c18-8050-a999882817d8"/>
    <ds:schemaRef ds:uri="8005b84f-6d40-4948-b2ef-cdf217df6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16</Pages>
  <Words>1403</Words>
  <Characters>7999</Characters>
  <Application>Microsoft Office Word</Application>
  <DocSecurity>0</DocSecurity>
  <Lines>66</Lines>
  <Paragraphs>18</Paragraphs>
  <ScaleCrop>false</ScaleCrop>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PLG Weekly Lubricants Tank Reconciliation Report</dc:title>
  <dc:subject/>
  <dc:creator>Miguel  Venegas</dc:creator>
  <cp:keywords/>
  <dc:description/>
  <cp:lastModifiedBy>jose david gomez chamorro</cp:lastModifiedBy>
  <cp:revision>253</cp:revision>
  <cp:lastPrinted>2026-04-21T18:53:00Z</cp:lastPrinted>
  <dcterms:created xsi:type="dcterms:W3CDTF">2026-04-21T13:03:00Z</dcterms:created>
  <dcterms:modified xsi:type="dcterms:W3CDTF">2026-05-18T17:33:00Z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0x010100CA9322843C908448A7CC4C80959E7EA5</vt:lpwstr>
  </property>
  <property fmtid="{D5CDD505-2E9C-101B-9397-08002B2CF9AE}" pid="3" name="MediaServiceImageTags">
    <vt:lpwstr/>
  </property>
</Properties>
</file>