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BB8" w:rsidRDefault="00FB2BB8">
      <w:pPr>
        <w:rPr>
          <w:rFonts w:ascii="Arimo" w:hAnsi="Arimo" w:cs="Arimo"/>
        </w:rPr>
      </w:pPr>
    </w:p>
    <w:p w:rsidR="00FB2BB8" w:rsidRDefault="00856685">
      <w:pPr>
        <w:jc w:val="center"/>
      </w:pPr>
      <w:r>
        <w:rPr>
          <w:noProof/>
          <w:lang w:eastAsia="es-CL"/>
        </w:rPr>
        <w:drawing>
          <wp:inline distT="0" distB="0" distL="0" distR="0">
            <wp:extent cx="2123440" cy="2095500"/>
            <wp:effectExtent l="0" t="0" r="0" b="0"/>
            <wp:docPr id="6" name="Imagen 6" descr="http://www.descubreme.cl/wp-content/uploads/2013/02/LOGO-SENADIS-300x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www.descubreme.cl/wp-content/uploads/2013/02/LOGO-SENADIS-300x2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36732" cy="2108242"/>
                    </a:xfrm>
                    <a:prstGeom prst="rect">
                      <a:avLst/>
                    </a:prstGeom>
                    <a:noFill/>
                    <a:ln>
                      <a:noFill/>
                    </a:ln>
                  </pic:spPr>
                </pic:pic>
              </a:graphicData>
            </a:graphic>
          </wp:inline>
        </w:drawing>
      </w:r>
    </w:p>
    <w:p w:rsidR="00FB2BB8" w:rsidRDefault="00FB2BB8">
      <w:pPr>
        <w:jc w:val="center"/>
      </w:pPr>
    </w:p>
    <w:p w:rsidR="00FB2BB8" w:rsidRDefault="00856685">
      <w:pPr>
        <w:jc w:val="center"/>
      </w:pPr>
      <w:r>
        <w:rPr>
          <w:noProof/>
          <w:lang w:eastAsia="es-CL"/>
        </w:rPr>
        <w:drawing>
          <wp:inline distT="0" distB="0" distL="0" distR="0">
            <wp:extent cx="2590165" cy="742315"/>
            <wp:effectExtent l="0" t="0" r="635" b="635"/>
            <wp:docPr id="5" name="4 Imagen" descr="logotipo 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logotipo portada.jpg"/>
                    <pic:cNvPicPr>
                      <a:picLocks noChangeAspect="1"/>
                    </pic:cNvPicPr>
                  </pic:nvPicPr>
                  <pic:blipFill>
                    <a:blip r:embed="rId10"/>
                    <a:srcRect b="-5993"/>
                    <a:stretch>
                      <a:fillRect/>
                    </a:stretch>
                  </pic:blipFill>
                  <pic:spPr>
                    <a:xfrm>
                      <a:off x="0" y="0"/>
                      <a:ext cx="2656685" cy="761366"/>
                    </a:xfrm>
                    <a:prstGeom prst="rect">
                      <a:avLst/>
                    </a:prstGeom>
                    <a:ln>
                      <a:noFill/>
                    </a:ln>
                  </pic:spPr>
                </pic:pic>
              </a:graphicData>
            </a:graphic>
          </wp:inline>
        </w:drawing>
      </w:r>
    </w:p>
    <w:p w:rsidR="00FB2BB8" w:rsidRDefault="00FB2BB8"/>
    <w:p w:rsidR="00FB2BB8" w:rsidRDefault="00856685">
      <w:r>
        <w:rPr>
          <w:noProof/>
          <w:lang w:eastAsia="es-CL"/>
        </w:rPr>
        <mc:AlternateContent>
          <mc:Choice Requires="wps">
            <w:drawing>
              <wp:anchor distT="0" distB="0" distL="114300" distR="114300" simplePos="0" relativeHeight="251660288" behindDoc="0" locked="0" layoutInCell="1" allowOverlap="1">
                <wp:simplePos x="0" y="0"/>
                <wp:positionH relativeFrom="margin">
                  <wp:posOffset>-102673</wp:posOffset>
                </wp:positionH>
                <wp:positionV relativeFrom="paragraph">
                  <wp:posOffset>86579</wp:posOffset>
                </wp:positionV>
                <wp:extent cx="6019800" cy="2695903"/>
                <wp:effectExtent l="0" t="0" r="0" b="9525"/>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2695903"/>
                        </a:xfrm>
                        <a:prstGeom prst="rect">
                          <a:avLst/>
                        </a:prstGeom>
                        <a:solidFill>
                          <a:srgbClr val="FFFFFF"/>
                        </a:solidFill>
                        <a:ln>
                          <a:noFill/>
                        </a:ln>
                      </wps:spPr>
                      <wps:txbx>
                        <w:txbxContent>
                          <w:p w:rsidR="00247717" w:rsidRDefault="00247717">
                            <w:pPr>
                              <w:jc w:val="center"/>
                              <w:rPr>
                                <w:rFonts w:cs="Arimo"/>
                                <w:b/>
                                <w:bCs/>
                                <w:sz w:val="36"/>
                                <w:szCs w:val="36"/>
                                <w:lang w:val="es-ES"/>
                              </w:rPr>
                            </w:pPr>
                          </w:p>
                          <w:p w:rsidR="00247717" w:rsidRDefault="00247717">
                            <w:pPr>
                              <w:jc w:val="center"/>
                              <w:rPr>
                                <w:rFonts w:cs="Arimo"/>
                                <w:b/>
                                <w:bCs/>
                                <w:sz w:val="36"/>
                                <w:szCs w:val="36"/>
                              </w:rPr>
                            </w:pPr>
                            <w:r>
                              <w:rPr>
                                <w:rFonts w:cs="Arimo"/>
                                <w:b/>
                                <w:bCs/>
                                <w:sz w:val="36"/>
                                <w:szCs w:val="36"/>
                              </w:rPr>
                              <w:t>Manual de Usuario</w:t>
                            </w:r>
                          </w:p>
                          <w:p w:rsidR="00885D53" w:rsidRPr="009E1DEA" w:rsidRDefault="00C92853" w:rsidP="00885D53">
                            <w:pPr>
                              <w:jc w:val="center"/>
                              <w:rPr>
                                <w:rFonts w:cs="Arimo"/>
                                <w:b/>
                                <w:bCs/>
                                <w:sz w:val="36"/>
                                <w:szCs w:val="48"/>
                              </w:rPr>
                            </w:pPr>
                            <w:r>
                              <w:rPr>
                                <w:rFonts w:cs="Arimo"/>
                                <w:b/>
                                <w:bCs/>
                                <w:sz w:val="36"/>
                                <w:szCs w:val="48"/>
                              </w:rPr>
                              <w:t xml:space="preserve">Otro </w:t>
                            </w:r>
                            <w:r w:rsidR="00885D53">
                              <w:rPr>
                                <w:rFonts w:cs="Arimo"/>
                                <w:b/>
                                <w:bCs/>
                                <w:sz w:val="36"/>
                                <w:szCs w:val="48"/>
                              </w:rPr>
                              <w:t>Funcionario</w:t>
                            </w:r>
                            <w:r w:rsidR="00885D53" w:rsidRPr="009E1DEA">
                              <w:rPr>
                                <w:rFonts w:cs="Arimo"/>
                                <w:b/>
                                <w:bCs/>
                                <w:sz w:val="36"/>
                                <w:szCs w:val="48"/>
                              </w:rPr>
                              <w:t xml:space="preserve"> Municipal</w:t>
                            </w:r>
                          </w:p>
                          <w:p w:rsidR="00247717" w:rsidRDefault="00247717">
                            <w:pPr>
                              <w:jc w:val="center"/>
                              <w:rPr>
                                <w:rFonts w:cs="Arimo"/>
                                <w:b/>
                                <w:bCs/>
                                <w:sz w:val="48"/>
                                <w:szCs w:val="48"/>
                              </w:rPr>
                            </w:pPr>
                            <w:r>
                              <w:rPr>
                                <w:rFonts w:cs="Arimo"/>
                                <w:b/>
                                <w:bCs/>
                                <w:sz w:val="48"/>
                                <w:szCs w:val="48"/>
                              </w:rPr>
                              <w:t>Sistema de Gestión para Programa DOI</w:t>
                            </w:r>
                          </w:p>
                          <w:p w:rsidR="00247717" w:rsidRDefault="00247717">
                            <w:pPr>
                              <w:jc w:val="center"/>
                              <w:rPr>
                                <w:rFonts w:cs="Arimo"/>
                                <w:b/>
                                <w:bCs/>
                                <w:sz w:val="48"/>
                                <w:szCs w:val="48"/>
                              </w:rPr>
                            </w:pPr>
                            <w:r>
                              <w:rPr>
                                <w:rFonts w:cs="Arimo"/>
                                <w:b/>
                                <w:bCs/>
                                <w:sz w:val="48"/>
                                <w:szCs w:val="48"/>
                              </w:rPr>
                              <w:t xml:space="preserve">IMDIS </w:t>
                            </w:r>
                          </w:p>
                          <w:p w:rsidR="00247717" w:rsidRDefault="00247717">
                            <w:pPr>
                              <w:jc w:val="center"/>
                              <w:rPr>
                                <w:rFonts w:cs="Arimo"/>
                                <w:b/>
                                <w:bCs/>
                                <w:sz w:val="48"/>
                                <w:szCs w:val="48"/>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4" o:spid="_x0000_s1026" style="position:absolute;left:0;text-align:left;margin-left:-8.1pt;margin-top:6.8pt;width:474pt;height:212.3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" stroked="f">
                <v:textbox>
                  <w:txbxContent>
                    <w:p w:rsidR="00247717" w:rsidRDefault="00247717">
                      <w:pPr>
                        <w:jc w:val="center"/>
                        <w:rPr>
                          <w:rFonts w:cs="Arimo"/>
                          <w:b/>
                          <w:bCs/>
                          <w:sz w:val="36"/>
                          <w:szCs w:val="36"/>
                          <w:lang w:val="es-ES"/>
                        </w:rPr>
                      </w:pPr>
                    </w:p>
                    <w:p w:rsidR="00247717" w:rsidRDefault="00247717">
                      <w:pPr>
                        <w:jc w:val="center"/>
                        <w:rPr>
                          <w:rFonts w:cs="Arimo"/>
                          <w:b/>
                          <w:bCs/>
                          <w:sz w:val="36"/>
                          <w:szCs w:val="36"/>
                        </w:rPr>
                      </w:pPr>
                      <w:r>
                        <w:rPr>
                          <w:rFonts w:cs="Arimo"/>
                          <w:b/>
                          <w:bCs/>
                          <w:sz w:val="36"/>
                          <w:szCs w:val="36"/>
                        </w:rPr>
                        <w:t>Manual de Usuario</w:t>
                      </w:r>
                    </w:p>
                    <w:p w:rsidR="00885D53" w:rsidRPr="009E1DEA" w:rsidRDefault="00C92853" w:rsidP="00885D53">
                      <w:pPr>
                        <w:jc w:val="center"/>
                        <w:rPr>
                          <w:rFonts w:cs="Arimo"/>
                          <w:b/>
                          <w:bCs/>
                          <w:sz w:val="36"/>
                          <w:szCs w:val="48"/>
                        </w:rPr>
                      </w:pPr>
                      <w:r>
                        <w:rPr>
                          <w:rFonts w:cs="Arimo"/>
                          <w:b/>
                          <w:bCs/>
                          <w:sz w:val="36"/>
                          <w:szCs w:val="48"/>
                        </w:rPr>
                        <w:t xml:space="preserve">Otro </w:t>
                      </w:r>
                      <w:r w:rsidR="00885D53">
                        <w:rPr>
                          <w:rFonts w:cs="Arimo"/>
                          <w:b/>
                          <w:bCs/>
                          <w:sz w:val="36"/>
                          <w:szCs w:val="48"/>
                        </w:rPr>
                        <w:t>Funcionario</w:t>
                      </w:r>
                      <w:r w:rsidR="00885D53" w:rsidRPr="009E1DEA">
                        <w:rPr>
                          <w:rFonts w:cs="Arimo"/>
                          <w:b/>
                          <w:bCs/>
                          <w:sz w:val="36"/>
                          <w:szCs w:val="48"/>
                        </w:rPr>
                        <w:t xml:space="preserve"> Municipal</w:t>
                      </w:r>
                    </w:p>
                    <w:p w:rsidR="00247717" w:rsidRDefault="00247717">
                      <w:pPr>
                        <w:jc w:val="center"/>
                        <w:rPr>
                          <w:rFonts w:cs="Arimo"/>
                          <w:b/>
                          <w:bCs/>
                          <w:sz w:val="48"/>
                          <w:szCs w:val="48"/>
                        </w:rPr>
                      </w:pPr>
                      <w:r>
                        <w:rPr>
                          <w:rFonts w:cs="Arimo"/>
                          <w:b/>
                          <w:bCs/>
                          <w:sz w:val="48"/>
                          <w:szCs w:val="48"/>
                        </w:rPr>
                        <w:t>Sistema de Gestión para Programa DOI</w:t>
                      </w:r>
                    </w:p>
                    <w:p w:rsidR="00247717" w:rsidRDefault="00247717">
                      <w:pPr>
                        <w:jc w:val="center"/>
                        <w:rPr>
                          <w:rFonts w:cs="Arimo"/>
                          <w:b/>
                          <w:bCs/>
                          <w:sz w:val="48"/>
                          <w:szCs w:val="48"/>
                        </w:rPr>
                      </w:pPr>
                      <w:r>
                        <w:rPr>
                          <w:rFonts w:cs="Arimo"/>
                          <w:b/>
                          <w:bCs/>
                          <w:sz w:val="48"/>
                          <w:szCs w:val="48"/>
                        </w:rPr>
                        <w:t xml:space="preserve">IMDIS </w:t>
                      </w:r>
                    </w:p>
                    <w:p w:rsidR="00247717" w:rsidRDefault="00247717">
                      <w:pPr>
                        <w:jc w:val="center"/>
                        <w:rPr>
                          <w:rFonts w:cs="Arimo"/>
                          <w:b/>
                          <w:bCs/>
                          <w:sz w:val="48"/>
                          <w:szCs w:val="48"/>
                        </w:rPr>
                      </w:pPr>
                    </w:p>
                  </w:txbxContent>
                </v:textbox>
                <w10:wrap anchorx="margin"/>
              </v:rect>
            </w:pict>
          </mc:Fallback>
        </mc:AlternateContent>
      </w:r>
    </w:p>
    <w:p w:rsidR="00FB2BB8" w:rsidRDefault="00FB2BB8"/>
    <w:p w:rsidR="00FB2BB8" w:rsidRDefault="00FB2BB8"/>
    <w:p w:rsidR="00FB2BB8" w:rsidRDefault="00FB2BB8"/>
    <w:p w:rsidR="00FB2BB8" w:rsidRDefault="00FB2BB8"/>
    <w:p w:rsidR="00FB2BB8" w:rsidRDefault="00FB2BB8"/>
    <w:p w:rsidR="00FB2BB8" w:rsidRDefault="00FB2BB8"/>
    <w:p w:rsidR="00FB2BB8" w:rsidRDefault="00FB2BB8">
      <w:pPr>
        <w:jc w:val="center"/>
        <w:rPr>
          <w:b/>
          <w:sz w:val="28"/>
        </w:rPr>
      </w:pPr>
    </w:p>
    <w:p w:rsidR="00FB2BB8" w:rsidRDefault="00FB2BB8">
      <w:pPr>
        <w:jc w:val="center"/>
        <w:rPr>
          <w:b/>
          <w:sz w:val="28"/>
        </w:rPr>
      </w:pPr>
    </w:p>
    <w:p w:rsidR="00FB2BB8" w:rsidRDefault="00FB2BB8">
      <w:pPr>
        <w:jc w:val="center"/>
        <w:rPr>
          <w:b/>
          <w:sz w:val="28"/>
        </w:rPr>
      </w:pPr>
    </w:p>
    <w:p w:rsidR="00FB2BB8" w:rsidRDefault="00856685">
      <w:pPr>
        <w:jc w:val="center"/>
        <w:rPr>
          <w:b/>
          <w:sz w:val="28"/>
        </w:rPr>
      </w:pPr>
      <w:r>
        <w:rPr>
          <w:b/>
          <w:sz w:val="28"/>
        </w:rPr>
        <w:t>Santiago, Marzo de 2017</w:t>
      </w:r>
      <w:r>
        <w:br w:type="page"/>
      </w:r>
    </w:p>
    <w:p w:rsidR="00247717" w:rsidRDefault="00247717">
      <w:pPr>
        <w:rPr>
          <w:b/>
          <w:color w:val="BCCF05"/>
          <w:sz w:val="28"/>
          <w:szCs w:val="28"/>
        </w:rPr>
      </w:pPr>
      <w:bookmarkStart w:id="0" w:name="_Toc381539594"/>
      <w:bookmarkStart w:id="1" w:name="_Toc408995207"/>
      <w:bookmarkStart w:id="2" w:name="_Toc381869051"/>
      <w:bookmarkStart w:id="3" w:name="_Toc381865820"/>
      <w:bookmarkStart w:id="4" w:name="_Toc381869190"/>
      <w:r>
        <w:rPr>
          <w:b/>
          <w:color w:val="BCCF05"/>
          <w:sz w:val="28"/>
          <w:szCs w:val="28"/>
        </w:rPr>
        <w:lastRenderedPageBreak/>
        <w:t>Hoja de Control</w:t>
      </w:r>
    </w:p>
    <w:tbl>
      <w:tblPr>
        <w:tblW w:w="8918" w:type="dxa"/>
        <w:tblLayout w:type="fixed"/>
        <w:tblCellMar>
          <w:top w:w="15" w:type="dxa"/>
          <w:left w:w="15" w:type="dxa"/>
          <w:bottom w:w="15" w:type="dxa"/>
          <w:right w:w="15" w:type="dxa"/>
        </w:tblCellMar>
        <w:tblLook w:val="04A0" w:firstRow="1" w:lastRow="0" w:firstColumn="1" w:lastColumn="0" w:noHBand="0" w:noVBand="1"/>
      </w:tblPr>
      <w:tblGrid>
        <w:gridCol w:w="2519"/>
        <w:gridCol w:w="6399"/>
      </w:tblGrid>
      <w:tr w:rsidR="00247717" w:rsidTr="00247717">
        <w:tc>
          <w:tcPr>
            <w:tcW w:w="2519"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Organismo</w:t>
            </w:r>
          </w:p>
        </w:tc>
        <w:tc>
          <w:tcPr>
            <w:tcW w:w="6399"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SENADIS</w:t>
            </w:r>
          </w:p>
        </w:tc>
      </w:tr>
      <w:tr w:rsidR="00247717" w:rsidTr="00247717">
        <w:tc>
          <w:tcPr>
            <w:tcW w:w="2519"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Proyecto</w:t>
            </w:r>
          </w:p>
        </w:tc>
        <w:tc>
          <w:tcPr>
            <w:tcW w:w="6399"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IMDIS</w:t>
            </w:r>
          </w:p>
        </w:tc>
      </w:tr>
      <w:tr w:rsidR="00247717" w:rsidTr="00247717">
        <w:tc>
          <w:tcPr>
            <w:tcW w:w="2519"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Entregable</w:t>
            </w:r>
          </w:p>
        </w:tc>
        <w:tc>
          <w:tcPr>
            <w:tcW w:w="6399"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 xml:space="preserve">Manual de Usuario </w:t>
            </w:r>
            <w:r w:rsidR="00C92853">
              <w:t xml:space="preserve">Otro </w:t>
            </w:r>
            <w:r>
              <w:t>Funcionario Municipal</w:t>
            </w:r>
          </w:p>
        </w:tc>
      </w:tr>
      <w:tr w:rsidR="00247717" w:rsidTr="00247717">
        <w:tc>
          <w:tcPr>
            <w:tcW w:w="2519"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Autor</w:t>
            </w:r>
          </w:p>
        </w:tc>
        <w:tc>
          <w:tcPr>
            <w:tcW w:w="6399"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Kibernum</w:t>
            </w:r>
          </w:p>
        </w:tc>
        <w:bookmarkStart w:id="5" w:name="_GoBack"/>
        <w:bookmarkEnd w:id="5"/>
      </w:tr>
    </w:tbl>
    <w:p w:rsidR="00247717" w:rsidRDefault="00247717">
      <w:pPr>
        <w:rPr>
          <w:b/>
          <w:color w:val="BCCF05"/>
          <w:sz w:val="28"/>
          <w:szCs w:val="28"/>
        </w:rPr>
      </w:pPr>
    </w:p>
    <w:p w:rsidR="00247717" w:rsidRDefault="00247717">
      <w:pPr>
        <w:rPr>
          <w:b/>
          <w:color w:val="BCCF05"/>
          <w:sz w:val="28"/>
          <w:szCs w:val="28"/>
        </w:rPr>
      </w:pPr>
      <w:r>
        <w:rPr>
          <w:b/>
          <w:color w:val="BCCF05"/>
          <w:sz w:val="28"/>
          <w:szCs w:val="28"/>
        </w:rPr>
        <w:t>Registros de Cambios</w:t>
      </w:r>
    </w:p>
    <w:tbl>
      <w:tblPr>
        <w:tblW w:w="8918" w:type="dxa"/>
        <w:tblLayout w:type="fixed"/>
        <w:tblCellMar>
          <w:top w:w="15" w:type="dxa"/>
          <w:left w:w="15" w:type="dxa"/>
          <w:bottom w:w="15" w:type="dxa"/>
          <w:right w:w="15" w:type="dxa"/>
        </w:tblCellMar>
        <w:tblLook w:val="04A0" w:firstRow="1" w:lastRow="0" w:firstColumn="1" w:lastColumn="0" w:noHBand="0" w:noVBand="1"/>
      </w:tblPr>
      <w:tblGrid>
        <w:gridCol w:w="827"/>
        <w:gridCol w:w="1877"/>
        <w:gridCol w:w="2523"/>
        <w:gridCol w:w="1854"/>
        <w:gridCol w:w="1837"/>
      </w:tblGrid>
      <w:tr w:rsidR="00247717" w:rsidTr="00247717">
        <w:tc>
          <w:tcPr>
            <w:tcW w:w="827"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Versión</w:t>
            </w:r>
          </w:p>
        </w:tc>
        <w:tc>
          <w:tcPr>
            <w:tcW w:w="1877"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Causa</w:t>
            </w:r>
          </w:p>
        </w:tc>
        <w:tc>
          <w:tcPr>
            <w:tcW w:w="2523"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Responsable</w:t>
            </w:r>
          </w:p>
        </w:tc>
        <w:tc>
          <w:tcPr>
            <w:tcW w:w="1854"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Aprobado por</w:t>
            </w:r>
          </w:p>
        </w:tc>
        <w:tc>
          <w:tcPr>
            <w:tcW w:w="1837" w:type="dxa"/>
            <w:tcBorders>
              <w:top w:val="single" w:sz="2" w:space="0" w:color="808080"/>
              <w:left w:val="single" w:sz="2" w:space="0" w:color="808080"/>
              <w:bottom w:val="single" w:sz="2" w:space="0" w:color="808080"/>
              <w:right w:val="single" w:sz="2" w:space="0" w:color="808080"/>
            </w:tcBorders>
            <w:shd w:val="clear" w:color="auto" w:fill="E6E6E6"/>
            <w:tcMar>
              <w:top w:w="40" w:type="dxa"/>
              <w:left w:w="40" w:type="dxa"/>
              <w:bottom w:w="40" w:type="dxa"/>
              <w:right w:w="40" w:type="dxa"/>
            </w:tcMar>
            <w:vAlign w:val="center"/>
          </w:tcPr>
          <w:p w:rsidR="00247717" w:rsidRDefault="00247717" w:rsidP="00247717">
            <w:r>
              <w:t>Fecha</w:t>
            </w:r>
          </w:p>
        </w:tc>
      </w:tr>
      <w:tr w:rsidR="00247717" w:rsidTr="00247717">
        <w:tc>
          <w:tcPr>
            <w:tcW w:w="82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1.0</w:t>
            </w:r>
          </w:p>
        </w:tc>
        <w:tc>
          <w:tcPr>
            <w:tcW w:w="187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Versión inicial</w:t>
            </w:r>
          </w:p>
        </w:tc>
        <w:tc>
          <w:tcPr>
            <w:tcW w:w="2523"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r>
              <w:t>José Sepúlveda</w:t>
            </w:r>
          </w:p>
        </w:tc>
        <w:tc>
          <w:tcPr>
            <w:tcW w:w="1854"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3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C92853">
            <w:r>
              <w:t>1</w:t>
            </w:r>
            <w:r w:rsidR="00BA3B03">
              <w:t>6</w:t>
            </w:r>
            <w:r>
              <w:t>/03/2017</w:t>
            </w:r>
          </w:p>
        </w:tc>
      </w:tr>
      <w:tr w:rsidR="00247717" w:rsidTr="00247717">
        <w:tc>
          <w:tcPr>
            <w:tcW w:w="82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7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2523"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54"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3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r>
      <w:tr w:rsidR="00247717" w:rsidTr="00247717">
        <w:tc>
          <w:tcPr>
            <w:tcW w:w="82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7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2523"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54"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c>
          <w:tcPr>
            <w:tcW w:w="1837" w:type="dxa"/>
            <w:tcBorders>
              <w:top w:val="single" w:sz="2" w:space="0" w:color="808080"/>
              <w:left w:val="single" w:sz="2" w:space="0" w:color="808080"/>
              <w:bottom w:val="single" w:sz="2" w:space="0" w:color="808080"/>
              <w:right w:val="single" w:sz="2" w:space="0" w:color="808080"/>
            </w:tcBorders>
            <w:shd w:val="clear" w:color="auto" w:fill="FFFFFF"/>
            <w:tcMar>
              <w:top w:w="40" w:type="dxa"/>
              <w:left w:w="40" w:type="dxa"/>
              <w:bottom w:w="40" w:type="dxa"/>
              <w:right w:w="40" w:type="dxa"/>
            </w:tcMar>
            <w:vAlign w:val="center"/>
          </w:tcPr>
          <w:p w:rsidR="00247717" w:rsidRDefault="00247717" w:rsidP="00247717"/>
        </w:tc>
      </w:tr>
    </w:tbl>
    <w:p w:rsidR="00247717" w:rsidRDefault="00247717">
      <w:pPr>
        <w:rPr>
          <w:b/>
          <w:color w:val="BCCF05"/>
          <w:sz w:val="28"/>
          <w:szCs w:val="28"/>
        </w:rPr>
      </w:pPr>
    </w:p>
    <w:p w:rsidR="00FB2BB8" w:rsidRDefault="00856685">
      <w:pPr>
        <w:rPr>
          <w:b/>
          <w:color w:val="BCCF05"/>
          <w:sz w:val="28"/>
          <w:szCs w:val="28"/>
        </w:rPr>
      </w:pPr>
      <w:r>
        <w:rPr>
          <w:b/>
          <w:color w:val="BCCF05"/>
          <w:sz w:val="28"/>
          <w:szCs w:val="28"/>
        </w:rPr>
        <w:t>Confidencialidad</w:t>
      </w:r>
      <w:bookmarkEnd w:id="0"/>
      <w:bookmarkEnd w:id="1"/>
      <w:bookmarkEnd w:id="2"/>
      <w:bookmarkEnd w:id="3"/>
      <w:bookmarkEnd w:id="4"/>
    </w:p>
    <w:p w:rsidR="00FB2BB8" w:rsidRDefault="00FB2BB8">
      <w:pPr>
        <w:rPr>
          <w:kern w:val="24"/>
          <w:lang w:val="es-ES_tradnl"/>
        </w:rPr>
      </w:pPr>
      <w:bookmarkStart w:id="6" w:name="_Toc381539595"/>
      <w:bookmarkStart w:id="7" w:name="_Toc381608465"/>
      <w:bookmarkStart w:id="8" w:name="_Toc381865821"/>
      <w:bookmarkStart w:id="9" w:name="_Toc381869052"/>
      <w:bookmarkStart w:id="10" w:name="_Toc381869191"/>
      <w:bookmarkStart w:id="11" w:name="_Toc387176021"/>
      <w:bookmarkStart w:id="12" w:name="_Toc387225348"/>
    </w:p>
    <w:p w:rsidR="00FB2BB8" w:rsidRDefault="00856685">
      <w:pPr>
        <w:rPr>
          <w:kern w:val="24"/>
          <w:lang w:val="es-ES_tradnl"/>
        </w:rPr>
      </w:pPr>
      <w:r>
        <w:rPr>
          <w:kern w:val="24"/>
          <w:lang w:val="es-ES_tradnl"/>
        </w:rPr>
        <w:t>Este documento es material confidencial y propiedad de Kibernum. Se prohíbe el uso, reproducción o la divulgación del contenido de este material sin permiso previo y por escrito de la empresa propietaria.</w:t>
      </w:r>
      <w:bookmarkEnd w:id="6"/>
      <w:bookmarkEnd w:id="7"/>
      <w:bookmarkEnd w:id="8"/>
      <w:bookmarkEnd w:id="9"/>
      <w:bookmarkEnd w:id="10"/>
      <w:bookmarkEnd w:id="11"/>
      <w:bookmarkEnd w:id="12"/>
    </w:p>
    <w:p w:rsidR="00FB2BB8" w:rsidRDefault="00856685">
      <w:pPr>
        <w:rPr>
          <w:b/>
          <w:bCs/>
          <w:kern w:val="24"/>
          <w:lang w:val="es-ES_tradnl"/>
        </w:rPr>
      </w:pPr>
      <w:bookmarkStart w:id="13" w:name="_Toc381539596"/>
      <w:bookmarkStart w:id="14" w:name="_Toc381608466"/>
      <w:bookmarkStart w:id="15" w:name="_Toc381865822"/>
      <w:bookmarkStart w:id="16" w:name="_Toc381869053"/>
      <w:bookmarkStart w:id="17" w:name="_Toc381869192"/>
      <w:bookmarkStart w:id="18" w:name="_Toc387225349"/>
      <w:r>
        <w:rPr>
          <w:kern w:val="24"/>
          <w:lang w:val="es-ES_tradnl"/>
        </w:rPr>
        <w:t>Derechos de Autor</w:t>
      </w:r>
      <w:bookmarkEnd w:id="13"/>
      <w:bookmarkEnd w:id="14"/>
      <w:bookmarkEnd w:id="15"/>
      <w:bookmarkEnd w:id="16"/>
      <w:bookmarkEnd w:id="17"/>
      <w:bookmarkEnd w:id="18"/>
    </w:p>
    <w:p w:rsidR="00FB2BB8" w:rsidRDefault="00856685">
      <w:pPr>
        <w:tabs>
          <w:tab w:val="left" w:pos="6780"/>
        </w:tabs>
      </w:pPr>
      <w:bookmarkStart w:id="19" w:name="_Toc381539597"/>
      <w:bookmarkStart w:id="20" w:name="_Toc381608467"/>
      <w:bookmarkStart w:id="21" w:name="_Toc381865823"/>
      <w:bookmarkStart w:id="22" w:name="_Toc381869054"/>
      <w:bookmarkStart w:id="23" w:name="_Toc381869193"/>
      <w:bookmarkStart w:id="24" w:name="_Toc387225350"/>
      <w:r>
        <w:rPr>
          <w:kern w:val="24"/>
        </w:rPr>
        <w:t>© 2016, Kibernum.</w:t>
      </w:r>
      <w:bookmarkEnd w:id="19"/>
      <w:bookmarkEnd w:id="20"/>
      <w:bookmarkEnd w:id="21"/>
      <w:bookmarkEnd w:id="22"/>
      <w:bookmarkEnd w:id="23"/>
      <w:bookmarkEnd w:id="24"/>
      <w:r>
        <w:rPr>
          <w:kern w:val="24"/>
        </w:rPr>
        <w:t xml:space="preserve"> Todos los derechos reservados</w:t>
      </w:r>
      <w:r>
        <w:t xml:space="preserve"> </w:t>
      </w:r>
    </w:p>
    <w:p w:rsidR="00FB2BB8" w:rsidRDefault="00856685">
      <w:pPr>
        <w:tabs>
          <w:tab w:val="left" w:pos="6780"/>
        </w:tabs>
      </w:pPr>
      <w:r>
        <w:br w:type="page"/>
      </w:r>
    </w:p>
    <w:bookmarkStart w:id="25" w:name="_Toc372725605" w:displacedByCustomXml="next"/>
    <w:sdt>
      <w:sdtPr>
        <w:rPr>
          <w:color w:val="9BBB59" w:themeColor="accent3"/>
          <w:sz w:val="21"/>
          <w:szCs w:val="21"/>
        </w:rPr>
        <w:id w:val="29356300"/>
      </w:sdtPr>
      <w:sdtEndPr>
        <w:rPr>
          <w:color w:val="auto"/>
          <w:sz w:val="22"/>
          <w:szCs w:val="22"/>
        </w:rPr>
      </w:sdtEndPr>
      <w:sdtContent>
        <w:p w:rsidR="00FB2BB8" w:rsidRDefault="00856685">
          <w:pPr>
            <w:rPr>
              <w:color w:val="9BBB59" w:themeColor="accent3"/>
              <w:sz w:val="21"/>
              <w:szCs w:val="21"/>
            </w:rPr>
          </w:pPr>
          <w:r>
            <w:rPr>
              <w:rStyle w:val="Ttulo1Car"/>
            </w:rPr>
            <w:t>Contenido</w:t>
          </w:r>
        </w:p>
        <w:p w:rsidR="00BA3B03" w:rsidRDefault="00856685">
          <w:pPr>
            <w:pStyle w:val="TDC1"/>
            <w:tabs>
              <w:tab w:val="left" w:pos="420"/>
              <w:tab w:val="right" w:leader="dot" w:pos="8828"/>
            </w:tabs>
            <w:rPr>
              <w:rFonts w:eastAsiaTheme="minorEastAsia"/>
              <w:noProof/>
              <w:lang w:eastAsia="es-CL"/>
            </w:rPr>
          </w:pPr>
          <w:r>
            <w:rPr>
              <w:color w:val="9BBB59" w:themeColor="accent3"/>
              <w:sz w:val="21"/>
              <w:szCs w:val="21"/>
            </w:rPr>
            <w:fldChar w:fldCharType="begin"/>
          </w:r>
          <w:r>
            <w:rPr>
              <w:color w:val="9BBB59" w:themeColor="accent3"/>
              <w:sz w:val="21"/>
              <w:szCs w:val="21"/>
            </w:rPr>
            <w:instrText xml:space="preserve">TOC \o "1-3" \h \u </w:instrText>
          </w:r>
          <w:r>
            <w:rPr>
              <w:color w:val="9BBB59" w:themeColor="accent3"/>
              <w:sz w:val="21"/>
              <w:szCs w:val="21"/>
            </w:rPr>
            <w:fldChar w:fldCharType="separate"/>
          </w:r>
          <w:hyperlink w:anchor="_Toc477441413" w:history="1">
            <w:r w:rsidR="00BA3B03" w:rsidRPr="00A00C08">
              <w:rPr>
                <w:rStyle w:val="Hipervnculo"/>
                <w:noProof/>
              </w:rPr>
              <w:t>1</w:t>
            </w:r>
            <w:r w:rsidR="00BA3B03">
              <w:rPr>
                <w:rFonts w:eastAsiaTheme="minorEastAsia"/>
                <w:noProof/>
                <w:lang w:eastAsia="es-CL"/>
              </w:rPr>
              <w:tab/>
            </w:r>
            <w:r w:rsidR="00BA3B03" w:rsidRPr="00A00C08">
              <w:rPr>
                <w:rStyle w:val="Hipervnculo"/>
                <w:noProof/>
              </w:rPr>
              <w:t>Introducción</w:t>
            </w:r>
            <w:r w:rsidR="00BA3B03">
              <w:rPr>
                <w:noProof/>
              </w:rPr>
              <w:tab/>
            </w:r>
            <w:r w:rsidR="00BA3B03">
              <w:rPr>
                <w:noProof/>
              </w:rPr>
              <w:fldChar w:fldCharType="begin"/>
            </w:r>
            <w:r w:rsidR="00BA3B03">
              <w:rPr>
                <w:noProof/>
              </w:rPr>
              <w:instrText xml:space="preserve"> PAGEREF _Toc477441413 \h </w:instrText>
            </w:r>
            <w:r w:rsidR="00BA3B03">
              <w:rPr>
                <w:noProof/>
              </w:rPr>
            </w:r>
            <w:r w:rsidR="00BA3B03">
              <w:rPr>
                <w:noProof/>
              </w:rPr>
              <w:fldChar w:fldCharType="separate"/>
            </w:r>
            <w:r w:rsidR="00BA3B03">
              <w:rPr>
                <w:noProof/>
              </w:rPr>
              <w:t>4</w:t>
            </w:r>
            <w:r w:rsidR="00BA3B03">
              <w:rPr>
                <w:noProof/>
              </w:rPr>
              <w:fldChar w:fldCharType="end"/>
            </w:r>
          </w:hyperlink>
        </w:p>
        <w:p w:rsidR="00BA3B03" w:rsidRDefault="00BA3B03">
          <w:pPr>
            <w:pStyle w:val="TDC1"/>
            <w:tabs>
              <w:tab w:val="left" w:pos="420"/>
              <w:tab w:val="right" w:leader="dot" w:pos="8828"/>
            </w:tabs>
            <w:rPr>
              <w:rFonts w:eastAsiaTheme="minorEastAsia"/>
              <w:noProof/>
              <w:lang w:eastAsia="es-CL"/>
            </w:rPr>
          </w:pPr>
          <w:hyperlink w:anchor="_Toc477441414" w:history="1">
            <w:r w:rsidRPr="00A00C08">
              <w:rPr>
                <w:rStyle w:val="Hipervnculo"/>
                <w:noProof/>
              </w:rPr>
              <w:t>2</w:t>
            </w:r>
            <w:r>
              <w:rPr>
                <w:rFonts w:eastAsiaTheme="minorEastAsia"/>
                <w:noProof/>
                <w:lang w:eastAsia="es-CL"/>
              </w:rPr>
              <w:tab/>
            </w:r>
            <w:r w:rsidRPr="00A00C08">
              <w:rPr>
                <w:rStyle w:val="Hipervnculo"/>
                <w:noProof/>
              </w:rPr>
              <w:t>Objetivos</w:t>
            </w:r>
            <w:r>
              <w:rPr>
                <w:noProof/>
              </w:rPr>
              <w:tab/>
            </w:r>
            <w:r>
              <w:rPr>
                <w:noProof/>
              </w:rPr>
              <w:fldChar w:fldCharType="begin"/>
            </w:r>
            <w:r>
              <w:rPr>
                <w:noProof/>
              </w:rPr>
              <w:instrText xml:space="preserve"> PAGEREF _Toc477441414 \h </w:instrText>
            </w:r>
            <w:r>
              <w:rPr>
                <w:noProof/>
              </w:rPr>
            </w:r>
            <w:r>
              <w:rPr>
                <w:noProof/>
              </w:rPr>
              <w:fldChar w:fldCharType="separate"/>
            </w:r>
            <w:r>
              <w:rPr>
                <w:noProof/>
              </w:rPr>
              <w:t>5</w:t>
            </w:r>
            <w:r>
              <w:rPr>
                <w:noProof/>
              </w:rPr>
              <w:fldChar w:fldCharType="end"/>
            </w:r>
          </w:hyperlink>
        </w:p>
        <w:p w:rsidR="00BA3B03" w:rsidRDefault="00BA3B03">
          <w:pPr>
            <w:pStyle w:val="TDC1"/>
            <w:tabs>
              <w:tab w:val="left" w:pos="420"/>
              <w:tab w:val="right" w:leader="dot" w:pos="8828"/>
            </w:tabs>
            <w:rPr>
              <w:rFonts w:eastAsiaTheme="minorEastAsia"/>
              <w:noProof/>
              <w:lang w:eastAsia="es-CL"/>
            </w:rPr>
          </w:pPr>
          <w:hyperlink w:anchor="_Toc477441415" w:history="1">
            <w:r w:rsidRPr="00A00C08">
              <w:rPr>
                <w:rStyle w:val="Hipervnculo"/>
                <w:noProof/>
              </w:rPr>
              <w:t>3</w:t>
            </w:r>
            <w:r>
              <w:rPr>
                <w:rFonts w:eastAsiaTheme="minorEastAsia"/>
                <w:noProof/>
                <w:lang w:eastAsia="es-CL"/>
              </w:rPr>
              <w:tab/>
            </w:r>
            <w:r w:rsidRPr="00A00C08">
              <w:rPr>
                <w:rStyle w:val="Hipervnculo"/>
                <w:noProof/>
              </w:rPr>
              <w:t>Acceso al Sistema</w:t>
            </w:r>
            <w:r>
              <w:rPr>
                <w:noProof/>
              </w:rPr>
              <w:tab/>
            </w:r>
            <w:r>
              <w:rPr>
                <w:noProof/>
              </w:rPr>
              <w:fldChar w:fldCharType="begin"/>
            </w:r>
            <w:r>
              <w:rPr>
                <w:noProof/>
              </w:rPr>
              <w:instrText xml:space="preserve"> PAGEREF _Toc477441415 \h </w:instrText>
            </w:r>
            <w:r>
              <w:rPr>
                <w:noProof/>
              </w:rPr>
            </w:r>
            <w:r>
              <w:rPr>
                <w:noProof/>
              </w:rPr>
              <w:fldChar w:fldCharType="separate"/>
            </w:r>
            <w:r>
              <w:rPr>
                <w:noProof/>
              </w:rPr>
              <w:t>6</w:t>
            </w:r>
            <w:r>
              <w:rPr>
                <w:noProof/>
              </w:rPr>
              <w:fldChar w:fldCharType="end"/>
            </w:r>
          </w:hyperlink>
        </w:p>
        <w:p w:rsidR="00BA3B03" w:rsidRDefault="00BA3B03">
          <w:pPr>
            <w:pStyle w:val="TDC1"/>
            <w:tabs>
              <w:tab w:val="left" w:pos="420"/>
              <w:tab w:val="right" w:leader="dot" w:pos="8828"/>
            </w:tabs>
            <w:rPr>
              <w:rFonts w:eastAsiaTheme="minorEastAsia"/>
              <w:noProof/>
              <w:lang w:eastAsia="es-CL"/>
            </w:rPr>
          </w:pPr>
          <w:hyperlink w:anchor="_Toc477441416" w:history="1">
            <w:r w:rsidRPr="00A00C08">
              <w:rPr>
                <w:rStyle w:val="Hipervnculo"/>
                <w:rFonts w:eastAsia="Arimo" w:cs="Tinos"/>
                <w:noProof/>
              </w:rPr>
              <w:t>4</w:t>
            </w:r>
            <w:r>
              <w:rPr>
                <w:rFonts w:eastAsiaTheme="minorEastAsia"/>
                <w:noProof/>
                <w:lang w:eastAsia="es-CL"/>
              </w:rPr>
              <w:tab/>
            </w:r>
            <w:r w:rsidRPr="00A00C08">
              <w:rPr>
                <w:rStyle w:val="Hipervnculo"/>
                <w:rFonts w:eastAsia="Arimo" w:cs="Tinos"/>
                <w:noProof/>
              </w:rPr>
              <w:t>Navegación por el Sistema</w:t>
            </w:r>
            <w:r>
              <w:rPr>
                <w:noProof/>
              </w:rPr>
              <w:tab/>
            </w:r>
            <w:r>
              <w:rPr>
                <w:noProof/>
              </w:rPr>
              <w:fldChar w:fldCharType="begin"/>
            </w:r>
            <w:r>
              <w:rPr>
                <w:noProof/>
              </w:rPr>
              <w:instrText xml:space="preserve"> PAGEREF _Toc477441416 \h </w:instrText>
            </w:r>
            <w:r>
              <w:rPr>
                <w:noProof/>
              </w:rPr>
            </w:r>
            <w:r>
              <w:rPr>
                <w:noProof/>
              </w:rPr>
              <w:fldChar w:fldCharType="separate"/>
            </w:r>
            <w:r>
              <w:rPr>
                <w:noProof/>
              </w:rPr>
              <w:t>10</w:t>
            </w:r>
            <w:r>
              <w:rPr>
                <w:noProof/>
              </w:rPr>
              <w:fldChar w:fldCharType="end"/>
            </w:r>
          </w:hyperlink>
        </w:p>
        <w:p w:rsidR="00BA3B03" w:rsidRDefault="00BA3B03">
          <w:pPr>
            <w:pStyle w:val="TDC2"/>
            <w:tabs>
              <w:tab w:val="left" w:pos="1260"/>
              <w:tab w:val="right" w:leader="dot" w:pos="8828"/>
            </w:tabs>
            <w:ind w:left="440"/>
            <w:rPr>
              <w:rFonts w:eastAsiaTheme="minorEastAsia"/>
              <w:noProof/>
              <w:lang w:eastAsia="es-CL"/>
            </w:rPr>
          </w:pPr>
          <w:hyperlink w:anchor="_Toc477441417" w:history="1">
            <w:r w:rsidRPr="00A00C08">
              <w:rPr>
                <w:rStyle w:val="Hipervnculo"/>
                <w:noProof/>
              </w:rPr>
              <w:t>4.1</w:t>
            </w:r>
            <w:r>
              <w:rPr>
                <w:rFonts w:eastAsiaTheme="minorEastAsia"/>
                <w:noProof/>
                <w:lang w:eastAsia="es-CL"/>
              </w:rPr>
              <w:tab/>
            </w:r>
            <w:r w:rsidRPr="00A00C08">
              <w:rPr>
                <w:rStyle w:val="Hipervnculo"/>
                <w:noProof/>
              </w:rPr>
              <w:t>Inicio</w:t>
            </w:r>
            <w:r>
              <w:rPr>
                <w:noProof/>
              </w:rPr>
              <w:tab/>
            </w:r>
            <w:r>
              <w:rPr>
                <w:noProof/>
              </w:rPr>
              <w:fldChar w:fldCharType="begin"/>
            </w:r>
            <w:r>
              <w:rPr>
                <w:noProof/>
              </w:rPr>
              <w:instrText xml:space="preserve"> PAGEREF _Toc477441417 \h </w:instrText>
            </w:r>
            <w:r>
              <w:rPr>
                <w:noProof/>
              </w:rPr>
            </w:r>
            <w:r>
              <w:rPr>
                <w:noProof/>
              </w:rPr>
              <w:fldChar w:fldCharType="separate"/>
            </w:r>
            <w:r>
              <w:rPr>
                <w:noProof/>
              </w:rPr>
              <w:t>10</w:t>
            </w:r>
            <w:r>
              <w:rPr>
                <w:noProof/>
              </w:rPr>
              <w:fldChar w:fldCharType="end"/>
            </w:r>
          </w:hyperlink>
        </w:p>
        <w:p w:rsidR="00BA3B03" w:rsidRDefault="00BA3B03">
          <w:pPr>
            <w:pStyle w:val="TDC2"/>
            <w:tabs>
              <w:tab w:val="left" w:pos="1260"/>
              <w:tab w:val="right" w:leader="dot" w:pos="8828"/>
            </w:tabs>
            <w:ind w:left="440"/>
            <w:rPr>
              <w:rFonts w:eastAsiaTheme="minorEastAsia"/>
              <w:noProof/>
              <w:lang w:eastAsia="es-CL"/>
            </w:rPr>
          </w:pPr>
          <w:hyperlink w:anchor="_Toc477441418" w:history="1">
            <w:r w:rsidRPr="00A00C08">
              <w:rPr>
                <w:rStyle w:val="Hipervnculo"/>
                <w:noProof/>
              </w:rPr>
              <w:t>4.2</w:t>
            </w:r>
            <w:r>
              <w:rPr>
                <w:rFonts w:eastAsiaTheme="minorEastAsia"/>
                <w:noProof/>
                <w:lang w:eastAsia="es-CL"/>
              </w:rPr>
              <w:tab/>
            </w:r>
            <w:r w:rsidRPr="00A00C08">
              <w:rPr>
                <w:rStyle w:val="Hipervnculo"/>
                <w:noProof/>
              </w:rPr>
              <w:t>Menú lateral</w:t>
            </w:r>
            <w:r>
              <w:rPr>
                <w:noProof/>
              </w:rPr>
              <w:tab/>
            </w:r>
            <w:r>
              <w:rPr>
                <w:noProof/>
              </w:rPr>
              <w:fldChar w:fldCharType="begin"/>
            </w:r>
            <w:r>
              <w:rPr>
                <w:noProof/>
              </w:rPr>
              <w:instrText xml:space="preserve"> PAGEREF _Toc477441418 \h </w:instrText>
            </w:r>
            <w:r>
              <w:rPr>
                <w:noProof/>
              </w:rPr>
            </w:r>
            <w:r>
              <w:rPr>
                <w:noProof/>
              </w:rPr>
              <w:fldChar w:fldCharType="separate"/>
            </w:r>
            <w:r>
              <w:rPr>
                <w:noProof/>
              </w:rPr>
              <w:t>11</w:t>
            </w:r>
            <w:r>
              <w:rPr>
                <w:noProof/>
              </w:rPr>
              <w:fldChar w:fldCharType="end"/>
            </w:r>
          </w:hyperlink>
        </w:p>
        <w:p w:rsidR="00BA3B03" w:rsidRDefault="00BA3B03">
          <w:pPr>
            <w:pStyle w:val="TDC2"/>
            <w:tabs>
              <w:tab w:val="left" w:pos="1260"/>
              <w:tab w:val="right" w:leader="dot" w:pos="8828"/>
            </w:tabs>
            <w:ind w:left="440"/>
            <w:rPr>
              <w:rFonts w:eastAsiaTheme="minorEastAsia"/>
              <w:noProof/>
              <w:lang w:eastAsia="es-CL"/>
            </w:rPr>
          </w:pPr>
          <w:hyperlink w:anchor="_Toc477441419" w:history="1">
            <w:r w:rsidRPr="00A00C08">
              <w:rPr>
                <w:rStyle w:val="Hipervnculo"/>
                <w:noProof/>
              </w:rPr>
              <w:t>4.3</w:t>
            </w:r>
            <w:r>
              <w:rPr>
                <w:rFonts w:eastAsiaTheme="minorEastAsia"/>
                <w:noProof/>
                <w:lang w:eastAsia="es-CL"/>
              </w:rPr>
              <w:tab/>
            </w:r>
            <w:r w:rsidRPr="00A00C08">
              <w:rPr>
                <w:rStyle w:val="Hipervnculo"/>
                <w:noProof/>
              </w:rPr>
              <w:t>Encuesta Índice de Inclusión Municipal en Discapacidad (IMDIS)</w:t>
            </w:r>
            <w:r>
              <w:rPr>
                <w:noProof/>
              </w:rPr>
              <w:tab/>
            </w:r>
            <w:r>
              <w:rPr>
                <w:noProof/>
              </w:rPr>
              <w:fldChar w:fldCharType="begin"/>
            </w:r>
            <w:r>
              <w:rPr>
                <w:noProof/>
              </w:rPr>
              <w:instrText xml:space="preserve"> PAGEREF _Toc477441419 \h </w:instrText>
            </w:r>
            <w:r>
              <w:rPr>
                <w:noProof/>
              </w:rPr>
            </w:r>
            <w:r>
              <w:rPr>
                <w:noProof/>
              </w:rPr>
              <w:fldChar w:fldCharType="separate"/>
            </w:r>
            <w:r>
              <w:rPr>
                <w:noProof/>
              </w:rPr>
              <w:t>11</w:t>
            </w:r>
            <w:r>
              <w:rPr>
                <w:noProof/>
              </w:rPr>
              <w:fldChar w:fldCharType="end"/>
            </w:r>
          </w:hyperlink>
        </w:p>
        <w:p w:rsidR="00BA3B03" w:rsidRDefault="00BA3B03">
          <w:pPr>
            <w:pStyle w:val="TDC2"/>
            <w:tabs>
              <w:tab w:val="left" w:pos="1260"/>
              <w:tab w:val="right" w:leader="dot" w:pos="8828"/>
            </w:tabs>
            <w:ind w:left="440"/>
            <w:rPr>
              <w:rFonts w:eastAsiaTheme="minorEastAsia"/>
              <w:noProof/>
              <w:lang w:eastAsia="es-CL"/>
            </w:rPr>
          </w:pPr>
          <w:hyperlink w:anchor="_Toc477441420" w:history="1">
            <w:r w:rsidRPr="00A00C08">
              <w:rPr>
                <w:rStyle w:val="Hipervnculo"/>
                <w:noProof/>
              </w:rPr>
              <w:t>4.4</w:t>
            </w:r>
            <w:r>
              <w:rPr>
                <w:rFonts w:eastAsiaTheme="minorEastAsia"/>
                <w:noProof/>
                <w:lang w:eastAsia="es-CL"/>
              </w:rPr>
              <w:tab/>
            </w:r>
            <w:r w:rsidRPr="00A00C08">
              <w:rPr>
                <w:rStyle w:val="Hipervnculo"/>
                <w:noProof/>
              </w:rPr>
              <w:t>Resumen de Evaluación</w:t>
            </w:r>
            <w:r>
              <w:rPr>
                <w:noProof/>
              </w:rPr>
              <w:tab/>
            </w:r>
            <w:r>
              <w:rPr>
                <w:noProof/>
              </w:rPr>
              <w:fldChar w:fldCharType="begin"/>
            </w:r>
            <w:r>
              <w:rPr>
                <w:noProof/>
              </w:rPr>
              <w:instrText xml:space="preserve"> PAGEREF _Toc477441420 \h </w:instrText>
            </w:r>
            <w:r>
              <w:rPr>
                <w:noProof/>
              </w:rPr>
            </w:r>
            <w:r>
              <w:rPr>
                <w:noProof/>
              </w:rPr>
              <w:fldChar w:fldCharType="separate"/>
            </w:r>
            <w:r>
              <w:rPr>
                <w:noProof/>
              </w:rPr>
              <w:t>13</w:t>
            </w:r>
            <w:r>
              <w:rPr>
                <w:noProof/>
              </w:rPr>
              <w:fldChar w:fldCharType="end"/>
            </w:r>
          </w:hyperlink>
        </w:p>
        <w:p w:rsidR="00BA3B03" w:rsidRDefault="00BA3B03">
          <w:pPr>
            <w:pStyle w:val="TDC3"/>
            <w:tabs>
              <w:tab w:val="left" w:pos="1680"/>
              <w:tab w:val="right" w:leader="dot" w:pos="8828"/>
            </w:tabs>
            <w:ind w:left="880"/>
            <w:rPr>
              <w:rFonts w:eastAsiaTheme="minorEastAsia"/>
              <w:noProof/>
              <w:lang w:eastAsia="es-CL"/>
            </w:rPr>
          </w:pPr>
          <w:hyperlink w:anchor="_Toc477441421" w:history="1">
            <w:r w:rsidRPr="00A00C08">
              <w:rPr>
                <w:rStyle w:val="Hipervnculo"/>
                <w:noProof/>
              </w:rPr>
              <w:t>4.4.1</w:t>
            </w:r>
            <w:r>
              <w:rPr>
                <w:rFonts w:eastAsiaTheme="minorEastAsia"/>
                <w:noProof/>
                <w:lang w:eastAsia="es-CL"/>
              </w:rPr>
              <w:tab/>
            </w:r>
            <w:r w:rsidRPr="00A00C08">
              <w:rPr>
                <w:rStyle w:val="Hipervnculo"/>
                <w:noProof/>
              </w:rPr>
              <w:t>Descarga de Gráficos</w:t>
            </w:r>
            <w:r>
              <w:rPr>
                <w:noProof/>
              </w:rPr>
              <w:tab/>
            </w:r>
            <w:r>
              <w:rPr>
                <w:noProof/>
              </w:rPr>
              <w:fldChar w:fldCharType="begin"/>
            </w:r>
            <w:r>
              <w:rPr>
                <w:noProof/>
              </w:rPr>
              <w:instrText xml:space="preserve"> PAGEREF _Toc477441421 \h </w:instrText>
            </w:r>
            <w:r>
              <w:rPr>
                <w:noProof/>
              </w:rPr>
            </w:r>
            <w:r>
              <w:rPr>
                <w:noProof/>
              </w:rPr>
              <w:fldChar w:fldCharType="separate"/>
            </w:r>
            <w:r>
              <w:rPr>
                <w:noProof/>
              </w:rPr>
              <w:t>14</w:t>
            </w:r>
            <w:r>
              <w:rPr>
                <w:noProof/>
              </w:rPr>
              <w:fldChar w:fldCharType="end"/>
            </w:r>
          </w:hyperlink>
        </w:p>
        <w:p w:rsidR="00BA3B03" w:rsidRDefault="00BA3B03">
          <w:pPr>
            <w:pStyle w:val="TDC1"/>
            <w:tabs>
              <w:tab w:val="left" w:pos="420"/>
              <w:tab w:val="right" w:leader="dot" w:pos="8828"/>
            </w:tabs>
            <w:rPr>
              <w:rFonts w:eastAsiaTheme="minorEastAsia"/>
              <w:noProof/>
              <w:lang w:eastAsia="es-CL"/>
            </w:rPr>
          </w:pPr>
          <w:hyperlink w:anchor="_Toc477441422" w:history="1">
            <w:r w:rsidRPr="00A00C08">
              <w:rPr>
                <w:rStyle w:val="Hipervnculo"/>
                <w:noProof/>
              </w:rPr>
              <w:t>5</w:t>
            </w:r>
            <w:r>
              <w:rPr>
                <w:rFonts w:eastAsiaTheme="minorEastAsia"/>
                <w:noProof/>
                <w:lang w:eastAsia="es-CL"/>
              </w:rPr>
              <w:tab/>
            </w:r>
            <w:r w:rsidRPr="00A00C08">
              <w:rPr>
                <w:rStyle w:val="Hipervnculo"/>
                <w:noProof/>
              </w:rPr>
              <w:t>Glosario</w:t>
            </w:r>
            <w:r>
              <w:rPr>
                <w:noProof/>
              </w:rPr>
              <w:tab/>
            </w:r>
            <w:r>
              <w:rPr>
                <w:noProof/>
              </w:rPr>
              <w:fldChar w:fldCharType="begin"/>
            </w:r>
            <w:r>
              <w:rPr>
                <w:noProof/>
              </w:rPr>
              <w:instrText xml:space="preserve"> PAGEREF _Toc477441422 \h </w:instrText>
            </w:r>
            <w:r>
              <w:rPr>
                <w:noProof/>
              </w:rPr>
            </w:r>
            <w:r>
              <w:rPr>
                <w:noProof/>
              </w:rPr>
              <w:fldChar w:fldCharType="separate"/>
            </w:r>
            <w:r>
              <w:rPr>
                <w:noProof/>
              </w:rPr>
              <w:t>15</w:t>
            </w:r>
            <w:r>
              <w:rPr>
                <w:noProof/>
              </w:rPr>
              <w:fldChar w:fldCharType="end"/>
            </w:r>
          </w:hyperlink>
        </w:p>
        <w:p w:rsidR="00FB2BB8" w:rsidRDefault="00856685">
          <w:pPr>
            <w:rPr>
              <w:color w:val="9BBB59" w:themeColor="accent3"/>
              <w:sz w:val="21"/>
              <w:szCs w:val="21"/>
            </w:rPr>
          </w:pPr>
          <w:r>
            <w:rPr>
              <w:color w:val="9BBB59" w:themeColor="accent3"/>
              <w:szCs w:val="21"/>
            </w:rPr>
            <w:fldChar w:fldCharType="end"/>
          </w:r>
        </w:p>
        <w:p w:rsidR="00FB2BB8" w:rsidRDefault="0035065F"/>
      </w:sdtContent>
    </w:sdt>
    <w:p w:rsidR="00FB2BB8" w:rsidRDefault="00856685">
      <w:pPr>
        <w:pStyle w:val="Ttulo1"/>
        <w:ind w:left="431" w:hanging="431"/>
      </w:pPr>
      <w:bookmarkStart w:id="26" w:name="_Toc459737551"/>
      <w:bookmarkStart w:id="27" w:name="_Toc477441413"/>
      <w:bookmarkEnd w:id="25"/>
      <w:r>
        <w:lastRenderedPageBreak/>
        <w:t>Introducción</w:t>
      </w:r>
      <w:bookmarkEnd w:id="26"/>
      <w:bookmarkEnd w:id="27"/>
    </w:p>
    <w:p w:rsidR="00FB2BB8" w:rsidRDefault="00856685">
      <w:pPr>
        <w:rPr>
          <w:rFonts w:ascii="Arimo" w:hAnsi="Arimo" w:cs="Arimo"/>
        </w:rPr>
      </w:pPr>
      <w:r>
        <w:rPr>
          <w:rFonts w:ascii="Arimo" w:hAnsi="Arimo" w:cs="Arimo"/>
        </w:rPr>
        <w:t>La misi</w:t>
      </w:r>
      <w:r>
        <w:rPr>
          <w:rFonts w:ascii="Arimo" w:hAnsi="Arimo" w:cs="Arimo" w:hint="cs"/>
        </w:rPr>
        <w:t>ó</w:t>
      </w:r>
      <w:r>
        <w:rPr>
          <w:rFonts w:ascii="Arimo" w:hAnsi="Arimo" w:cs="Arimo"/>
        </w:rPr>
        <w:t>n del Servicio Nacional de la Discapacidad (SENADIS) es promover el derecho a la igualdad de oportunidades de las Personas en situaci</w:t>
      </w:r>
      <w:r>
        <w:rPr>
          <w:rFonts w:ascii="Arimo" w:hAnsi="Arimo" w:cs="Arimo" w:hint="cs"/>
        </w:rPr>
        <w:t>ó</w:t>
      </w:r>
      <w:r>
        <w:rPr>
          <w:rFonts w:ascii="Arimo" w:hAnsi="Arimo" w:cs="Arimo"/>
        </w:rPr>
        <w:t>n de Discapacidad (PeSD), con el fin de obtener su inclusi</w:t>
      </w:r>
      <w:r>
        <w:rPr>
          <w:rFonts w:ascii="Arimo" w:hAnsi="Arimo" w:cs="Arimo" w:hint="cs"/>
        </w:rPr>
        <w:t>ó</w:t>
      </w:r>
      <w:r>
        <w:rPr>
          <w:rFonts w:ascii="Arimo" w:hAnsi="Arimo" w:cs="Arimo"/>
        </w:rPr>
        <w:t>n social, contribuyendo al pleno disfrute de sus derechos y eliminando cualquier forma de discriminaci</w:t>
      </w:r>
      <w:r>
        <w:rPr>
          <w:rFonts w:ascii="Arimo" w:hAnsi="Arimo" w:cs="Arimo" w:hint="cs"/>
        </w:rPr>
        <w:t>ó</w:t>
      </w:r>
      <w:r>
        <w:rPr>
          <w:rFonts w:ascii="Arimo" w:hAnsi="Arimo" w:cs="Arimo"/>
        </w:rPr>
        <w:t>n fundada en la discapacidad, a trav</w:t>
      </w:r>
      <w:r>
        <w:rPr>
          <w:rFonts w:ascii="Arimo" w:hAnsi="Arimo" w:cs="Arimo" w:hint="cs"/>
        </w:rPr>
        <w:t>é</w:t>
      </w:r>
      <w:r>
        <w:rPr>
          <w:rFonts w:ascii="Arimo" w:hAnsi="Arimo" w:cs="Arimo"/>
        </w:rPr>
        <w:t>s de la coordinaci</w:t>
      </w:r>
      <w:r>
        <w:rPr>
          <w:rFonts w:ascii="Arimo" w:hAnsi="Arimo" w:cs="Arimo" w:hint="cs"/>
        </w:rPr>
        <w:t>ó</w:t>
      </w:r>
      <w:r>
        <w:rPr>
          <w:rFonts w:ascii="Arimo" w:hAnsi="Arimo" w:cs="Arimo"/>
        </w:rPr>
        <w:t>n del accionar del Estado y la ejecuci</w:t>
      </w:r>
      <w:r>
        <w:rPr>
          <w:rFonts w:ascii="Arimo" w:hAnsi="Arimo" w:cs="Arimo" w:hint="cs"/>
        </w:rPr>
        <w:t>ó</w:t>
      </w:r>
      <w:r>
        <w:rPr>
          <w:rFonts w:ascii="Arimo" w:hAnsi="Arimo" w:cs="Arimo"/>
        </w:rPr>
        <w:t>n de pol</w:t>
      </w:r>
      <w:r>
        <w:rPr>
          <w:rFonts w:ascii="Arimo" w:hAnsi="Arimo" w:cs="Arimo" w:hint="cs"/>
        </w:rPr>
        <w:t>í</w:t>
      </w:r>
      <w:r>
        <w:rPr>
          <w:rFonts w:ascii="Arimo" w:hAnsi="Arimo" w:cs="Arimo"/>
        </w:rPr>
        <w:t xml:space="preserve">ticas y programas, estos </w:t>
      </w:r>
      <w:r>
        <w:rPr>
          <w:rFonts w:ascii="Arimo" w:hAnsi="Arimo" w:cs="Arimo" w:hint="cs"/>
        </w:rPr>
        <w:t>ú</w:t>
      </w:r>
      <w:r>
        <w:rPr>
          <w:rFonts w:ascii="Arimo" w:hAnsi="Arimo" w:cs="Arimo"/>
        </w:rPr>
        <w:t>ltimos en el marco de estrategias de desarrollo local inclusivo (EDLI).</w:t>
      </w:r>
    </w:p>
    <w:p w:rsidR="00FB2BB8" w:rsidRDefault="00856685">
      <w:pPr>
        <w:rPr>
          <w:rFonts w:ascii="Arimo" w:hAnsi="Arimo" w:cs="Arimo"/>
        </w:rPr>
      </w:pPr>
      <w:r>
        <w:rPr>
          <w:rFonts w:ascii="Arimo" w:hAnsi="Arimo" w:cs="Arimo"/>
        </w:rPr>
        <w:t>Enmarcado en el mejoramiento de sus servicios, SENADIS requiere contratar un servicio que permita contar con una soluci</w:t>
      </w:r>
      <w:r>
        <w:rPr>
          <w:rFonts w:ascii="Arimo" w:hAnsi="Arimo" w:cs="Arimo" w:hint="cs"/>
        </w:rPr>
        <w:t>ó</w:t>
      </w:r>
      <w:r>
        <w:rPr>
          <w:rFonts w:ascii="Arimo" w:hAnsi="Arimo" w:cs="Arimo"/>
        </w:rPr>
        <w:t>n inform</w:t>
      </w:r>
      <w:r>
        <w:rPr>
          <w:rFonts w:ascii="Arimo" w:hAnsi="Arimo" w:cs="Arimo" w:hint="cs"/>
        </w:rPr>
        <w:t>á</w:t>
      </w:r>
      <w:r>
        <w:rPr>
          <w:rFonts w:ascii="Arimo" w:hAnsi="Arimo" w:cs="Arimo"/>
        </w:rPr>
        <w:t>tica en ambiente web que apoye la gesti</w:t>
      </w:r>
      <w:r>
        <w:rPr>
          <w:rFonts w:ascii="Arimo" w:hAnsi="Arimo" w:cs="Arimo" w:hint="cs"/>
        </w:rPr>
        <w:t>ó</w:t>
      </w:r>
      <w:r>
        <w:rPr>
          <w:rFonts w:ascii="Arimo" w:hAnsi="Arimo" w:cs="Arimo"/>
        </w:rPr>
        <w:t xml:space="preserve">n, control y seguimiento del </w:t>
      </w:r>
      <w:r>
        <w:rPr>
          <w:rFonts w:ascii="Arimo" w:hAnsi="Arimo" w:cs="Arimo" w:hint="cs"/>
        </w:rPr>
        <w:t>í</w:t>
      </w:r>
      <w:r>
        <w:rPr>
          <w:rFonts w:ascii="Arimo" w:hAnsi="Arimo" w:cs="Arimo"/>
        </w:rPr>
        <w:t>ndice integral de inclusi</w:t>
      </w:r>
      <w:r>
        <w:rPr>
          <w:rFonts w:ascii="Arimo" w:hAnsi="Arimo" w:cs="Arimo" w:hint="cs"/>
        </w:rPr>
        <w:t>ó</w:t>
      </w:r>
      <w:r>
        <w:rPr>
          <w:rFonts w:ascii="Arimo" w:hAnsi="Arimo" w:cs="Arimo"/>
        </w:rPr>
        <w:t xml:space="preserve">n Municipal (IMDIS) en sus </w:t>
      </w:r>
      <w:r>
        <w:rPr>
          <w:rFonts w:ascii="Arimo" w:hAnsi="Arimo" w:cs="Arimo" w:hint="cs"/>
        </w:rPr>
        <w:t>á</w:t>
      </w:r>
      <w:r>
        <w:rPr>
          <w:rFonts w:ascii="Arimo" w:hAnsi="Arimo" w:cs="Arimo"/>
        </w:rPr>
        <w:t>mbitos t</w:t>
      </w:r>
      <w:r>
        <w:rPr>
          <w:rFonts w:ascii="Arimo" w:hAnsi="Arimo" w:cs="Arimo" w:hint="cs"/>
        </w:rPr>
        <w:t>é</w:t>
      </w:r>
      <w:r>
        <w:rPr>
          <w:rFonts w:ascii="Arimo" w:hAnsi="Arimo" w:cs="Arimo"/>
        </w:rPr>
        <w:t>cnico y administrativo, con el fin de agilizar la obtenci</w:t>
      </w:r>
      <w:r>
        <w:rPr>
          <w:rFonts w:ascii="Arimo" w:hAnsi="Arimo" w:cs="Arimo" w:hint="cs"/>
        </w:rPr>
        <w:t>ó</w:t>
      </w:r>
      <w:r>
        <w:rPr>
          <w:rFonts w:ascii="Arimo" w:hAnsi="Arimo" w:cs="Arimo"/>
        </w:rPr>
        <w:t>n de informaci</w:t>
      </w:r>
      <w:r>
        <w:rPr>
          <w:rFonts w:ascii="Arimo" w:hAnsi="Arimo" w:cs="Arimo" w:hint="cs"/>
        </w:rPr>
        <w:t>ó</w:t>
      </w:r>
      <w:r>
        <w:rPr>
          <w:rFonts w:ascii="Arimo" w:hAnsi="Arimo" w:cs="Arimo"/>
        </w:rPr>
        <w:t>n, mantener datos al d</w:t>
      </w:r>
      <w:r>
        <w:rPr>
          <w:rFonts w:ascii="Arimo" w:hAnsi="Arimo" w:cs="Arimo" w:hint="cs"/>
        </w:rPr>
        <w:t>í</w:t>
      </w:r>
      <w:r>
        <w:rPr>
          <w:rFonts w:ascii="Arimo" w:hAnsi="Arimo" w:cs="Arimo"/>
        </w:rPr>
        <w:t>a y centralizar toda la informaci</w:t>
      </w:r>
      <w:r>
        <w:rPr>
          <w:rFonts w:ascii="Arimo" w:hAnsi="Arimo" w:cs="Arimo" w:hint="cs"/>
        </w:rPr>
        <w:t>ó</w:t>
      </w:r>
      <w:r>
        <w:rPr>
          <w:rFonts w:ascii="Arimo" w:hAnsi="Arimo" w:cs="Arimo"/>
        </w:rPr>
        <w:t xml:space="preserve">n en un </w:t>
      </w:r>
      <w:r>
        <w:rPr>
          <w:rFonts w:ascii="Arimo" w:hAnsi="Arimo" w:cs="Arimo" w:hint="cs"/>
        </w:rPr>
        <w:t>ú</w:t>
      </w:r>
      <w:r>
        <w:rPr>
          <w:rFonts w:ascii="Arimo" w:hAnsi="Arimo" w:cs="Arimo"/>
        </w:rPr>
        <w:t>nico repositorio. Dado que es sistema actual se  trabaja a través de planillas Excel.</w:t>
      </w:r>
    </w:p>
    <w:p w:rsidR="00FB2BB8" w:rsidRDefault="00856685">
      <w:pPr>
        <w:rPr>
          <w:rFonts w:ascii="Arimo" w:hAnsi="Arimo" w:cs="Arimo"/>
        </w:rPr>
      </w:pPr>
      <w:r>
        <w:rPr>
          <w:rFonts w:ascii="Arimo" w:hAnsi="Arimo" w:cs="Arimo"/>
        </w:rPr>
        <w:t>Espec</w:t>
      </w:r>
      <w:r>
        <w:rPr>
          <w:rFonts w:ascii="Arimo" w:hAnsi="Arimo" w:cs="Arimo" w:hint="cs"/>
        </w:rPr>
        <w:t>í</w:t>
      </w:r>
      <w:r>
        <w:rPr>
          <w:rFonts w:ascii="Arimo" w:hAnsi="Arimo" w:cs="Arimo"/>
        </w:rPr>
        <w:t>ficamente, la soluci</w:t>
      </w:r>
      <w:r>
        <w:rPr>
          <w:rFonts w:ascii="Arimo" w:hAnsi="Arimo" w:cs="Arimo" w:hint="cs"/>
        </w:rPr>
        <w:t>ó</w:t>
      </w:r>
      <w:r>
        <w:rPr>
          <w:rFonts w:ascii="Arimo" w:hAnsi="Arimo" w:cs="Arimo"/>
        </w:rPr>
        <w:t>n debe cumplir con los siguientes puntos:</w:t>
      </w:r>
    </w:p>
    <w:p w:rsidR="00FB2BB8" w:rsidRDefault="00856685">
      <w:pPr>
        <w:pStyle w:val="Prrafodelista1"/>
        <w:numPr>
          <w:ilvl w:val="0"/>
          <w:numId w:val="4"/>
        </w:numPr>
        <w:rPr>
          <w:rFonts w:ascii="Arimo" w:hAnsi="Arimo" w:cs="Arimo"/>
          <w:sz w:val="22"/>
          <w:szCs w:val="22"/>
        </w:rPr>
      </w:pPr>
      <w:r>
        <w:rPr>
          <w:rFonts w:ascii="Arimo" w:hAnsi="Arimo" w:cs="Arimo"/>
          <w:sz w:val="22"/>
          <w:szCs w:val="22"/>
        </w:rPr>
        <w:t>Apoyar el proceso de informaci</w:t>
      </w:r>
      <w:r>
        <w:rPr>
          <w:rFonts w:ascii="Arimo" w:hAnsi="Arimo" w:cs="Arimo" w:hint="cs"/>
          <w:sz w:val="22"/>
          <w:szCs w:val="22"/>
        </w:rPr>
        <w:t>ó</w:t>
      </w:r>
      <w:r>
        <w:rPr>
          <w:rFonts w:ascii="Arimo" w:hAnsi="Arimo" w:cs="Arimo"/>
          <w:sz w:val="22"/>
          <w:szCs w:val="22"/>
        </w:rPr>
        <w:t>n de Municipalidades beneficiadas, en cuanto a registro, centralizaci</w:t>
      </w:r>
      <w:r>
        <w:rPr>
          <w:rFonts w:ascii="Arimo" w:hAnsi="Arimo" w:cs="Arimo" w:hint="cs"/>
          <w:sz w:val="22"/>
          <w:szCs w:val="22"/>
        </w:rPr>
        <w:t>ó</w:t>
      </w:r>
      <w:r>
        <w:rPr>
          <w:rFonts w:ascii="Arimo" w:hAnsi="Arimo" w:cs="Arimo"/>
          <w:sz w:val="22"/>
          <w:szCs w:val="22"/>
        </w:rPr>
        <w:t>n de la informaci</w:t>
      </w:r>
      <w:r>
        <w:rPr>
          <w:rFonts w:ascii="Arimo" w:hAnsi="Arimo" w:cs="Arimo" w:hint="cs"/>
          <w:sz w:val="22"/>
          <w:szCs w:val="22"/>
        </w:rPr>
        <w:t>ó</w:t>
      </w:r>
      <w:r>
        <w:rPr>
          <w:rFonts w:ascii="Arimo" w:hAnsi="Arimo" w:cs="Arimo"/>
          <w:sz w:val="22"/>
          <w:szCs w:val="22"/>
        </w:rPr>
        <w:t>n y visualizaci</w:t>
      </w:r>
      <w:r>
        <w:rPr>
          <w:rFonts w:ascii="Arimo" w:hAnsi="Arimo" w:cs="Arimo" w:hint="cs"/>
          <w:sz w:val="22"/>
          <w:szCs w:val="22"/>
        </w:rPr>
        <w:t>ó</w:t>
      </w:r>
      <w:r>
        <w:rPr>
          <w:rFonts w:ascii="Arimo" w:hAnsi="Arimo" w:cs="Arimo"/>
          <w:sz w:val="22"/>
          <w:szCs w:val="22"/>
        </w:rPr>
        <w:t>n de esta.</w:t>
      </w:r>
    </w:p>
    <w:p w:rsidR="00FB2BB8" w:rsidRDefault="00856685">
      <w:pPr>
        <w:pStyle w:val="Prrafodelista1"/>
        <w:numPr>
          <w:ilvl w:val="0"/>
          <w:numId w:val="4"/>
        </w:numPr>
        <w:rPr>
          <w:rFonts w:ascii="Arimo" w:hAnsi="Arimo" w:cs="Arimo"/>
          <w:sz w:val="22"/>
          <w:szCs w:val="22"/>
        </w:rPr>
      </w:pPr>
      <w:r>
        <w:rPr>
          <w:rFonts w:ascii="Arimo" w:hAnsi="Arimo" w:cs="Arimo"/>
          <w:sz w:val="22"/>
          <w:szCs w:val="22"/>
        </w:rPr>
        <w:t>Mantener un expediente con documentaci</w:t>
      </w:r>
      <w:r>
        <w:rPr>
          <w:rFonts w:ascii="Arimo" w:hAnsi="Arimo" w:cs="Arimo" w:hint="cs"/>
          <w:sz w:val="22"/>
          <w:szCs w:val="22"/>
        </w:rPr>
        <w:t>ó</w:t>
      </w:r>
      <w:r>
        <w:rPr>
          <w:rFonts w:ascii="Arimo" w:hAnsi="Arimo" w:cs="Arimo"/>
          <w:sz w:val="22"/>
          <w:szCs w:val="22"/>
        </w:rPr>
        <w:t>n anexa asociado a cada Municipalidad.</w:t>
      </w:r>
    </w:p>
    <w:p w:rsidR="00FB2BB8" w:rsidRDefault="00856685">
      <w:pPr>
        <w:pStyle w:val="Prrafodelista1"/>
        <w:numPr>
          <w:ilvl w:val="0"/>
          <w:numId w:val="4"/>
        </w:numPr>
        <w:rPr>
          <w:rFonts w:ascii="Arimo" w:hAnsi="Arimo" w:cs="Arimo"/>
          <w:sz w:val="22"/>
          <w:szCs w:val="22"/>
        </w:rPr>
      </w:pPr>
      <w:r>
        <w:rPr>
          <w:rFonts w:ascii="Arimo" w:hAnsi="Arimo" w:cs="Arimo"/>
          <w:sz w:val="22"/>
          <w:szCs w:val="22"/>
        </w:rPr>
        <w:t>Generar herramientas que permitan a la Municipalidad beneficiada efectuar autoevaluaciones en l</w:t>
      </w:r>
      <w:r>
        <w:rPr>
          <w:rFonts w:ascii="Arimo" w:hAnsi="Arimo" w:cs="Arimo" w:hint="cs"/>
          <w:sz w:val="22"/>
          <w:szCs w:val="22"/>
        </w:rPr>
        <w:t>í</w:t>
      </w:r>
      <w:r>
        <w:rPr>
          <w:rFonts w:ascii="Arimo" w:hAnsi="Arimo" w:cs="Arimo"/>
          <w:sz w:val="22"/>
          <w:szCs w:val="22"/>
        </w:rPr>
        <w:t>nea, con foco en la medici</w:t>
      </w:r>
      <w:r>
        <w:rPr>
          <w:rFonts w:ascii="Arimo" w:hAnsi="Arimo" w:cs="Arimo" w:hint="cs"/>
          <w:sz w:val="22"/>
          <w:szCs w:val="22"/>
        </w:rPr>
        <w:t>ó</w:t>
      </w:r>
      <w:r>
        <w:rPr>
          <w:rFonts w:ascii="Arimo" w:hAnsi="Arimo" w:cs="Arimo"/>
          <w:sz w:val="22"/>
          <w:szCs w:val="22"/>
        </w:rPr>
        <w:t>n de IMDIS.</w:t>
      </w:r>
    </w:p>
    <w:p w:rsidR="00FB2BB8" w:rsidRDefault="00856685">
      <w:pPr>
        <w:pStyle w:val="Prrafodelista1"/>
        <w:numPr>
          <w:ilvl w:val="0"/>
          <w:numId w:val="4"/>
        </w:numPr>
        <w:rPr>
          <w:rFonts w:ascii="Arimo" w:hAnsi="Arimo" w:cs="Arimo"/>
          <w:sz w:val="22"/>
          <w:szCs w:val="22"/>
        </w:rPr>
      </w:pPr>
      <w:r>
        <w:rPr>
          <w:rFonts w:ascii="Arimo" w:hAnsi="Arimo" w:cs="Arimo"/>
          <w:sz w:val="22"/>
          <w:szCs w:val="22"/>
        </w:rPr>
        <w:t>Entregar la informaci</w:t>
      </w:r>
      <w:r>
        <w:rPr>
          <w:rFonts w:ascii="Arimo" w:hAnsi="Arimo" w:cs="Arimo" w:hint="cs"/>
          <w:sz w:val="22"/>
          <w:szCs w:val="22"/>
        </w:rPr>
        <w:t>ó</w:t>
      </w:r>
      <w:r>
        <w:rPr>
          <w:rFonts w:ascii="Arimo" w:hAnsi="Arimo" w:cs="Arimo"/>
          <w:sz w:val="22"/>
          <w:szCs w:val="22"/>
        </w:rPr>
        <w:t>n resultante de la autoevaluaci</w:t>
      </w:r>
      <w:r>
        <w:rPr>
          <w:rFonts w:ascii="Arimo" w:hAnsi="Arimo" w:cs="Arimo" w:hint="cs"/>
          <w:sz w:val="22"/>
          <w:szCs w:val="22"/>
        </w:rPr>
        <w:t>ó</w:t>
      </w:r>
      <w:r>
        <w:rPr>
          <w:rFonts w:ascii="Arimo" w:hAnsi="Arimo" w:cs="Arimo"/>
          <w:sz w:val="22"/>
          <w:szCs w:val="22"/>
        </w:rPr>
        <w:t>n para la gesti</w:t>
      </w:r>
      <w:r>
        <w:rPr>
          <w:rFonts w:ascii="Arimo" w:hAnsi="Arimo" w:cs="Arimo" w:hint="cs"/>
          <w:sz w:val="22"/>
          <w:szCs w:val="22"/>
        </w:rPr>
        <w:t>ó</w:t>
      </w:r>
      <w:r>
        <w:rPr>
          <w:rFonts w:ascii="Arimo" w:hAnsi="Arimo" w:cs="Arimo"/>
          <w:sz w:val="22"/>
          <w:szCs w:val="22"/>
        </w:rPr>
        <w:t>n, control y seguimiento por parte de las Municipalidades, Direcciones regionales y los encargados del programa del Nivel central.</w:t>
      </w:r>
    </w:p>
    <w:p w:rsidR="00FB2BB8" w:rsidRDefault="00856685">
      <w:pPr>
        <w:pStyle w:val="Prrafodelista1"/>
        <w:numPr>
          <w:ilvl w:val="0"/>
          <w:numId w:val="4"/>
        </w:numPr>
        <w:rPr>
          <w:rFonts w:ascii="Arimo" w:hAnsi="Arimo" w:cs="Arimo"/>
          <w:sz w:val="22"/>
          <w:szCs w:val="22"/>
        </w:rPr>
      </w:pPr>
      <w:r>
        <w:rPr>
          <w:rFonts w:ascii="Arimo" w:hAnsi="Arimo" w:cs="Arimo"/>
          <w:sz w:val="22"/>
          <w:szCs w:val="22"/>
        </w:rPr>
        <w:t>Entregar flexibilidad a la soluci</w:t>
      </w:r>
      <w:r>
        <w:rPr>
          <w:rFonts w:ascii="Arimo" w:hAnsi="Arimo" w:cs="Arimo" w:hint="cs"/>
          <w:sz w:val="22"/>
          <w:szCs w:val="22"/>
        </w:rPr>
        <w:t>ó</w:t>
      </w:r>
      <w:r>
        <w:rPr>
          <w:rFonts w:ascii="Arimo" w:hAnsi="Arimo" w:cs="Arimo"/>
          <w:sz w:val="22"/>
          <w:szCs w:val="22"/>
        </w:rPr>
        <w:t>n tecnol</w:t>
      </w:r>
      <w:r>
        <w:rPr>
          <w:rFonts w:ascii="Arimo" w:hAnsi="Arimo" w:cs="Arimo" w:hint="cs"/>
          <w:sz w:val="22"/>
          <w:szCs w:val="22"/>
        </w:rPr>
        <w:t>ó</w:t>
      </w:r>
      <w:r>
        <w:rPr>
          <w:rFonts w:ascii="Arimo" w:hAnsi="Arimo" w:cs="Arimo"/>
          <w:sz w:val="22"/>
          <w:szCs w:val="22"/>
        </w:rPr>
        <w:t>gica propuesta, para que sea factible actualizar, modificar y remover informaci</w:t>
      </w:r>
      <w:r>
        <w:rPr>
          <w:rFonts w:ascii="Arimo" w:hAnsi="Arimo" w:cs="Arimo" w:hint="cs"/>
          <w:sz w:val="22"/>
          <w:szCs w:val="22"/>
        </w:rPr>
        <w:t>ó</w:t>
      </w:r>
      <w:r>
        <w:rPr>
          <w:rFonts w:ascii="Arimo" w:hAnsi="Arimo" w:cs="Arimo"/>
          <w:sz w:val="22"/>
          <w:szCs w:val="22"/>
        </w:rPr>
        <w:t>n, as</w:t>
      </w:r>
      <w:r>
        <w:rPr>
          <w:rFonts w:ascii="Arimo" w:hAnsi="Arimo" w:cs="Arimo" w:hint="cs"/>
          <w:sz w:val="22"/>
          <w:szCs w:val="22"/>
        </w:rPr>
        <w:t>í</w:t>
      </w:r>
      <w:r>
        <w:rPr>
          <w:rFonts w:ascii="Arimo" w:hAnsi="Arimo" w:cs="Arimo"/>
          <w:sz w:val="22"/>
          <w:szCs w:val="22"/>
        </w:rPr>
        <w:t xml:space="preserve"> como incorporar futuras funcionalidades o m</w:t>
      </w:r>
      <w:r>
        <w:rPr>
          <w:rFonts w:ascii="Arimo" w:hAnsi="Arimo" w:cs="Arimo" w:hint="cs"/>
          <w:sz w:val="22"/>
          <w:szCs w:val="22"/>
        </w:rPr>
        <w:t>ó</w:t>
      </w:r>
      <w:r>
        <w:rPr>
          <w:rFonts w:ascii="Arimo" w:hAnsi="Arimo" w:cs="Arimo"/>
          <w:sz w:val="22"/>
          <w:szCs w:val="22"/>
        </w:rPr>
        <w:t>dulos que permitan la escalabilidad del sistema inform</w:t>
      </w:r>
      <w:r>
        <w:rPr>
          <w:rFonts w:ascii="Arimo" w:hAnsi="Arimo" w:cs="Arimo" w:hint="cs"/>
          <w:sz w:val="22"/>
          <w:szCs w:val="22"/>
        </w:rPr>
        <w:t>á</w:t>
      </w:r>
      <w:r>
        <w:rPr>
          <w:rFonts w:ascii="Arimo" w:hAnsi="Arimo" w:cs="Arimo"/>
          <w:sz w:val="22"/>
          <w:szCs w:val="22"/>
        </w:rPr>
        <w:t>tico.</w:t>
      </w:r>
    </w:p>
    <w:p w:rsidR="00FB2BB8" w:rsidRDefault="00856685">
      <w:pPr>
        <w:rPr>
          <w:rFonts w:ascii="Arimo" w:hAnsi="Arimo" w:cs="Arimo"/>
        </w:rPr>
      </w:pPr>
      <w:r>
        <w:rPr>
          <w:rFonts w:ascii="Arimo" w:hAnsi="Arimo" w:cs="Arimo"/>
        </w:rPr>
        <w:t>En el presente documento Kibernum genera una propuesta de desarrollo según los requerimientos solicitados por el SENADIS.</w:t>
      </w:r>
    </w:p>
    <w:p w:rsidR="00FB2BB8" w:rsidRDefault="00856685">
      <w:pPr>
        <w:spacing w:before="0" w:after="200"/>
        <w:jc w:val="left"/>
        <w:rPr>
          <w:rFonts w:ascii="Arimo" w:eastAsia="Tinos" w:hAnsi="Arimo" w:cs="Arimo"/>
          <w:b/>
          <w:bCs/>
          <w:color w:val="BCCF05"/>
          <w:sz w:val="28"/>
          <w:szCs w:val="28"/>
          <w:lang w:eastAsia="es-ES"/>
        </w:rPr>
      </w:pPr>
      <w:bookmarkStart w:id="28" w:name="_Toc458501571"/>
      <w:r>
        <w:br w:type="page"/>
      </w:r>
    </w:p>
    <w:p w:rsidR="00FB2BB8" w:rsidRDefault="00856685">
      <w:pPr>
        <w:pStyle w:val="Ttulo1"/>
      </w:pPr>
      <w:bookmarkStart w:id="29" w:name="_Toc459737552"/>
      <w:bookmarkStart w:id="30" w:name="_Toc477441414"/>
      <w:bookmarkEnd w:id="28"/>
      <w:r>
        <w:lastRenderedPageBreak/>
        <w:t>Objetivos</w:t>
      </w:r>
      <w:bookmarkEnd w:id="29"/>
      <w:bookmarkEnd w:id="30"/>
    </w:p>
    <w:p w:rsidR="00BF7F9D" w:rsidRPr="00D91034" w:rsidRDefault="00BF7F9D" w:rsidP="00BF7F9D">
      <w:pPr>
        <w:ind w:left="426"/>
      </w:pPr>
      <w:bookmarkStart w:id="31" w:name="_Toc459737555"/>
      <w:r w:rsidRPr="00D91034">
        <w:rPr>
          <w:rFonts w:cs="Calibri"/>
        </w:rPr>
        <w:t>Este manual tiene por finalidad explicar el funcionamiento del sistema “Índice de Inclusión Municipal en Discapacidad (IMDIS)” del Ministerio de Desarrollo Social, en</w:t>
      </w:r>
      <w:r w:rsidRPr="00D91034">
        <w:t xml:space="preserve"> su fase N° 1.</w:t>
      </w:r>
    </w:p>
    <w:p w:rsidR="00BF7F9D" w:rsidRPr="00D91034" w:rsidRDefault="00BF7F9D" w:rsidP="00BF7F9D">
      <w:pPr>
        <w:ind w:left="426"/>
      </w:pPr>
      <w:r w:rsidRPr="00D91034">
        <w:t>Este documento está focalizado en aquella parte del sistema destinado a la interacción</w:t>
      </w:r>
      <w:r w:rsidR="009652B9">
        <w:t xml:space="preserve"> de lo</w:t>
      </w:r>
      <w:r w:rsidRPr="00D91034">
        <w:t>s</w:t>
      </w:r>
      <w:r w:rsidR="00DE428E">
        <w:t xml:space="preserve"> Otros</w:t>
      </w:r>
      <w:r w:rsidRPr="00D91034">
        <w:t xml:space="preserve"> </w:t>
      </w:r>
      <w:r w:rsidR="009652B9">
        <w:t>Funcionario</w:t>
      </w:r>
      <w:r w:rsidR="00DE428E">
        <w:t>s</w:t>
      </w:r>
      <w:r w:rsidR="009652B9">
        <w:t xml:space="preserve"> </w:t>
      </w:r>
      <w:r w:rsidRPr="00D91034">
        <w:t>Municipales con el Usuario SENADIS. Dicho sistema consta de interfaces de usuario que permiten:</w:t>
      </w:r>
    </w:p>
    <w:p w:rsidR="00BF7F9D" w:rsidRPr="00D91034" w:rsidRDefault="00BF7F9D" w:rsidP="00BF7F9D">
      <w:pPr>
        <w:pStyle w:val="Prrafodelista"/>
        <w:numPr>
          <w:ilvl w:val="0"/>
          <w:numId w:val="5"/>
        </w:numPr>
        <w:jc w:val="both"/>
        <w:rPr>
          <w:lang w:val="es-CL"/>
        </w:rPr>
      </w:pPr>
      <w:r w:rsidRPr="00D91034">
        <w:rPr>
          <w:lang w:val="es-CL"/>
        </w:rPr>
        <w:t>Seguimiento de la encuesta</w:t>
      </w:r>
    </w:p>
    <w:p w:rsidR="00BF7F9D" w:rsidRPr="00D91034" w:rsidRDefault="00BF7F9D" w:rsidP="00BF7F9D">
      <w:pPr>
        <w:pStyle w:val="Prrafodelista"/>
        <w:numPr>
          <w:ilvl w:val="0"/>
          <w:numId w:val="5"/>
        </w:numPr>
        <w:jc w:val="both"/>
        <w:rPr>
          <w:lang w:val="es-CL"/>
        </w:rPr>
      </w:pPr>
      <w:r w:rsidRPr="00D91034">
        <w:rPr>
          <w:lang w:val="es-CL"/>
        </w:rPr>
        <w:t>Visualisar Noticias</w:t>
      </w:r>
    </w:p>
    <w:p w:rsidR="00BF7F9D" w:rsidRPr="00D91034" w:rsidRDefault="00BF7F9D" w:rsidP="00885A9E">
      <w:pPr>
        <w:pStyle w:val="Prrafodelista"/>
        <w:ind w:left="1146"/>
        <w:jc w:val="both"/>
        <w:rPr>
          <w:lang w:val="es-CL"/>
        </w:rPr>
      </w:pPr>
    </w:p>
    <w:p w:rsidR="00FB2BB8" w:rsidRDefault="00856685">
      <w:pPr>
        <w:pStyle w:val="Ttulo1"/>
      </w:pPr>
      <w:bookmarkStart w:id="32" w:name="_Toc477441415"/>
      <w:r>
        <w:lastRenderedPageBreak/>
        <w:t>A</w:t>
      </w:r>
      <w:bookmarkEnd w:id="31"/>
      <w:r w:rsidR="00BF7F9D">
        <w:t>cceso al Sistema</w:t>
      </w:r>
      <w:bookmarkEnd w:id="32"/>
    </w:p>
    <w:p w:rsidR="00BF7F9D" w:rsidRDefault="00587D6D" w:rsidP="00BF7F9D">
      <w:pPr>
        <w:rPr>
          <w:lang w:eastAsia="ja-JP"/>
        </w:rPr>
      </w:pPr>
      <w:r>
        <w:rPr>
          <w:lang w:eastAsia="ja-JP"/>
        </w:rPr>
        <w:t>El Usuario</w:t>
      </w:r>
      <w:r w:rsidR="00BF7F9D" w:rsidRPr="00D91034">
        <w:rPr>
          <w:lang w:eastAsia="ja-JP"/>
        </w:rPr>
        <w:t xml:space="preserve"> puede</w:t>
      </w:r>
      <w:r>
        <w:rPr>
          <w:lang w:eastAsia="ja-JP"/>
        </w:rPr>
        <w:t xml:space="preserve"> acceder</w:t>
      </w:r>
      <w:r w:rsidR="00BF7F9D" w:rsidRPr="00D91034">
        <w:rPr>
          <w:lang w:eastAsia="ja-JP"/>
        </w:rPr>
        <w:t xml:space="preserve"> a la aplicación invocando en el navegador la URL</w:t>
      </w:r>
      <w:r w:rsidR="00BF7F9D">
        <w:rPr>
          <w:lang w:eastAsia="ja-JP"/>
        </w:rPr>
        <w:t xml:space="preserve">: </w:t>
      </w:r>
      <w:hyperlink r:id="rId11" w:history="1">
        <w:r w:rsidR="009652B9" w:rsidRPr="004A4B54">
          <w:rPr>
            <w:rStyle w:val="Hipervnculo"/>
            <w:lang w:eastAsia="ja-JP"/>
          </w:rPr>
          <w:t>www.imdis.senadis.cl</w:t>
        </w:r>
      </w:hyperlink>
      <w:r w:rsidR="00BF7F9D">
        <w:rPr>
          <w:lang w:eastAsia="ja-JP"/>
        </w:rPr>
        <w:t>. Cuando se lanza el sistema, la primera venta que se muestr</w:t>
      </w:r>
      <w:r w:rsidR="00247688">
        <w:rPr>
          <w:lang w:eastAsia="ja-JP"/>
        </w:rPr>
        <w:t>a es aquella de autentificación.</w:t>
      </w:r>
    </w:p>
    <w:p w:rsidR="00BF7A32" w:rsidRPr="00D91034" w:rsidRDefault="00BF7A32" w:rsidP="00BF7F9D">
      <w:pPr>
        <w:rPr>
          <w:color w:val="365F91" w:themeColor="accent1" w:themeShade="BF"/>
          <w:lang w:eastAsia="ja-JP"/>
        </w:rPr>
      </w:pPr>
    </w:p>
    <w:p w:rsidR="0069684C" w:rsidRDefault="00BF7A32" w:rsidP="0069684C">
      <w:pPr>
        <w:keepNext/>
        <w:jc w:val="center"/>
      </w:pPr>
      <w:r>
        <w:rPr>
          <w:noProof/>
          <w:lang w:eastAsia="es-CL"/>
        </w:rPr>
        <w:drawing>
          <wp:inline distT="0" distB="0" distL="0" distR="0" wp14:anchorId="0F3AB03F" wp14:editId="559C4A17">
            <wp:extent cx="2867025" cy="3057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057525"/>
                    </a:xfrm>
                    <a:prstGeom prst="rect">
                      <a:avLst/>
                    </a:prstGeom>
                  </pic:spPr>
                </pic:pic>
              </a:graphicData>
            </a:graphic>
          </wp:inline>
        </w:drawing>
      </w:r>
    </w:p>
    <w:p w:rsidR="00BF7F9D" w:rsidRPr="0069684C" w:rsidRDefault="005924CD" w:rsidP="0069684C">
      <w:pPr>
        <w:pStyle w:val="Descripcin"/>
        <w:rPr>
          <w:rFonts w:asciiTheme="minorHAnsi" w:hAnsiTheme="minorHAnsi" w:cstheme="minorHAnsi"/>
          <w:i w:val="0"/>
          <w:sz w:val="18"/>
          <w:lang w:eastAsia="ja-JP"/>
        </w:rPr>
      </w:pPr>
      <w:r>
        <w:rPr>
          <w:rFonts w:asciiTheme="minorHAnsi" w:hAnsiTheme="minorHAnsi" w:cstheme="minorHAnsi"/>
          <w:i w:val="0"/>
          <w:sz w:val="18"/>
        </w:rPr>
        <w:t>Ilustración</w:t>
      </w:r>
      <w:r w:rsidR="0069684C" w:rsidRPr="0069684C">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1</w:t>
      </w:r>
      <w:r w:rsidR="00665E7D">
        <w:rPr>
          <w:rFonts w:asciiTheme="minorHAnsi" w:hAnsiTheme="minorHAnsi" w:cstheme="minorHAnsi"/>
          <w:i w:val="0"/>
          <w:sz w:val="18"/>
        </w:rPr>
        <w:fldChar w:fldCharType="end"/>
      </w:r>
      <w:r w:rsidR="0069684C" w:rsidRPr="0069684C">
        <w:rPr>
          <w:rFonts w:asciiTheme="minorHAnsi" w:hAnsiTheme="minorHAnsi" w:cstheme="minorHAnsi"/>
          <w:i w:val="0"/>
          <w:sz w:val="18"/>
        </w:rPr>
        <w:t xml:space="preserve"> Pantalla de Acceso al Sistema</w:t>
      </w:r>
    </w:p>
    <w:p w:rsidR="00BF7A32" w:rsidRDefault="00BF7A32" w:rsidP="00BF7F9D">
      <w:pPr>
        <w:rPr>
          <w:lang w:eastAsia="ja-JP"/>
        </w:rPr>
      </w:pPr>
    </w:p>
    <w:p w:rsidR="009E1DEA" w:rsidRDefault="00587D6D" w:rsidP="00BF7F9D">
      <w:pPr>
        <w:rPr>
          <w:lang w:eastAsia="ja-JP"/>
        </w:rPr>
      </w:pPr>
      <w:r>
        <w:rPr>
          <w:lang w:eastAsia="ja-JP"/>
        </w:rPr>
        <w:t>Todo Usuario</w:t>
      </w:r>
      <w:r w:rsidR="00BF7F9D" w:rsidRPr="00D91034">
        <w:rPr>
          <w:lang w:eastAsia="ja-JP"/>
        </w:rPr>
        <w:t xml:space="preserve"> que requiere interactuar con el sistema debe poseer un código de usuario asocia</w:t>
      </w:r>
      <w:r w:rsidR="00BF7F9D">
        <w:rPr>
          <w:lang w:eastAsia="ja-JP"/>
        </w:rPr>
        <w:t>do a una contraseña (password), la cual será entregada previamente por los funcionarios de SENADIS encargados de administrar el sistema.</w:t>
      </w:r>
      <w:r w:rsidR="009E1DEA">
        <w:rPr>
          <w:lang w:eastAsia="ja-JP"/>
        </w:rPr>
        <w:t xml:space="preserve"> </w:t>
      </w:r>
      <w:r w:rsidR="00BF7A32" w:rsidRPr="00D91034">
        <w:rPr>
          <w:lang w:eastAsia="ja-JP"/>
        </w:rPr>
        <w:t>Una vez ingresados sin errores el código de usuario y la contraseña se abre la ventana principal.</w:t>
      </w:r>
    </w:p>
    <w:p w:rsidR="009E1DEA" w:rsidRDefault="009E1DEA">
      <w:pPr>
        <w:spacing w:before="0" w:after="160" w:line="259" w:lineRule="auto"/>
        <w:jc w:val="left"/>
        <w:rPr>
          <w:lang w:eastAsia="ja-JP"/>
        </w:rPr>
      </w:pPr>
      <w:r>
        <w:rPr>
          <w:lang w:eastAsia="ja-JP"/>
        </w:rPr>
        <w:br w:type="page"/>
      </w:r>
    </w:p>
    <w:p w:rsidR="00BF7A32" w:rsidRDefault="00BF7A32" w:rsidP="00BF7F9D">
      <w:pPr>
        <w:rPr>
          <w:lang w:eastAsia="ja-JP"/>
        </w:rPr>
      </w:pPr>
      <w:r w:rsidRPr="00D91034">
        <w:rPr>
          <w:lang w:eastAsia="ja-JP"/>
        </w:rPr>
        <w:lastRenderedPageBreak/>
        <w:t>Si hay errores en la autenticación aparece la siguiente ventana de error</w:t>
      </w:r>
      <w:r w:rsidR="00247688">
        <w:rPr>
          <w:lang w:eastAsia="ja-JP"/>
        </w:rPr>
        <w:t>.</w:t>
      </w:r>
    </w:p>
    <w:p w:rsidR="0069684C" w:rsidRDefault="00BF7A32" w:rsidP="0069684C">
      <w:pPr>
        <w:keepNext/>
        <w:jc w:val="center"/>
      </w:pPr>
      <w:r>
        <w:rPr>
          <w:noProof/>
          <w:lang w:eastAsia="es-CL"/>
        </w:rPr>
        <w:drawing>
          <wp:inline distT="0" distB="0" distL="0" distR="0" wp14:anchorId="674AC3AA" wp14:editId="0040869B">
            <wp:extent cx="2506756" cy="3531476"/>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696" cy="3538435"/>
                    </a:xfrm>
                    <a:prstGeom prst="rect">
                      <a:avLst/>
                    </a:prstGeom>
                  </pic:spPr>
                </pic:pic>
              </a:graphicData>
            </a:graphic>
          </wp:inline>
        </w:drawing>
      </w:r>
    </w:p>
    <w:p w:rsidR="00BF7A32" w:rsidRPr="0069684C" w:rsidRDefault="005924CD" w:rsidP="0069684C">
      <w:pPr>
        <w:pStyle w:val="Descripcin"/>
        <w:rPr>
          <w:rFonts w:asciiTheme="minorHAnsi" w:hAnsiTheme="minorHAnsi" w:cstheme="minorHAnsi"/>
          <w:i w:val="0"/>
          <w:sz w:val="18"/>
          <w:lang w:eastAsia="ja-JP"/>
        </w:rPr>
      </w:pPr>
      <w:r>
        <w:rPr>
          <w:rFonts w:asciiTheme="minorHAnsi" w:hAnsiTheme="minorHAnsi" w:cstheme="minorHAnsi"/>
          <w:i w:val="0"/>
          <w:sz w:val="18"/>
        </w:rPr>
        <w:t>Ilustración</w:t>
      </w:r>
      <w:r w:rsidR="0069684C" w:rsidRPr="0069684C">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2</w:t>
      </w:r>
      <w:r w:rsidR="00665E7D">
        <w:rPr>
          <w:rFonts w:asciiTheme="minorHAnsi" w:hAnsiTheme="minorHAnsi" w:cstheme="minorHAnsi"/>
          <w:i w:val="0"/>
          <w:sz w:val="18"/>
        </w:rPr>
        <w:fldChar w:fldCharType="end"/>
      </w:r>
      <w:r w:rsidR="0069684C" w:rsidRPr="0069684C">
        <w:rPr>
          <w:rFonts w:asciiTheme="minorHAnsi" w:hAnsiTheme="minorHAnsi" w:cstheme="minorHAnsi"/>
          <w:i w:val="0"/>
          <w:sz w:val="18"/>
        </w:rPr>
        <w:t xml:space="preserve"> Mensaje de Aviso de Problemas de Acceso</w:t>
      </w:r>
    </w:p>
    <w:p w:rsidR="00BF7F9D" w:rsidRDefault="00BF7F9D" w:rsidP="00BF7F9D">
      <w:pPr>
        <w:rPr>
          <w:lang w:eastAsia="ja-JP"/>
        </w:rPr>
      </w:pPr>
      <w:r>
        <w:rPr>
          <w:lang w:eastAsia="ja-JP"/>
        </w:rPr>
        <w:t xml:space="preserve">En el caso del olvido de la contraseña (password), el Usuario debe hacer click al link “Olvidé mi contraseña”, opción que direccionará a la pantalla </w:t>
      </w:r>
      <w:r w:rsidR="009E1DEA">
        <w:rPr>
          <w:lang w:eastAsia="ja-JP"/>
        </w:rPr>
        <w:t>de reinicio</w:t>
      </w:r>
      <w:r>
        <w:rPr>
          <w:lang w:eastAsia="ja-JP"/>
        </w:rPr>
        <w:t xml:space="preserve"> de contraseña,</w:t>
      </w:r>
      <w:r w:rsidR="00247688">
        <w:rPr>
          <w:lang w:eastAsia="ja-JP"/>
        </w:rPr>
        <w:t xml:space="preserve"> como se muestra a continuación.</w:t>
      </w:r>
    </w:p>
    <w:p w:rsidR="0069684C" w:rsidRDefault="00BF7A32" w:rsidP="0069684C">
      <w:pPr>
        <w:keepNext/>
        <w:jc w:val="center"/>
      </w:pPr>
      <w:r>
        <w:rPr>
          <w:noProof/>
          <w:lang w:eastAsia="es-CL"/>
        </w:rPr>
        <w:drawing>
          <wp:inline distT="0" distB="0" distL="0" distR="0" wp14:anchorId="3AB645D8" wp14:editId="291AF16C">
            <wp:extent cx="2477192" cy="228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7875" cy="2295859"/>
                    </a:xfrm>
                    <a:prstGeom prst="rect">
                      <a:avLst/>
                    </a:prstGeom>
                  </pic:spPr>
                </pic:pic>
              </a:graphicData>
            </a:graphic>
          </wp:inline>
        </w:drawing>
      </w:r>
    </w:p>
    <w:p w:rsidR="009E1DEA" w:rsidRDefault="005924CD" w:rsidP="0069684C">
      <w:pPr>
        <w:pStyle w:val="Descripcin"/>
        <w:rPr>
          <w:lang w:eastAsia="ja-JP"/>
        </w:rPr>
      </w:pPr>
      <w:r>
        <w:rPr>
          <w:rFonts w:asciiTheme="minorHAnsi" w:hAnsiTheme="minorHAnsi" w:cstheme="minorHAnsi"/>
          <w:i w:val="0"/>
          <w:sz w:val="18"/>
        </w:rPr>
        <w:t>Ilustración</w:t>
      </w:r>
      <w:r w:rsidR="0069684C" w:rsidRPr="0069684C">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3</w:t>
      </w:r>
      <w:r w:rsidR="00665E7D">
        <w:rPr>
          <w:rFonts w:asciiTheme="minorHAnsi" w:hAnsiTheme="minorHAnsi" w:cstheme="minorHAnsi"/>
          <w:i w:val="0"/>
          <w:sz w:val="18"/>
        </w:rPr>
        <w:fldChar w:fldCharType="end"/>
      </w:r>
      <w:r w:rsidR="0069684C" w:rsidRPr="0069684C">
        <w:rPr>
          <w:rFonts w:asciiTheme="minorHAnsi" w:hAnsiTheme="minorHAnsi" w:cstheme="minorHAnsi"/>
          <w:i w:val="0"/>
          <w:sz w:val="18"/>
        </w:rPr>
        <w:t xml:space="preserve"> Pantalla de Solicitud de Reinicio de Contraseña</w:t>
      </w:r>
      <w:r w:rsidR="009E1DEA">
        <w:rPr>
          <w:lang w:eastAsia="ja-JP"/>
        </w:rPr>
        <w:br w:type="page"/>
      </w:r>
    </w:p>
    <w:p w:rsidR="00BF7F9D" w:rsidRDefault="00BF7F9D" w:rsidP="00BF7A32">
      <w:pPr>
        <w:rPr>
          <w:lang w:eastAsia="ja-JP"/>
        </w:rPr>
      </w:pPr>
      <w:r>
        <w:rPr>
          <w:lang w:eastAsia="ja-JP"/>
        </w:rPr>
        <w:lastRenderedPageBreak/>
        <w:t xml:space="preserve">En esta ventana el Usuario debe ingresar al correo </w:t>
      </w:r>
      <w:r w:rsidR="00BF7A32">
        <w:rPr>
          <w:lang w:eastAsia="ja-JP"/>
        </w:rPr>
        <w:t>electrónico y hacer click al botón enviar. Luego recibirá un mensaje sobre la ventana indicando el envío del correo con el enlace de reinicio de contra</w:t>
      </w:r>
      <w:r w:rsidR="009E1DEA">
        <w:rPr>
          <w:lang w:eastAsia="ja-JP"/>
        </w:rPr>
        <w:t>s</w:t>
      </w:r>
      <w:r w:rsidR="00BF7A32">
        <w:rPr>
          <w:lang w:eastAsia="ja-JP"/>
        </w:rPr>
        <w:t>eña.</w:t>
      </w:r>
    </w:p>
    <w:p w:rsidR="0069684C" w:rsidRDefault="009E1DEA" w:rsidP="0069684C">
      <w:pPr>
        <w:keepNext/>
        <w:ind w:left="426"/>
        <w:jc w:val="center"/>
      </w:pPr>
      <w:r>
        <w:rPr>
          <w:noProof/>
          <w:lang w:eastAsia="es-CL"/>
        </w:rPr>
        <w:drawing>
          <wp:inline distT="0" distB="0" distL="0" distR="0" wp14:anchorId="66B8BBCD" wp14:editId="028FAAC3">
            <wp:extent cx="2351314" cy="2780269"/>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9238" cy="2789638"/>
                    </a:xfrm>
                    <a:prstGeom prst="rect">
                      <a:avLst/>
                    </a:prstGeom>
                  </pic:spPr>
                </pic:pic>
              </a:graphicData>
            </a:graphic>
          </wp:inline>
        </w:drawing>
      </w:r>
    </w:p>
    <w:p w:rsidR="00BF7A32" w:rsidRPr="0069684C" w:rsidRDefault="005924CD" w:rsidP="0069684C">
      <w:pPr>
        <w:pStyle w:val="Descripcin"/>
        <w:rPr>
          <w:rFonts w:asciiTheme="minorHAnsi" w:hAnsiTheme="minorHAnsi" w:cstheme="minorHAnsi"/>
          <w:i w:val="0"/>
          <w:sz w:val="18"/>
          <w:lang w:eastAsia="ja-JP"/>
        </w:rPr>
      </w:pPr>
      <w:r>
        <w:rPr>
          <w:rFonts w:asciiTheme="minorHAnsi" w:hAnsiTheme="minorHAnsi" w:cstheme="minorHAnsi"/>
          <w:i w:val="0"/>
          <w:sz w:val="18"/>
        </w:rPr>
        <w:t>Ilustración</w:t>
      </w:r>
      <w:r w:rsidR="0069684C" w:rsidRPr="0069684C">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4</w:t>
      </w:r>
      <w:r w:rsidR="00665E7D">
        <w:rPr>
          <w:rFonts w:asciiTheme="minorHAnsi" w:hAnsiTheme="minorHAnsi" w:cstheme="minorHAnsi"/>
          <w:i w:val="0"/>
          <w:sz w:val="18"/>
        </w:rPr>
        <w:fldChar w:fldCharType="end"/>
      </w:r>
      <w:r w:rsidR="0069684C" w:rsidRPr="0069684C">
        <w:rPr>
          <w:rFonts w:asciiTheme="minorHAnsi" w:hAnsiTheme="minorHAnsi" w:cstheme="minorHAnsi"/>
          <w:i w:val="0"/>
          <w:sz w:val="18"/>
        </w:rPr>
        <w:t xml:space="preserve"> Aviso de Envió de Correo de Cambio de Contraseña</w:t>
      </w:r>
    </w:p>
    <w:p w:rsidR="00BF7F9D" w:rsidRDefault="0069684C" w:rsidP="009E1DEA">
      <w:pPr>
        <w:rPr>
          <w:lang w:eastAsia="ja-JP"/>
        </w:rPr>
      </w:pPr>
      <w:r>
        <w:rPr>
          <w:noProof/>
          <w:lang w:eastAsia="es-CL"/>
        </w:rPr>
        <w:drawing>
          <wp:anchor distT="0" distB="0" distL="114300" distR="114300" simplePos="0" relativeHeight="251661312" behindDoc="1" locked="0" layoutInCell="1" allowOverlap="1">
            <wp:simplePos x="0" y="0"/>
            <wp:positionH relativeFrom="margin">
              <wp:align>center</wp:align>
            </wp:positionH>
            <wp:positionV relativeFrom="paragraph">
              <wp:posOffset>581471</wp:posOffset>
            </wp:positionV>
            <wp:extent cx="4263241" cy="3052250"/>
            <wp:effectExtent l="19050" t="19050" r="23495" b="152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63241" cy="3052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87D6D">
        <w:rPr>
          <w:lang w:eastAsia="ja-JP"/>
        </w:rPr>
        <w:t>El Usuario</w:t>
      </w:r>
      <w:r w:rsidR="009E1DEA">
        <w:rPr>
          <w:lang w:eastAsia="ja-JP"/>
        </w:rPr>
        <w:t xml:space="preserve"> recibirá un correo electrónico en el Email definido anteriormente, en el cual se dispone del botón “Reiniciar su contraseña” que posee el enlace que permite reiniciar la contraseña como se</w:t>
      </w:r>
      <w:r w:rsidR="00247688">
        <w:rPr>
          <w:lang w:eastAsia="ja-JP"/>
        </w:rPr>
        <w:t xml:space="preserve"> muestra en la siguiente imagen.</w:t>
      </w:r>
    </w:p>
    <w:p w:rsidR="009E1DEA" w:rsidRDefault="009E1DEA"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587D6D" w:rsidP="00587D6D">
      <w:pPr>
        <w:rPr>
          <w:lang w:eastAsia="es-ES"/>
        </w:rPr>
      </w:pPr>
    </w:p>
    <w:p w:rsidR="00587D6D" w:rsidRDefault="0069684C">
      <w:pPr>
        <w:spacing w:before="0" w:after="160" w:line="259" w:lineRule="auto"/>
        <w:jc w:val="left"/>
        <w:rPr>
          <w:lang w:eastAsia="es-ES"/>
        </w:rPr>
      </w:pPr>
      <w:r>
        <w:rPr>
          <w:noProof/>
          <w:lang w:eastAsia="es-CL"/>
        </w:rPr>
        <mc:AlternateContent>
          <mc:Choice Requires="wps">
            <w:drawing>
              <wp:anchor distT="0" distB="0" distL="114300" distR="114300" simplePos="0" relativeHeight="251664384" behindDoc="0" locked="0" layoutInCell="1" allowOverlap="1" wp14:anchorId="7CDCC581" wp14:editId="3C91DC8D">
                <wp:simplePos x="0" y="0"/>
                <wp:positionH relativeFrom="column">
                  <wp:posOffset>427735</wp:posOffset>
                </wp:positionH>
                <wp:positionV relativeFrom="paragraph">
                  <wp:posOffset>216089</wp:posOffset>
                </wp:positionV>
                <wp:extent cx="4848225" cy="635"/>
                <wp:effectExtent l="0" t="0" r="9525" b="1905"/>
                <wp:wrapNone/>
                <wp:docPr id="20" name="Cuadro de texto 20"/>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a:effectLst/>
                      </wps:spPr>
                      <wps:txbx>
                        <w:txbxContent>
                          <w:p w:rsidR="00247717" w:rsidRPr="0069684C" w:rsidRDefault="005924CD" w:rsidP="0069684C">
                            <w:pPr>
                              <w:pStyle w:val="Descripcin"/>
                              <w:rPr>
                                <w:rFonts w:asciiTheme="minorHAnsi" w:eastAsiaTheme="minorHAnsi" w:hAnsiTheme="minorHAnsi" w:cstheme="minorHAnsi"/>
                                <w:i w:val="0"/>
                                <w:noProof/>
                                <w:sz w:val="18"/>
                              </w:rPr>
                            </w:pPr>
                            <w:r>
                              <w:rPr>
                                <w:rFonts w:asciiTheme="minorHAnsi" w:hAnsiTheme="minorHAnsi" w:cstheme="minorHAnsi"/>
                                <w:i w:val="0"/>
                                <w:sz w:val="18"/>
                              </w:rPr>
                              <w:t>Ilustración</w:t>
                            </w:r>
                            <w:r w:rsidR="00247717" w:rsidRPr="0069684C">
                              <w:rPr>
                                <w:rFonts w:asciiTheme="minorHAnsi" w:hAnsiTheme="minorHAnsi" w:cstheme="minorHAnsi"/>
                                <w:i w:val="0"/>
                                <w:sz w:val="18"/>
                              </w:rPr>
                              <w:t xml:space="preserve"> </w:t>
                            </w:r>
                            <w:r w:rsidR="00247717">
                              <w:rPr>
                                <w:rFonts w:asciiTheme="minorHAnsi" w:hAnsiTheme="minorHAnsi" w:cstheme="minorHAnsi"/>
                                <w:i w:val="0"/>
                                <w:sz w:val="18"/>
                              </w:rPr>
                              <w:fldChar w:fldCharType="begin"/>
                            </w:r>
                            <w:r w:rsidR="00247717">
                              <w:rPr>
                                <w:rFonts w:asciiTheme="minorHAnsi" w:hAnsiTheme="minorHAnsi" w:cstheme="minorHAnsi"/>
                                <w:i w:val="0"/>
                                <w:sz w:val="18"/>
                              </w:rPr>
                              <w:instrText xml:space="preserve"> SEQ Figura \* ARABIC </w:instrText>
                            </w:r>
                            <w:r w:rsidR="00247717">
                              <w:rPr>
                                <w:rFonts w:asciiTheme="minorHAnsi" w:hAnsiTheme="minorHAnsi" w:cstheme="minorHAnsi"/>
                                <w:i w:val="0"/>
                                <w:sz w:val="18"/>
                              </w:rPr>
                              <w:fldChar w:fldCharType="separate"/>
                            </w:r>
                            <w:r w:rsidR="00247717">
                              <w:rPr>
                                <w:rFonts w:asciiTheme="minorHAnsi" w:hAnsiTheme="minorHAnsi" w:cstheme="minorHAnsi"/>
                                <w:i w:val="0"/>
                                <w:noProof/>
                                <w:sz w:val="18"/>
                              </w:rPr>
                              <w:t>5</w:t>
                            </w:r>
                            <w:r w:rsidR="00247717">
                              <w:rPr>
                                <w:rFonts w:asciiTheme="minorHAnsi" w:hAnsiTheme="minorHAnsi" w:cstheme="minorHAnsi"/>
                                <w:i w:val="0"/>
                                <w:sz w:val="18"/>
                              </w:rPr>
                              <w:fldChar w:fldCharType="end"/>
                            </w:r>
                            <w:r w:rsidR="00247717" w:rsidRPr="0069684C">
                              <w:rPr>
                                <w:rFonts w:asciiTheme="minorHAnsi" w:hAnsiTheme="minorHAnsi" w:cstheme="minorHAnsi"/>
                                <w:i w:val="0"/>
                                <w:sz w:val="18"/>
                              </w:rPr>
                              <w:t xml:space="preserve"> Correo de Reinicio de Contraseña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DCC581" id="_x0000_t202" coordsize="21600,21600" o:spt="202" path="m,l,21600r21600,l21600,xe">
                <v:stroke joinstyle="miter"/>
                <v:path gradientshapeok="t" o:connecttype="rect"/>
              </v:shapetype>
              <v:shape id="Cuadro de texto 20" o:spid="_x0000_s1027" type="#_x0000_t202" style="position:absolute;margin-left:33.7pt;margin-top:17pt;width:38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" stroked="f">
                <v:textbox style="mso-fit-shape-to-text:t" inset="0,0,0,0">
                  <w:txbxContent>
                    <w:p w:rsidR="00247717" w:rsidRPr="0069684C" w:rsidRDefault="005924CD" w:rsidP="0069684C">
                      <w:pPr>
                        <w:pStyle w:val="Descripcin"/>
                        <w:rPr>
                          <w:rFonts w:asciiTheme="minorHAnsi" w:eastAsiaTheme="minorHAnsi" w:hAnsiTheme="minorHAnsi" w:cstheme="minorHAnsi"/>
                          <w:i w:val="0"/>
                          <w:noProof/>
                          <w:sz w:val="18"/>
                        </w:rPr>
                      </w:pPr>
                      <w:r>
                        <w:rPr>
                          <w:rFonts w:asciiTheme="minorHAnsi" w:hAnsiTheme="minorHAnsi" w:cstheme="minorHAnsi"/>
                          <w:i w:val="0"/>
                          <w:sz w:val="18"/>
                        </w:rPr>
                        <w:t>Ilustración</w:t>
                      </w:r>
                      <w:r w:rsidR="00247717" w:rsidRPr="0069684C">
                        <w:rPr>
                          <w:rFonts w:asciiTheme="minorHAnsi" w:hAnsiTheme="minorHAnsi" w:cstheme="minorHAnsi"/>
                          <w:i w:val="0"/>
                          <w:sz w:val="18"/>
                        </w:rPr>
                        <w:t xml:space="preserve"> </w:t>
                      </w:r>
                      <w:r w:rsidR="00247717">
                        <w:rPr>
                          <w:rFonts w:asciiTheme="minorHAnsi" w:hAnsiTheme="minorHAnsi" w:cstheme="minorHAnsi"/>
                          <w:i w:val="0"/>
                          <w:sz w:val="18"/>
                        </w:rPr>
                        <w:fldChar w:fldCharType="begin"/>
                      </w:r>
                      <w:r w:rsidR="00247717">
                        <w:rPr>
                          <w:rFonts w:asciiTheme="minorHAnsi" w:hAnsiTheme="minorHAnsi" w:cstheme="minorHAnsi"/>
                          <w:i w:val="0"/>
                          <w:sz w:val="18"/>
                        </w:rPr>
                        <w:instrText xml:space="preserve"> SEQ Figura \* ARABIC </w:instrText>
                      </w:r>
                      <w:r w:rsidR="00247717">
                        <w:rPr>
                          <w:rFonts w:asciiTheme="minorHAnsi" w:hAnsiTheme="minorHAnsi" w:cstheme="minorHAnsi"/>
                          <w:i w:val="0"/>
                          <w:sz w:val="18"/>
                        </w:rPr>
                        <w:fldChar w:fldCharType="separate"/>
                      </w:r>
                      <w:r w:rsidR="00247717">
                        <w:rPr>
                          <w:rFonts w:asciiTheme="minorHAnsi" w:hAnsiTheme="minorHAnsi" w:cstheme="minorHAnsi"/>
                          <w:i w:val="0"/>
                          <w:noProof/>
                          <w:sz w:val="18"/>
                        </w:rPr>
                        <w:t>5</w:t>
                      </w:r>
                      <w:r w:rsidR="00247717">
                        <w:rPr>
                          <w:rFonts w:asciiTheme="minorHAnsi" w:hAnsiTheme="minorHAnsi" w:cstheme="minorHAnsi"/>
                          <w:i w:val="0"/>
                          <w:sz w:val="18"/>
                        </w:rPr>
                        <w:fldChar w:fldCharType="end"/>
                      </w:r>
                      <w:r w:rsidR="00247717" w:rsidRPr="0069684C">
                        <w:rPr>
                          <w:rFonts w:asciiTheme="minorHAnsi" w:hAnsiTheme="minorHAnsi" w:cstheme="minorHAnsi"/>
                          <w:i w:val="0"/>
                          <w:sz w:val="18"/>
                        </w:rPr>
                        <w:t xml:space="preserve"> Correo de Reinicio de Contraseña</w:t>
                      </w:r>
                    </w:p>
                  </w:txbxContent>
                </v:textbox>
              </v:shape>
            </w:pict>
          </mc:Fallback>
        </mc:AlternateContent>
      </w:r>
      <w:r w:rsidR="00587D6D">
        <w:rPr>
          <w:lang w:eastAsia="es-ES"/>
        </w:rPr>
        <w:br w:type="page"/>
      </w:r>
    </w:p>
    <w:p w:rsidR="00587D6D" w:rsidRDefault="00587D6D" w:rsidP="00587D6D">
      <w:pPr>
        <w:rPr>
          <w:lang w:eastAsia="es-ES"/>
        </w:rPr>
      </w:pPr>
      <w:r>
        <w:rPr>
          <w:lang w:eastAsia="es-ES"/>
        </w:rPr>
        <w:lastRenderedPageBreak/>
        <w:t>Una vez hecho el click en el botón “Reiniciar su contraseña”, el Usuario se redirigirá a la ventana Reestablecer contraseña, la cual permite al Usuario ingresar la nueva contraseña (password). El usuario debe ingresar la dirección de correo electrónico, la nueva contraseña y seleccionar el botón “Reestablecer contraseña”. En la ventan</w:t>
      </w:r>
      <w:r w:rsidR="00247688">
        <w:rPr>
          <w:lang w:eastAsia="es-ES"/>
        </w:rPr>
        <w:t>a que se muestra a continuación.</w:t>
      </w:r>
    </w:p>
    <w:p w:rsidR="006E6AE7" w:rsidRDefault="00587D6D" w:rsidP="006E6AE7">
      <w:pPr>
        <w:keepNext/>
        <w:jc w:val="center"/>
      </w:pPr>
      <w:r>
        <w:rPr>
          <w:noProof/>
          <w:lang w:eastAsia="es-CL"/>
        </w:rPr>
        <w:drawing>
          <wp:inline distT="0" distB="0" distL="0" distR="0" wp14:anchorId="3A4B35EB" wp14:editId="72280B57">
            <wp:extent cx="2498652" cy="29011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4270" cy="2907642"/>
                    </a:xfrm>
                    <a:prstGeom prst="rect">
                      <a:avLst/>
                    </a:prstGeom>
                  </pic:spPr>
                </pic:pic>
              </a:graphicData>
            </a:graphic>
          </wp:inline>
        </w:drawing>
      </w:r>
    </w:p>
    <w:p w:rsidR="00587D6D" w:rsidRPr="006E6AE7" w:rsidRDefault="005924CD" w:rsidP="006E6AE7">
      <w:pPr>
        <w:pStyle w:val="Descripcin"/>
        <w:rPr>
          <w:rFonts w:asciiTheme="minorHAnsi" w:hAnsiTheme="minorHAnsi" w:cstheme="minorHAnsi"/>
          <w:i w:val="0"/>
          <w:sz w:val="18"/>
        </w:rPr>
      </w:pPr>
      <w:r>
        <w:rPr>
          <w:rFonts w:asciiTheme="minorHAnsi" w:hAnsiTheme="minorHAnsi" w:cstheme="minorHAnsi"/>
          <w:i w:val="0"/>
          <w:sz w:val="18"/>
        </w:rPr>
        <w:t>Ilustración</w:t>
      </w:r>
      <w:r w:rsidR="006E6AE7" w:rsidRPr="006E6AE7">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6</w:t>
      </w:r>
      <w:r w:rsidR="00665E7D">
        <w:rPr>
          <w:rFonts w:asciiTheme="minorHAnsi" w:hAnsiTheme="minorHAnsi" w:cstheme="minorHAnsi"/>
          <w:i w:val="0"/>
          <w:sz w:val="18"/>
        </w:rPr>
        <w:fldChar w:fldCharType="end"/>
      </w:r>
      <w:r w:rsidR="006E6AE7" w:rsidRPr="006E6AE7">
        <w:rPr>
          <w:rFonts w:asciiTheme="minorHAnsi" w:hAnsiTheme="minorHAnsi" w:cstheme="minorHAnsi"/>
          <w:i w:val="0"/>
          <w:sz w:val="18"/>
        </w:rPr>
        <w:t xml:space="preserve"> Pantalla de Reinicio de Contraseña</w:t>
      </w:r>
    </w:p>
    <w:p w:rsidR="00587D6D" w:rsidRDefault="00587D6D" w:rsidP="00587D6D">
      <w:pPr>
        <w:rPr>
          <w:lang w:eastAsia="ja-JP"/>
        </w:rPr>
      </w:pPr>
      <w:r w:rsidRPr="00D91034">
        <w:rPr>
          <w:lang w:eastAsia="ja-JP"/>
        </w:rPr>
        <w:t>Una vez ingresados sin errores el código de usuario y la contraseña se abre la ventana principal</w:t>
      </w:r>
      <w:r w:rsidR="007255A8">
        <w:rPr>
          <w:lang w:eastAsia="ja-JP"/>
        </w:rPr>
        <w:t>,</w:t>
      </w:r>
      <w:r>
        <w:rPr>
          <w:lang w:eastAsia="ja-JP"/>
        </w:rPr>
        <w:t xml:space="preserve"> </w:t>
      </w:r>
      <w:r w:rsidR="007255A8">
        <w:rPr>
          <w:lang w:eastAsia="ja-JP"/>
        </w:rPr>
        <w:t>lo que inicia</w:t>
      </w:r>
      <w:r>
        <w:rPr>
          <w:lang w:eastAsia="ja-JP"/>
        </w:rPr>
        <w:t xml:space="preserve"> la navegación por el sistema.</w:t>
      </w:r>
    </w:p>
    <w:p w:rsidR="00587D6D" w:rsidRDefault="00587D6D" w:rsidP="00587D6D">
      <w:pPr>
        <w:rPr>
          <w:lang w:eastAsia="es-ES"/>
        </w:rPr>
      </w:pPr>
    </w:p>
    <w:p w:rsidR="007255A8" w:rsidRDefault="007255A8" w:rsidP="00587D6D">
      <w:pPr>
        <w:rPr>
          <w:lang w:eastAsia="es-ES"/>
        </w:rPr>
      </w:pPr>
    </w:p>
    <w:p w:rsidR="007255A8" w:rsidRDefault="007255A8" w:rsidP="00587D6D">
      <w:pPr>
        <w:rPr>
          <w:lang w:eastAsia="es-ES"/>
        </w:rPr>
      </w:pPr>
    </w:p>
    <w:p w:rsidR="007255A8" w:rsidRPr="00BF7F9D" w:rsidRDefault="007255A8" w:rsidP="00587D6D">
      <w:pPr>
        <w:rPr>
          <w:lang w:eastAsia="es-ES"/>
        </w:rPr>
      </w:pPr>
    </w:p>
    <w:p w:rsidR="00FB2BB8" w:rsidRDefault="007255A8" w:rsidP="00BF7F9D">
      <w:pPr>
        <w:pStyle w:val="Ttulo1"/>
        <w:spacing w:line="276" w:lineRule="auto"/>
        <w:rPr>
          <w:rFonts w:eastAsia="Arimo" w:cs="Tinos"/>
        </w:rPr>
      </w:pPr>
      <w:bookmarkStart w:id="33" w:name="_Toc477441416"/>
      <w:r>
        <w:rPr>
          <w:rFonts w:eastAsia="Arimo" w:cs="Tinos"/>
        </w:rPr>
        <w:lastRenderedPageBreak/>
        <w:t>Navegación por el Sistema</w:t>
      </w:r>
      <w:bookmarkEnd w:id="33"/>
    </w:p>
    <w:p w:rsidR="003C6AD6" w:rsidRPr="003C6AD6" w:rsidRDefault="00B171A1" w:rsidP="00B54A06">
      <w:pPr>
        <w:pStyle w:val="Ttulo2"/>
      </w:pPr>
      <w:bookmarkStart w:id="34" w:name="_Toc477441417"/>
      <w:r>
        <w:t>Inicio</w:t>
      </w:r>
      <w:bookmarkEnd w:id="34"/>
    </w:p>
    <w:p w:rsidR="00247688" w:rsidRDefault="0022204E" w:rsidP="00BF7F9D">
      <w:r>
        <w:rPr>
          <w:lang w:eastAsia="es-ES"/>
        </w:rPr>
        <w:t xml:space="preserve"> </w:t>
      </w:r>
      <w:r w:rsidR="003C6AD6">
        <w:t>Al ingresar al sistema</w:t>
      </w:r>
      <w:r w:rsidR="00885A9E">
        <w:t xml:space="preserve"> el Otro</w:t>
      </w:r>
      <w:r w:rsidR="003C6AD6">
        <w:t xml:space="preserve"> Funcionario Municipal</w:t>
      </w:r>
      <w:r w:rsidR="00CF1683">
        <w:t xml:space="preserve"> </w:t>
      </w:r>
      <w:r w:rsidR="00D41406">
        <w:t xml:space="preserve">puede visualizar </w:t>
      </w:r>
      <w:r w:rsidR="00CF1683">
        <w:t>el listado de encuestas</w:t>
      </w:r>
      <w:r w:rsidR="00D41406">
        <w:t xml:space="preserve"> en las cuales participa su municipio. En la tabla el usu</w:t>
      </w:r>
      <w:r w:rsidR="00125329">
        <w:t xml:space="preserve">ario puede visualizar el nombre, última modificación, inicio del período, fin del periodo, estado de la encuesta y el porcentaje de avance de la encuesta. Además el Usuario puede visualizar las noticias publicadas por  SENADIS tal como </w:t>
      </w:r>
      <w:r w:rsidR="003C6AD6">
        <w:t>se</w:t>
      </w:r>
      <w:r w:rsidR="00D41406">
        <w:t xml:space="preserve"> observa en la siguiente imagen</w:t>
      </w:r>
      <w:r w:rsidR="00247688">
        <w:t>.</w:t>
      </w:r>
    </w:p>
    <w:p w:rsidR="00BF7F9D" w:rsidRDefault="00247688" w:rsidP="00BF7F9D">
      <w:pPr>
        <w:rPr>
          <w:lang w:eastAsia="es-ES"/>
        </w:rPr>
      </w:pPr>
      <w:r>
        <w:rPr>
          <w:lang w:eastAsia="es-ES"/>
        </w:rPr>
        <w:t xml:space="preserve"> </w:t>
      </w:r>
    </w:p>
    <w:p w:rsidR="006E6AE7" w:rsidRDefault="00885A9E" w:rsidP="006E6AE7">
      <w:pPr>
        <w:keepNext/>
        <w:jc w:val="center"/>
      </w:pPr>
      <w:r>
        <w:rPr>
          <w:noProof/>
          <w:lang w:eastAsia="es-CL"/>
        </w:rPr>
        <w:drawing>
          <wp:inline distT="0" distB="0" distL="0" distR="0" wp14:anchorId="4087DF0D" wp14:editId="41DE9E8F">
            <wp:extent cx="5612130" cy="4838065"/>
            <wp:effectExtent l="0" t="0" r="762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838065"/>
                    </a:xfrm>
                    <a:prstGeom prst="rect">
                      <a:avLst/>
                    </a:prstGeom>
                  </pic:spPr>
                </pic:pic>
              </a:graphicData>
            </a:graphic>
          </wp:inline>
        </w:drawing>
      </w:r>
    </w:p>
    <w:p w:rsidR="0022204E" w:rsidRPr="006E6AE7" w:rsidRDefault="005924CD" w:rsidP="006E6AE7">
      <w:pPr>
        <w:pStyle w:val="Descripcin"/>
        <w:rPr>
          <w:rFonts w:asciiTheme="minorHAnsi" w:hAnsiTheme="minorHAnsi" w:cstheme="minorHAnsi"/>
          <w:i w:val="0"/>
          <w:sz w:val="18"/>
        </w:rPr>
      </w:pPr>
      <w:r>
        <w:rPr>
          <w:rFonts w:asciiTheme="minorHAnsi" w:hAnsiTheme="minorHAnsi" w:cstheme="minorHAnsi"/>
          <w:i w:val="0"/>
          <w:sz w:val="18"/>
        </w:rPr>
        <w:t>Ilustración</w:t>
      </w:r>
      <w:r w:rsidR="006E6AE7" w:rsidRPr="006E6AE7">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7</w:t>
      </w:r>
      <w:r w:rsidR="00665E7D">
        <w:rPr>
          <w:rFonts w:asciiTheme="minorHAnsi" w:hAnsiTheme="minorHAnsi" w:cstheme="minorHAnsi"/>
          <w:i w:val="0"/>
          <w:sz w:val="18"/>
        </w:rPr>
        <w:fldChar w:fldCharType="end"/>
      </w:r>
      <w:r w:rsidR="006E6AE7" w:rsidRPr="006E6AE7">
        <w:rPr>
          <w:rFonts w:asciiTheme="minorHAnsi" w:hAnsiTheme="minorHAnsi" w:cstheme="minorHAnsi"/>
          <w:i w:val="0"/>
          <w:sz w:val="18"/>
        </w:rPr>
        <w:t xml:space="preserve"> Pantalla de Inicio del Sistema</w:t>
      </w:r>
    </w:p>
    <w:p w:rsidR="00125329" w:rsidRDefault="00125329">
      <w:pPr>
        <w:spacing w:before="0" w:after="160" w:line="259" w:lineRule="auto"/>
        <w:jc w:val="left"/>
        <w:rPr>
          <w:lang w:eastAsia="es-ES"/>
        </w:rPr>
      </w:pPr>
      <w:r>
        <w:rPr>
          <w:lang w:eastAsia="es-ES"/>
        </w:rPr>
        <w:br w:type="page"/>
      </w:r>
    </w:p>
    <w:p w:rsidR="00125329" w:rsidRDefault="001E7EDF" w:rsidP="00B54A06">
      <w:pPr>
        <w:pStyle w:val="Ttulo2"/>
      </w:pPr>
      <w:bookmarkStart w:id="35" w:name="_Toc477441418"/>
      <w:r>
        <w:lastRenderedPageBreak/>
        <w:t>Menú lateral</w:t>
      </w:r>
      <w:bookmarkEnd w:id="35"/>
    </w:p>
    <w:p w:rsidR="00930356" w:rsidRDefault="00F04CA5" w:rsidP="00BF7F9D">
      <w:pPr>
        <w:rPr>
          <w:lang w:eastAsia="es-ES"/>
        </w:rPr>
      </w:pPr>
      <w:r>
        <w:rPr>
          <w:lang w:eastAsia="es-ES"/>
        </w:rPr>
        <w:t xml:space="preserve">En el menú izquierdo del sistema </w:t>
      </w:r>
      <w:r w:rsidR="00930356">
        <w:rPr>
          <w:lang w:eastAsia="es-ES"/>
        </w:rPr>
        <w:t xml:space="preserve">el </w:t>
      </w:r>
      <w:r w:rsidR="00E03D48">
        <w:rPr>
          <w:lang w:eastAsia="es-ES"/>
        </w:rPr>
        <w:t xml:space="preserve">Otro </w:t>
      </w:r>
      <w:r w:rsidR="00930356">
        <w:rPr>
          <w:lang w:eastAsia="es-ES"/>
        </w:rPr>
        <w:t>Funcionario Municipal encuentra las siguientes Opciones:</w:t>
      </w:r>
    </w:p>
    <w:p w:rsidR="00930356" w:rsidRDefault="00427651" w:rsidP="007B066C">
      <w:pPr>
        <w:pStyle w:val="Prrafodelista"/>
        <w:numPr>
          <w:ilvl w:val="0"/>
          <w:numId w:val="6"/>
        </w:numPr>
        <w:jc w:val="both"/>
        <w:rPr>
          <w:lang w:eastAsia="es-ES"/>
        </w:rPr>
      </w:pPr>
      <w:r>
        <w:rPr>
          <w:lang w:eastAsia="es-CL"/>
        </w:rPr>
        <w:drawing>
          <wp:anchor distT="0" distB="0" distL="114300" distR="114300" simplePos="0" relativeHeight="251669504" behindDoc="1" locked="0" layoutInCell="1" allowOverlap="1">
            <wp:simplePos x="0" y="0"/>
            <wp:positionH relativeFrom="margin">
              <wp:align>left</wp:align>
            </wp:positionH>
            <wp:positionV relativeFrom="paragraph">
              <wp:posOffset>6823</wp:posOffset>
            </wp:positionV>
            <wp:extent cx="1771650" cy="1095375"/>
            <wp:effectExtent l="0" t="0" r="0" b="9525"/>
            <wp:wrapTight wrapText="bothSides">
              <wp:wrapPolygon edited="0">
                <wp:start x="0" y="0"/>
                <wp:lineTo x="0" y="21412"/>
                <wp:lineTo x="21368" y="21412"/>
                <wp:lineTo x="21368"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1650" cy="1095375"/>
                    </a:xfrm>
                    <a:prstGeom prst="rect">
                      <a:avLst/>
                    </a:prstGeom>
                  </pic:spPr>
                </pic:pic>
              </a:graphicData>
            </a:graphic>
            <wp14:sizeRelH relativeFrom="page">
              <wp14:pctWidth>0</wp14:pctWidth>
            </wp14:sizeRelH>
            <wp14:sizeRelV relativeFrom="page">
              <wp14:pctHeight>0</wp14:pctHeight>
            </wp14:sizeRelV>
          </wp:anchor>
        </w:drawing>
      </w:r>
      <w:r w:rsidR="00930356" w:rsidRPr="007B066C">
        <w:rPr>
          <w:b/>
          <w:lang w:eastAsia="es-ES"/>
        </w:rPr>
        <w:t>Inicio</w:t>
      </w:r>
      <w:r w:rsidR="007B066C">
        <w:rPr>
          <w:lang w:eastAsia="es-ES"/>
        </w:rPr>
        <w:t>: P</w:t>
      </w:r>
      <w:r w:rsidR="00930356">
        <w:rPr>
          <w:lang w:eastAsia="es-ES"/>
        </w:rPr>
        <w:t xml:space="preserve">ermite al usuario visualizar el </w:t>
      </w:r>
      <w:r w:rsidR="00110693">
        <w:rPr>
          <w:lang w:eastAsia="es-ES"/>
        </w:rPr>
        <w:t>estado de la encusta y las noticias publicadas por SENADIS</w:t>
      </w:r>
      <w:r w:rsidR="007B066C">
        <w:rPr>
          <w:lang w:eastAsia="es-ES"/>
        </w:rPr>
        <w:t>.</w:t>
      </w:r>
    </w:p>
    <w:p w:rsidR="007B066C" w:rsidRDefault="007B066C" w:rsidP="007B066C">
      <w:pPr>
        <w:pStyle w:val="Prrafodelista"/>
        <w:numPr>
          <w:ilvl w:val="0"/>
          <w:numId w:val="6"/>
        </w:numPr>
        <w:jc w:val="both"/>
        <w:rPr>
          <w:lang w:eastAsia="es-ES"/>
        </w:rPr>
      </w:pPr>
      <w:r w:rsidRPr="007B066C">
        <w:rPr>
          <w:b/>
          <w:lang w:eastAsia="es-ES"/>
        </w:rPr>
        <w:t>Glosario</w:t>
      </w:r>
      <w:r>
        <w:rPr>
          <w:lang w:eastAsia="es-ES"/>
        </w:rPr>
        <w:t>: Entrega al Funcionario Municipal definiciones o explicaciones de palabras o terminologías que se utilizan en las preguntas de la evaluación.</w:t>
      </w:r>
    </w:p>
    <w:p w:rsidR="007B066C" w:rsidRDefault="0034709A" w:rsidP="00BF7F9D">
      <w:pPr>
        <w:rPr>
          <w:lang w:eastAsia="es-ES"/>
        </w:rPr>
      </w:pPr>
      <w:r>
        <w:rPr>
          <w:noProof/>
        </w:rPr>
        <mc:AlternateContent>
          <mc:Choice Requires="wps">
            <w:drawing>
              <wp:anchor distT="0" distB="0" distL="114300" distR="114300" simplePos="0" relativeHeight="251671552" behindDoc="1" locked="0" layoutInCell="1" allowOverlap="1" wp14:anchorId="0622AA88" wp14:editId="7AF4C45F">
                <wp:simplePos x="0" y="0"/>
                <wp:positionH relativeFrom="margin">
                  <wp:align>left</wp:align>
                </wp:positionH>
                <wp:positionV relativeFrom="paragraph">
                  <wp:posOffset>86390</wp:posOffset>
                </wp:positionV>
                <wp:extent cx="1771650" cy="635"/>
                <wp:effectExtent l="0" t="0" r="0" b="1905"/>
                <wp:wrapTight wrapText="bothSides">
                  <wp:wrapPolygon edited="0">
                    <wp:start x="0" y="0"/>
                    <wp:lineTo x="0" y="20571"/>
                    <wp:lineTo x="21368" y="20571"/>
                    <wp:lineTo x="21368"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DA2919" w:rsidRPr="0034709A" w:rsidRDefault="00DA2919" w:rsidP="00DA2919">
                            <w:pPr>
                              <w:pStyle w:val="Descripcin"/>
                              <w:rPr>
                                <w:rFonts w:asciiTheme="minorHAnsi" w:eastAsiaTheme="minorHAnsi" w:hAnsiTheme="minorHAnsi" w:cstheme="minorHAnsi"/>
                                <w:i w:val="0"/>
                                <w:noProof/>
                                <w:sz w:val="18"/>
                                <w:lang w:val="es-ES"/>
                              </w:rPr>
                            </w:pPr>
                            <w:r w:rsidRPr="0034709A">
                              <w:rPr>
                                <w:rFonts w:asciiTheme="minorHAnsi" w:hAnsiTheme="minorHAnsi" w:cstheme="minorHAnsi"/>
                                <w:i w:val="0"/>
                                <w:sz w:val="18"/>
                              </w:rPr>
                              <w:t xml:space="preserve">Ilustración </w:t>
                            </w:r>
                            <w:r w:rsidR="0034709A" w:rsidRPr="0034709A">
                              <w:rPr>
                                <w:rFonts w:asciiTheme="minorHAnsi" w:hAnsiTheme="minorHAnsi" w:cstheme="minorHAnsi"/>
                                <w:i w:val="0"/>
                                <w:sz w:val="18"/>
                              </w:rPr>
                              <w:t>8</w:t>
                            </w:r>
                            <w:r w:rsidRPr="0034709A">
                              <w:rPr>
                                <w:rFonts w:asciiTheme="minorHAnsi" w:hAnsiTheme="minorHAnsi" w:cstheme="minorHAnsi"/>
                                <w:i w:val="0"/>
                                <w:sz w:val="18"/>
                              </w:rPr>
                              <w:t xml:space="preserve"> Menú Lateral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2AA88" id="Cuadro de texto 46" o:spid="_x0000_s1028" type="#_x0000_t202" style="position:absolute;left:0;text-align:left;margin-left:0;margin-top:6.8pt;width:139.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" stroked="f">
                <v:textbox style="mso-fit-shape-to-text:t" inset="0,0,0,0">
                  <w:txbxContent>
                    <w:p w:rsidR="00DA2919" w:rsidRPr="0034709A" w:rsidRDefault="00DA2919" w:rsidP="00DA2919">
                      <w:pPr>
                        <w:pStyle w:val="Descripcin"/>
                        <w:rPr>
                          <w:rFonts w:asciiTheme="minorHAnsi" w:eastAsiaTheme="minorHAnsi" w:hAnsiTheme="minorHAnsi" w:cstheme="minorHAnsi"/>
                          <w:i w:val="0"/>
                          <w:noProof/>
                          <w:sz w:val="18"/>
                          <w:lang w:val="es-ES"/>
                        </w:rPr>
                      </w:pPr>
                      <w:r w:rsidRPr="0034709A">
                        <w:rPr>
                          <w:rFonts w:asciiTheme="minorHAnsi" w:hAnsiTheme="minorHAnsi" w:cstheme="minorHAnsi"/>
                          <w:i w:val="0"/>
                          <w:sz w:val="18"/>
                        </w:rPr>
                        <w:t xml:space="preserve">Ilustración </w:t>
                      </w:r>
                      <w:r w:rsidR="0034709A" w:rsidRPr="0034709A">
                        <w:rPr>
                          <w:rFonts w:asciiTheme="minorHAnsi" w:hAnsiTheme="minorHAnsi" w:cstheme="minorHAnsi"/>
                          <w:i w:val="0"/>
                          <w:sz w:val="18"/>
                        </w:rPr>
                        <w:t>8</w:t>
                      </w:r>
                      <w:r w:rsidRPr="0034709A">
                        <w:rPr>
                          <w:rFonts w:asciiTheme="minorHAnsi" w:hAnsiTheme="minorHAnsi" w:cstheme="minorHAnsi"/>
                          <w:i w:val="0"/>
                          <w:sz w:val="18"/>
                        </w:rPr>
                        <w:t xml:space="preserve"> Menú Lateral</w:t>
                      </w:r>
                    </w:p>
                  </w:txbxContent>
                </v:textbox>
                <w10:wrap type="tight" anchorx="margin"/>
              </v:shape>
            </w:pict>
          </mc:Fallback>
        </mc:AlternateContent>
      </w:r>
      <w:r w:rsidR="00427651">
        <w:rPr>
          <w:lang w:eastAsia="es-CL"/>
        </w:rPr>
        <mc:AlternateContent>
          <mc:Choice Requires="wps">
            <w:drawing>
              <wp:anchor distT="0" distB="0" distL="114300" distR="114300" simplePos="0" relativeHeight="251668480" behindDoc="0" locked="0" layoutInCell="1" allowOverlap="1" wp14:anchorId="5A1ECF2E" wp14:editId="6AFEECE7">
                <wp:simplePos x="0" y="0"/>
                <wp:positionH relativeFrom="margin">
                  <wp:align>left</wp:align>
                </wp:positionH>
                <wp:positionV relativeFrom="paragraph">
                  <wp:posOffset>113783</wp:posOffset>
                </wp:positionV>
                <wp:extent cx="1752600" cy="635"/>
                <wp:effectExtent l="0" t="0" r="0" b="1905"/>
                <wp:wrapThrough wrapText="bothSides">
                  <wp:wrapPolygon edited="0">
                    <wp:start x="0" y="0"/>
                    <wp:lineTo x="0" y="20571"/>
                    <wp:lineTo x="21365" y="20571"/>
                    <wp:lineTo x="21365" y="0"/>
                    <wp:lineTo x="0" y="0"/>
                  </wp:wrapPolygon>
                </wp:wrapThrough>
                <wp:docPr id="33" name="Cuadro de texto 33"/>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5924CD" w:rsidRPr="005924CD" w:rsidRDefault="005924CD" w:rsidP="005924CD">
                            <w:pPr>
                              <w:pStyle w:val="Descripcin"/>
                              <w:rPr>
                                <w:rFonts w:asciiTheme="minorHAnsi" w:eastAsiaTheme="minorHAnsi" w:hAnsiTheme="minorHAnsi" w:cstheme="minorHAnsi"/>
                                <w:i w:val="0"/>
                                <w:noProof/>
                                <w:sz w:val="18"/>
                              </w:rPr>
                            </w:pPr>
                            <w:r w:rsidRPr="005924CD">
                              <w:rPr>
                                <w:rFonts w:asciiTheme="minorHAnsi" w:hAnsiTheme="minorHAnsi" w:cstheme="minorHAnsi"/>
                                <w:i w:val="0"/>
                                <w:sz w:val="18"/>
                              </w:rPr>
                              <w:t xml:space="preserve">Ilustración </w:t>
                            </w:r>
                            <w:r>
                              <w:rPr>
                                <w:rFonts w:asciiTheme="minorHAnsi" w:hAnsiTheme="minorHAnsi" w:cstheme="minorHAnsi"/>
                                <w:i w:val="0"/>
                                <w:sz w:val="18"/>
                              </w:rPr>
                              <w:t>8</w:t>
                            </w:r>
                            <w:r w:rsidRPr="005924CD">
                              <w:rPr>
                                <w:rFonts w:asciiTheme="minorHAnsi" w:hAnsiTheme="minorHAnsi" w:cstheme="minorHAnsi"/>
                                <w:i w:val="0"/>
                                <w:sz w:val="18"/>
                              </w:rPr>
                              <w:t xml:space="preserve"> Menú Lateral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ECF2E" id="Cuadro de texto 33" o:spid="_x0000_s1029" type="#_x0000_t202" style="position:absolute;left:0;text-align:left;margin-left:0;margin-top:8.95pt;width:138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" stroked="f">
                <v:textbox style="mso-fit-shape-to-text:t" inset="0,0,0,0">
                  <w:txbxContent>
                    <w:p w:rsidR="005924CD" w:rsidRPr="005924CD" w:rsidRDefault="005924CD" w:rsidP="005924CD">
                      <w:pPr>
                        <w:pStyle w:val="Descripcin"/>
                        <w:rPr>
                          <w:rFonts w:asciiTheme="minorHAnsi" w:eastAsiaTheme="minorHAnsi" w:hAnsiTheme="minorHAnsi" w:cstheme="minorHAnsi"/>
                          <w:i w:val="0"/>
                          <w:noProof/>
                          <w:sz w:val="18"/>
                        </w:rPr>
                      </w:pPr>
                      <w:r w:rsidRPr="005924CD">
                        <w:rPr>
                          <w:rFonts w:asciiTheme="minorHAnsi" w:hAnsiTheme="minorHAnsi" w:cstheme="minorHAnsi"/>
                          <w:i w:val="0"/>
                          <w:sz w:val="18"/>
                        </w:rPr>
                        <w:t xml:space="preserve">Ilustración </w:t>
                      </w:r>
                      <w:r>
                        <w:rPr>
                          <w:rFonts w:asciiTheme="minorHAnsi" w:hAnsiTheme="minorHAnsi" w:cstheme="minorHAnsi"/>
                          <w:i w:val="0"/>
                          <w:sz w:val="18"/>
                        </w:rPr>
                        <w:t>8</w:t>
                      </w:r>
                      <w:r w:rsidRPr="005924CD">
                        <w:rPr>
                          <w:rFonts w:asciiTheme="minorHAnsi" w:hAnsiTheme="minorHAnsi" w:cstheme="minorHAnsi"/>
                          <w:i w:val="0"/>
                          <w:sz w:val="18"/>
                        </w:rPr>
                        <w:t xml:space="preserve"> Menú Lateral</w:t>
                      </w:r>
                    </w:p>
                  </w:txbxContent>
                </v:textbox>
                <w10:wrap type="through" anchorx="margin"/>
              </v:shape>
            </w:pict>
          </mc:Fallback>
        </mc:AlternateContent>
      </w:r>
    </w:p>
    <w:p w:rsidR="006E6AE7" w:rsidRDefault="006E6AE7" w:rsidP="00BF7F9D">
      <w:pPr>
        <w:rPr>
          <w:lang w:eastAsia="es-ES"/>
        </w:rPr>
      </w:pPr>
    </w:p>
    <w:p w:rsidR="00510D28" w:rsidRPr="00510D28" w:rsidRDefault="009365D9" w:rsidP="00510D28">
      <w:pPr>
        <w:pStyle w:val="Ttulo2"/>
      </w:pPr>
      <w:bookmarkStart w:id="36" w:name="_Toc477441419"/>
      <w:r>
        <w:t>Encuesta Índice de Inclusión Municipal en Discapacidad (IMDIS)</w:t>
      </w:r>
      <w:bookmarkEnd w:id="36"/>
    </w:p>
    <w:p w:rsidR="00BE63BB" w:rsidRDefault="00510D28" w:rsidP="009365D9">
      <w:pPr>
        <w:spacing w:before="0" w:after="160" w:line="259" w:lineRule="auto"/>
        <w:rPr>
          <w:rFonts w:cs="Calibri"/>
        </w:rPr>
      </w:pPr>
      <w:r>
        <w:rPr>
          <w:lang w:eastAsia="es-ES"/>
        </w:rPr>
        <w:t xml:space="preserve">El sistema permite al Usuario visualizar el estado </w:t>
      </w:r>
      <w:r w:rsidR="00BE63BB">
        <w:rPr>
          <w:lang w:eastAsia="es-ES"/>
        </w:rPr>
        <w:t xml:space="preserve">de la encuesta del </w:t>
      </w:r>
      <w:r w:rsidR="009365D9" w:rsidRPr="00D91034">
        <w:rPr>
          <w:rFonts w:cs="Calibri"/>
        </w:rPr>
        <w:t>“Índice de Inclusión Municipal en Discapacidad (IMDIS)”</w:t>
      </w:r>
      <w:r w:rsidR="00BE63BB">
        <w:rPr>
          <w:rFonts w:cs="Calibri"/>
        </w:rPr>
        <w:t>. Esta opción se activará sólo si el Funcionario Municipal ha iniciado a contestar las preguntas de la encuesta, ya que si el estado de la encuesta es “Sin Iniciar” el sistema oculta el botón “Ver”, que al seleccionarlo permite al Usuario visualizar las preguntas y respuestas de la encuesta. A continuación se muestra la imagen de la pantalla de Inicio con el botón “Ver” activado.</w:t>
      </w:r>
    </w:p>
    <w:p w:rsidR="00BE63BB" w:rsidRDefault="00BE63BB" w:rsidP="009365D9">
      <w:pPr>
        <w:spacing w:before="0" w:after="160" w:line="259" w:lineRule="auto"/>
        <w:rPr>
          <w:rFonts w:cs="Calibri"/>
        </w:rPr>
      </w:pPr>
    </w:p>
    <w:p w:rsidR="006E6AE7" w:rsidRDefault="00BE63BB" w:rsidP="006E6AE7">
      <w:pPr>
        <w:keepNext/>
        <w:spacing w:before="0" w:after="160" w:line="259" w:lineRule="auto"/>
        <w:jc w:val="center"/>
      </w:pPr>
      <w:r>
        <w:rPr>
          <w:noProof/>
          <w:lang w:eastAsia="es-CL"/>
        </w:rPr>
        <w:drawing>
          <wp:inline distT="0" distB="0" distL="0" distR="0" wp14:anchorId="296E5E02" wp14:editId="2D929AB1">
            <wp:extent cx="5612130" cy="1286510"/>
            <wp:effectExtent l="0" t="0" r="762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286510"/>
                    </a:xfrm>
                    <a:prstGeom prst="rect">
                      <a:avLst/>
                    </a:prstGeom>
                  </pic:spPr>
                </pic:pic>
              </a:graphicData>
            </a:graphic>
          </wp:inline>
        </w:drawing>
      </w:r>
    </w:p>
    <w:p w:rsidR="00F20629" w:rsidRDefault="00F20629" w:rsidP="009365D9">
      <w:pPr>
        <w:spacing w:before="0" w:after="160" w:line="259" w:lineRule="auto"/>
        <w:rPr>
          <w:lang w:eastAsia="es-ES"/>
        </w:rPr>
      </w:pPr>
    </w:p>
    <w:p w:rsidR="009365D9" w:rsidRDefault="00F20629" w:rsidP="009365D9">
      <w:pPr>
        <w:spacing w:before="0" w:after="160" w:line="259" w:lineRule="auto"/>
        <w:rPr>
          <w:lang w:eastAsia="es-ES"/>
        </w:rPr>
      </w:pPr>
      <w:r>
        <w:rPr>
          <w:lang w:eastAsia="es-ES"/>
        </w:rPr>
        <w:t xml:space="preserve">Al realizar el </w:t>
      </w:r>
      <w:proofErr w:type="spellStart"/>
      <w:r>
        <w:rPr>
          <w:lang w:eastAsia="es-ES"/>
        </w:rPr>
        <w:t>click</w:t>
      </w:r>
      <w:proofErr w:type="spellEnd"/>
      <w:r>
        <w:rPr>
          <w:lang w:eastAsia="es-ES"/>
        </w:rPr>
        <w:t xml:space="preserve"> sobre el botón “Ver”</w:t>
      </w:r>
      <w:r w:rsidR="009365D9">
        <w:rPr>
          <w:lang w:eastAsia="es-ES"/>
        </w:rPr>
        <w:t>, el</w:t>
      </w:r>
      <w:r>
        <w:rPr>
          <w:lang w:eastAsia="es-ES"/>
        </w:rPr>
        <w:t xml:space="preserve"> Otro</w:t>
      </w:r>
      <w:r w:rsidR="009365D9">
        <w:rPr>
          <w:lang w:eastAsia="es-ES"/>
        </w:rPr>
        <w:t xml:space="preserve"> Funcionario Municipal</w:t>
      </w:r>
      <w:r>
        <w:rPr>
          <w:lang w:eastAsia="es-ES"/>
        </w:rPr>
        <w:t xml:space="preserve"> accede a la opción de Visualizar la E</w:t>
      </w:r>
      <w:r w:rsidR="009365D9">
        <w:rPr>
          <w:lang w:eastAsia="es-ES"/>
        </w:rPr>
        <w:t>ncuesta. Al navegar por esta pant</w:t>
      </w:r>
      <w:r>
        <w:rPr>
          <w:lang w:eastAsia="es-ES"/>
        </w:rPr>
        <w:t>alla el Usuario puede observar</w:t>
      </w:r>
      <w:r w:rsidR="009365D9">
        <w:rPr>
          <w:lang w:eastAsia="es-ES"/>
        </w:rPr>
        <w:t xml:space="preserve"> las preguntas de la encuesta, el porcentaje de cumplimiento del índice IMDIS por dimensión y el porcentaje de cumplimiento de los factor</w:t>
      </w:r>
      <w:r>
        <w:rPr>
          <w:lang w:eastAsia="es-ES"/>
        </w:rPr>
        <w:t>es de la dimensión seleccionada.</w:t>
      </w:r>
      <w:r w:rsidR="009365D9">
        <w:rPr>
          <w:lang w:eastAsia="es-ES"/>
        </w:rPr>
        <w:t xml:space="preserve"> A continuación se muestran las imágenes de los porcentajes de cumplimientos mencionados anteriormente.</w:t>
      </w:r>
    </w:p>
    <w:p w:rsidR="00F20629" w:rsidRDefault="00F20629" w:rsidP="009365D9">
      <w:pPr>
        <w:keepNext/>
        <w:spacing w:before="0" w:after="160" w:line="259" w:lineRule="auto"/>
        <w:jc w:val="center"/>
      </w:pPr>
    </w:p>
    <w:p w:rsidR="009365D9" w:rsidRDefault="009365D9" w:rsidP="009365D9">
      <w:pPr>
        <w:keepNext/>
        <w:spacing w:before="0" w:after="160" w:line="259" w:lineRule="auto"/>
        <w:jc w:val="center"/>
      </w:pPr>
      <w:r>
        <w:rPr>
          <w:noProof/>
          <w:lang w:eastAsia="es-CL"/>
        </w:rPr>
        <w:drawing>
          <wp:inline distT="0" distB="0" distL="0" distR="0" wp14:anchorId="1D852054" wp14:editId="1736081E">
            <wp:extent cx="4532313" cy="1294410"/>
            <wp:effectExtent l="0" t="0" r="190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0751"/>
                    <a:stretch/>
                  </pic:blipFill>
                  <pic:spPr bwMode="auto">
                    <a:xfrm>
                      <a:off x="0" y="0"/>
                      <a:ext cx="4543526" cy="1297612"/>
                    </a:xfrm>
                    <a:prstGeom prst="rect">
                      <a:avLst/>
                    </a:prstGeom>
                    <a:ln>
                      <a:noFill/>
                    </a:ln>
                    <a:extLst>
                      <a:ext uri="{53640926-AAD7-44D8-BBD7-CCE9431645EC}">
                        <a14:shadowObscured xmlns:a14="http://schemas.microsoft.com/office/drawing/2010/main"/>
                      </a:ext>
                    </a:extLst>
                  </pic:spPr>
                </pic:pic>
              </a:graphicData>
            </a:graphic>
          </wp:inline>
        </w:drawing>
      </w:r>
    </w:p>
    <w:p w:rsidR="009365D9" w:rsidRDefault="005924CD" w:rsidP="009365D9">
      <w:pPr>
        <w:pStyle w:val="Descripcin"/>
        <w:rPr>
          <w:rFonts w:asciiTheme="minorHAnsi" w:hAnsiTheme="minorHAnsi" w:cstheme="minorHAnsi"/>
          <w:i w:val="0"/>
          <w:sz w:val="18"/>
        </w:rPr>
      </w:pPr>
      <w:r>
        <w:rPr>
          <w:rFonts w:asciiTheme="minorHAnsi" w:hAnsiTheme="minorHAnsi" w:cstheme="minorHAnsi"/>
          <w:i w:val="0"/>
          <w:sz w:val="18"/>
        </w:rPr>
        <w:t>Ilustración</w:t>
      </w:r>
      <w:r w:rsidR="009365D9" w:rsidRPr="00110693">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12</w:t>
      </w:r>
      <w:r w:rsidR="00665E7D">
        <w:rPr>
          <w:rFonts w:asciiTheme="minorHAnsi" w:hAnsiTheme="minorHAnsi" w:cstheme="minorHAnsi"/>
          <w:i w:val="0"/>
          <w:sz w:val="18"/>
        </w:rPr>
        <w:fldChar w:fldCharType="end"/>
      </w:r>
      <w:r w:rsidR="009365D9" w:rsidRPr="00110693">
        <w:rPr>
          <w:rFonts w:asciiTheme="minorHAnsi" w:hAnsiTheme="minorHAnsi" w:cstheme="minorHAnsi"/>
          <w:i w:val="0"/>
          <w:sz w:val="18"/>
        </w:rPr>
        <w:t xml:space="preserve"> Porcentaje de Cumplimento IMDIS por Dimensión</w:t>
      </w:r>
    </w:p>
    <w:p w:rsidR="00F20629" w:rsidRPr="00F20629" w:rsidRDefault="00F20629" w:rsidP="00F20629">
      <w:pPr>
        <w:rPr>
          <w:lang w:eastAsia="es-ES"/>
        </w:rPr>
      </w:pPr>
    </w:p>
    <w:p w:rsidR="009365D9" w:rsidRDefault="009365D9" w:rsidP="009365D9">
      <w:pPr>
        <w:keepNext/>
        <w:spacing w:before="0" w:after="160" w:line="259" w:lineRule="auto"/>
        <w:jc w:val="center"/>
      </w:pPr>
      <w:r>
        <w:rPr>
          <w:noProof/>
          <w:lang w:eastAsia="es-CL"/>
        </w:rPr>
        <w:drawing>
          <wp:inline distT="0" distB="0" distL="0" distR="0" wp14:anchorId="0EE212F6" wp14:editId="11FE135A">
            <wp:extent cx="4400550" cy="198816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1394" cy="1993064"/>
                    </a:xfrm>
                    <a:prstGeom prst="rect">
                      <a:avLst/>
                    </a:prstGeom>
                  </pic:spPr>
                </pic:pic>
              </a:graphicData>
            </a:graphic>
          </wp:inline>
        </w:drawing>
      </w:r>
    </w:p>
    <w:p w:rsidR="009365D9" w:rsidRDefault="005924CD" w:rsidP="009365D9">
      <w:pPr>
        <w:pStyle w:val="Descripcin"/>
        <w:rPr>
          <w:rFonts w:cstheme="minorHAnsi"/>
          <w:iCs w:val="0"/>
          <w:sz w:val="18"/>
        </w:rPr>
      </w:pPr>
      <w:r>
        <w:rPr>
          <w:rFonts w:asciiTheme="minorHAnsi" w:hAnsiTheme="minorHAnsi" w:cstheme="minorHAnsi"/>
          <w:i w:val="0"/>
          <w:sz w:val="18"/>
        </w:rPr>
        <w:t>Ilustración</w:t>
      </w:r>
      <w:r w:rsidR="009365D9" w:rsidRPr="00110693">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13</w:t>
      </w:r>
      <w:r w:rsidR="00665E7D">
        <w:rPr>
          <w:rFonts w:asciiTheme="minorHAnsi" w:hAnsiTheme="minorHAnsi" w:cstheme="minorHAnsi"/>
          <w:i w:val="0"/>
          <w:sz w:val="18"/>
        </w:rPr>
        <w:fldChar w:fldCharType="end"/>
      </w:r>
      <w:r w:rsidR="009365D9" w:rsidRPr="00110693">
        <w:rPr>
          <w:rFonts w:asciiTheme="minorHAnsi" w:hAnsiTheme="minorHAnsi" w:cstheme="minorHAnsi"/>
          <w:i w:val="0"/>
          <w:sz w:val="18"/>
        </w:rPr>
        <w:t xml:space="preserve"> Porcentaje de Cumplimento de IMDIS de los Factores de la Dimensión</w:t>
      </w:r>
      <w:r w:rsidR="009365D9">
        <w:rPr>
          <w:rFonts w:asciiTheme="minorHAnsi" w:hAnsiTheme="minorHAnsi" w:cstheme="minorHAnsi"/>
          <w:i w:val="0"/>
          <w:sz w:val="18"/>
        </w:rPr>
        <w:br w:type="page"/>
      </w:r>
    </w:p>
    <w:p w:rsidR="00247688" w:rsidRDefault="00247688" w:rsidP="00247688">
      <w:pPr>
        <w:pStyle w:val="Ttulo2"/>
      </w:pPr>
      <w:bookmarkStart w:id="37" w:name="_Toc477441420"/>
      <w:r>
        <w:lastRenderedPageBreak/>
        <w:t>Resumen de Evaluación</w:t>
      </w:r>
      <w:bookmarkEnd w:id="37"/>
    </w:p>
    <w:p w:rsidR="00247688" w:rsidRDefault="00F20629" w:rsidP="00247688">
      <w:pPr>
        <w:rPr>
          <w:lang w:eastAsia="es-ES"/>
        </w:rPr>
      </w:pPr>
      <w:r>
        <w:rPr>
          <w:lang w:eastAsia="es-ES"/>
        </w:rPr>
        <w:t>El sistema permite al U</w:t>
      </w:r>
      <w:r w:rsidR="00247688">
        <w:rPr>
          <w:lang w:eastAsia="es-ES"/>
        </w:rPr>
        <w:t xml:space="preserve">suario observar el porcentaje de </w:t>
      </w:r>
      <w:r w:rsidR="00742C70">
        <w:rPr>
          <w:lang w:eastAsia="es-ES"/>
        </w:rPr>
        <w:t xml:space="preserve">cumplimiento del </w:t>
      </w:r>
      <w:r w:rsidR="00247688" w:rsidRPr="00D91034">
        <w:rPr>
          <w:rFonts w:cs="Calibri"/>
        </w:rPr>
        <w:t>“Índice de Inclusión Municipal en Discapacidad (IMDIS)”</w:t>
      </w:r>
      <w:r w:rsidR="00742C70">
        <w:rPr>
          <w:lang w:eastAsia="es-ES"/>
        </w:rPr>
        <w:t>. Esta opción se encuentra en la pestaña “Resumen” de la pantalla Encuesta como se muestra en la siguiente imagen.</w:t>
      </w:r>
    </w:p>
    <w:p w:rsidR="00742C70" w:rsidRDefault="00742C70" w:rsidP="00247688">
      <w:pPr>
        <w:rPr>
          <w:lang w:eastAsia="es-ES"/>
        </w:rPr>
      </w:pPr>
    </w:p>
    <w:p w:rsidR="00742C70" w:rsidRDefault="00742C70" w:rsidP="00742C70">
      <w:pPr>
        <w:keepNext/>
      </w:pPr>
      <w:r>
        <w:rPr>
          <w:noProof/>
          <w:lang w:eastAsia="es-CL"/>
        </w:rPr>
        <w:drawing>
          <wp:inline distT="0" distB="0" distL="0" distR="0" wp14:anchorId="38CB0EB5" wp14:editId="4063D9C1">
            <wp:extent cx="5612130" cy="4200525"/>
            <wp:effectExtent l="19050" t="19050" r="26670"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200525"/>
                    </a:xfrm>
                    <a:prstGeom prst="rect">
                      <a:avLst/>
                    </a:prstGeom>
                    <a:ln>
                      <a:solidFill>
                        <a:schemeClr val="bg1">
                          <a:lumMod val="65000"/>
                        </a:schemeClr>
                      </a:solidFill>
                    </a:ln>
                  </pic:spPr>
                </pic:pic>
              </a:graphicData>
            </a:graphic>
          </wp:inline>
        </w:drawing>
      </w:r>
    </w:p>
    <w:p w:rsidR="00742C70" w:rsidRDefault="005924CD" w:rsidP="00742C70">
      <w:pPr>
        <w:pStyle w:val="Descripcin"/>
        <w:rPr>
          <w:rFonts w:asciiTheme="minorHAnsi" w:hAnsiTheme="minorHAnsi" w:cstheme="minorHAnsi"/>
          <w:i w:val="0"/>
          <w:sz w:val="18"/>
        </w:rPr>
      </w:pPr>
      <w:r>
        <w:rPr>
          <w:rFonts w:asciiTheme="minorHAnsi" w:hAnsiTheme="minorHAnsi" w:cstheme="minorHAnsi"/>
          <w:i w:val="0"/>
          <w:sz w:val="18"/>
        </w:rPr>
        <w:t>Ilustración</w:t>
      </w:r>
      <w:r w:rsidR="00742C70" w:rsidRPr="00742C70">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30</w:t>
      </w:r>
      <w:r w:rsidR="00665E7D">
        <w:rPr>
          <w:rFonts w:asciiTheme="minorHAnsi" w:hAnsiTheme="minorHAnsi" w:cstheme="minorHAnsi"/>
          <w:i w:val="0"/>
          <w:sz w:val="18"/>
        </w:rPr>
        <w:fldChar w:fldCharType="end"/>
      </w:r>
      <w:r w:rsidR="00742C70" w:rsidRPr="00742C70">
        <w:rPr>
          <w:rFonts w:asciiTheme="minorHAnsi" w:hAnsiTheme="minorHAnsi" w:cstheme="minorHAnsi"/>
          <w:i w:val="0"/>
          <w:sz w:val="18"/>
        </w:rPr>
        <w:t xml:space="preserve"> Resumen Indicador IMDIS por Dimensión</w:t>
      </w:r>
    </w:p>
    <w:p w:rsidR="00C434F3" w:rsidRDefault="00C434F3">
      <w:pPr>
        <w:spacing w:before="0" w:after="160" w:line="259" w:lineRule="auto"/>
        <w:jc w:val="left"/>
        <w:rPr>
          <w:lang w:eastAsia="es-ES"/>
        </w:rPr>
      </w:pPr>
      <w:r>
        <w:rPr>
          <w:lang w:eastAsia="es-ES"/>
        </w:rPr>
        <w:br w:type="page"/>
      </w:r>
    </w:p>
    <w:p w:rsidR="00C434F3" w:rsidRDefault="00C434F3" w:rsidP="00C434F3">
      <w:pPr>
        <w:pStyle w:val="Ttulo3"/>
      </w:pPr>
      <w:bookmarkStart w:id="38" w:name="_Toc477441421"/>
      <w:r>
        <w:lastRenderedPageBreak/>
        <w:t>Descarga de Gráficos</w:t>
      </w:r>
      <w:bookmarkEnd w:id="38"/>
    </w:p>
    <w:p w:rsidR="00934D06" w:rsidRDefault="00934D06" w:rsidP="00934D06">
      <w:pPr>
        <w:rPr>
          <w:lang w:eastAsia="es-ES"/>
        </w:rPr>
      </w:pPr>
      <w:r>
        <w:rPr>
          <w:lang w:eastAsia="es-ES"/>
        </w:rPr>
        <w:t>Cada grafico posee la opción d</w:t>
      </w:r>
      <w:r w:rsidR="00F20629">
        <w:rPr>
          <w:lang w:eastAsia="es-ES"/>
        </w:rPr>
        <w:t>e descarga, la cual permite al U</w:t>
      </w:r>
      <w:r>
        <w:rPr>
          <w:lang w:eastAsia="es-ES"/>
        </w:rPr>
        <w:t>suario imprimir o adquirir el gráfico en distintos formatos como lo son PNG, JPEG, PDF y SVG vector. Para realzar la descarga, el Usuario debe hacer click en el menú dispuesto en la esquina derecha superior de cada gráfico, el cual desplegará las distintas alternativas de descarga descritas anteriormente. A continuación se muestra la imagen con las opciones de descarga mencionadas.</w:t>
      </w:r>
    </w:p>
    <w:p w:rsidR="00934D06" w:rsidRDefault="00934D06" w:rsidP="00934D06">
      <w:pPr>
        <w:rPr>
          <w:lang w:eastAsia="es-ES"/>
        </w:rPr>
      </w:pPr>
    </w:p>
    <w:p w:rsidR="00934D06" w:rsidRDefault="00934D06" w:rsidP="00934D06">
      <w:pPr>
        <w:keepNext/>
        <w:jc w:val="center"/>
      </w:pPr>
      <w:r>
        <w:rPr>
          <w:noProof/>
          <w:lang w:eastAsia="es-CL"/>
        </w:rPr>
        <w:drawing>
          <wp:inline distT="0" distB="0" distL="0" distR="0" wp14:anchorId="10AFC9C2" wp14:editId="6AB6357F">
            <wp:extent cx="2533650" cy="21431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50" cy="2143125"/>
                    </a:xfrm>
                    <a:prstGeom prst="rect">
                      <a:avLst/>
                    </a:prstGeom>
                  </pic:spPr>
                </pic:pic>
              </a:graphicData>
            </a:graphic>
          </wp:inline>
        </w:drawing>
      </w:r>
    </w:p>
    <w:p w:rsidR="00934D06" w:rsidRDefault="005924CD" w:rsidP="00934D06">
      <w:pPr>
        <w:pStyle w:val="Descripcin"/>
        <w:rPr>
          <w:rFonts w:asciiTheme="minorHAnsi" w:hAnsiTheme="minorHAnsi" w:cstheme="minorHAnsi"/>
          <w:i w:val="0"/>
          <w:sz w:val="18"/>
        </w:rPr>
      </w:pPr>
      <w:r>
        <w:rPr>
          <w:rFonts w:asciiTheme="minorHAnsi" w:hAnsiTheme="minorHAnsi" w:cstheme="minorHAnsi"/>
          <w:i w:val="0"/>
          <w:sz w:val="18"/>
        </w:rPr>
        <w:t>Ilustración</w:t>
      </w:r>
      <w:r w:rsidR="00934D06" w:rsidRPr="00934D06">
        <w:rPr>
          <w:rFonts w:asciiTheme="minorHAnsi" w:hAnsiTheme="minorHAnsi" w:cstheme="minorHAnsi"/>
          <w:i w:val="0"/>
          <w:sz w:val="18"/>
        </w:rPr>
        <w:t xml:space="preserve"> </w:t>
      </w:r>
      <w:r w:rsidR="00665E7D">
        <w:rPr>
          <w:rFonts w:asciiTheme="minorHAnsi" w:hAnsiTheme="minorHAnsi" w:cstheme="minorHAnsi"/>
          <w:i w:val="0"/>
          <w:sz w:val="18"/>
        </w:rPr>
        <w:fldChar w:fldCharType="begin"/>
      </w:r>
      <w:r w:rsidR="00665E7D">
        <w:rPr>
          <w:rFonts w:asciiTheme="minorHAnsi" w:hAnsiTheme="minorHAnsi" w:cstheme="minorHAnsi"/>
          <w:i w:val="0"/>
          <w:sz w:val="18"/>
        </w:rPr>
        <w:instrText xml:space="preserve"> SEQ Figura \* ARABIC </w:instrText>
      </w:r>
      <w:r w:rsidR="00665E7D">
        <w:rPr>
          <w:rFonts w:asciiTheme="minorHAnsi" w:hAnsiTheme="minorHAnsi" w:cstheme="minorHAnsi"/>
          <w:i w:val="0"/>
          <w:sz w:val="18"/>
        </w:rPr>
        <w:fldChar w:fldCharType="separate"/>
      </w:r>
      <w:r w:rsidR="00845DAA">
        <w:rPr>
          <w:rFonts w:asciiTheme="minorHAnsi" w:hAnsiTheme="minorHAnsi" w:cstheme="minorHAnsi"/>
          <w:i w:val="0"/>
          <w:noProof/>
          <w:sz w:val="18"/>
        </w:rPr>
        <w:t>31</w:t>
      </w:r>
      <w:r w:rsidR="00665E7D">
        <w:rPr>
          <w:rFonts w:asciiTheme="minorHAnsi" w:hAnsiTheme="minorHAnsi" w:cstheme="minorHAnsi"/>
          <w:i w:val="0"/>
          <w:sz w:val="18"/>
        </w:rPr>
        <w:fldChar w:fldCharType="end"/>
      </w:r>
      <w:r w:rsidR="00934D06" w:rsidRPr="00934D06">
        <w:rPr>
          <w:rFonts w:asciiTheme="minorHAnsi" w:hAnsiTheme="minorHAnsi" w:cstheme="minorHAnsi"/>
          <w:i w:val="0"/>
          <w:sz w:val="18"/>
        </w:rPr>
        <w:t xml:space="preserve"> Descarga de Gráfico</w:t>
      </w:r>
    </w:p>
    <w:p w:rsidR="00247717" w:rsidRDefault="00247717">
      <w:pPr>
        <w:spacing w:before="0" w:after="160" w:line="259" w:lineRule="auto"/>
        <w:jc w:val="left"/>
        <w:rPr>
          <w:lang w:eastAsia="es-ES"/>
        </w:rPr>
      </w:pPr>
      <w:r>
        <w:rPr>
          <w:lang w:eastAsia="es-ES"/>
        </w:rPr>
        <w:br w:type="page"/>
      </w:r>
    </w:p>
    <w:p w:rsidR="00247717" w:rsidRDefault="00F14BFB" w:rsidP="00247717">
      <w:pPr>
        <w:pStyle w:val="Ttulo1"/>
      </w:pPr>
      <w:bookmarkStart w:id="39" w:name="_Toc477441422"/>
      <w:r>
        <w:lastRenderedPageBreak/>
        <w:t>Glosario</w:t>
      </w:r>
      <w:bookmarkEnd w:id="39"/>
    </w:p>
    <w:p w:rsidR="00247717" w:rsidRPr="00247717" w:rsidRDefault="00247717" w:rsidP="00247717">
      <w:pPr>
        <w:rPr>
          <w:rFonts w:cstheme="minorHAnsi"/>
          <w:color w:val="333333"/>
        </w:rPr>
      </w:pPr>
      <w:r w:rsidRPr="00247717">
        <w:rPr>
          <w:rFonts w:cstheme="minorHAnsi"/>
          <w:b/>
          <w:bCs/>
          <w:color w:val="333333"/>
          <w:u w:val="single"/>
        </w:rPr>
        <w:t>Accesibilidad Universal</w:t>
      </w:r>
      <w:r w:rsidRPr="00247717">
        <w:rPr>
          <w:rFonts w:cstheme="minorHAnsi"/>
          <w:b/>
          <w:bCs/>
          <w:color w:val="333333"/>
        </w:rPr>
        <w:t>:</w:t>
      </w:r>
      <w:r w:rsidRPr="00247717">
        <w:rPr>
          <w:rStyle w:val="apple-converted-space"/>
          <w:rFonts w:cstheme="minorHAnsi"/>
          <w:color w:val="333333"/>
        </w:rPr>
        <w:t> </w:t>
      </w:r>
      <w:r w:rsidRPr="00247717">
        <w:rPr>
          <w:rFonts w:cstheme="minorHAnsi"/>
          <w:color w:val="333333"/>
        </w:rPr>
        <w:t>Condición que deben cumplir los entornos, procesos, bienes, productos y servicios, así como los objetos o instrumentos, herramientas y dispositivos, para ser comprensibles, utilizables y practicables por todas las personas, en condiciones de seguridad y comodidad, de la forma más autónoma y natural posible. (Coordinación de Accesibilidad, SENADIS).</w:t>
      </w:r>
    </w:p>
    <w:p w:rsidR="00247717" w:rsidRPr="00247717" w:rsidRDefault="00247717" w:rsidP="00247717">
      <w:pPr>
        <w:rPr>
          <w:rFonts w:cstheme="minorHAnsi"/>
          <w:lang w:eastAsia="es-ES"/>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Adecuaciones curriculares</w:t>
      </w:r>
      <w:r w:rsidRPr="00247717">
        <w:rPr>
          <w:rFonts w:eastAsia="Times New Roman" w:cstheme="minorHAnsi"/>
          <w:b/>
          <w:bCs/>
          <w:color w:val="333333"/>
          <w:lang w:eastAsia="es-CL"/>
        </w:rPr>
        <w:t>:</w:t>
      </w:r>
      <w:r w:rsidRPr="00247717">
        <w:rPr>
          <w:rFonts w:eastAsia="Times New Roman" w:cstheme="minorHAnsi"/>
          <w:color w:val="333333"/>
          <w:lang w:eastAsia="es-CL"/>
        </w:rPr>
        <w:t> Cambios a los diferentes elementos del currículo, que se traducen en ajustes en la programación del trabajo en el aula. Consideran las diferencias individuales de los estudiantes con necesidades educativas especiales, con el fin de asegurar su participación, permanencia y progreso en el sistema escolar. Las adecuaciones curriculares que se establezcan para un estudiante se deben organizar en un Plan de Adecuaciones Curriculares Individuales (PACI), el cual tiene como finalidad orientar la acción pedagógica que los docentes implementarán para apoyar el aprendizaje del estudiante, así como para llevar un seguimiento de la eficacia de las medidas curriculares adoptadas (MINEDUC, 2013).</w:t>
      </w:r>
    </w:p>
    <w:p w:rsidR="00247717" w:rsidRPr="00247717" w:rsidRDefault="00247717" w:rsidP="00247717">
      <w:pPr>
        <w:rPr>
          <w:rFonts w:cstheme="minorHAnsi"/>
          <w:lang w:eastAsia="es-ES"/>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Ajustes razonables</w:t>
      </w:r>
      <w:r w:rsidRPr="00247717">
        <w:rPr>
          <w:rFonts w:eastAsia="Times New Roman" w:cstheme="minorHAnsi"/>
          <w:b/>
          <w:bCs/>
          <w:color w:val="333333"/>
          <w:lang w:eastAsia="es-CL"/>
        </w:rPr>
        <w:t>:</w:t>
      </w:r>
      <w:r w:rsidRPr="00247717">
        <w:rPr>
          <w:rFonts w:eastAsia="Times New Roman" w:cstheme="minorHAnsi"/>
          <w:color w:val="333333"/>
          <w:lang w:eastAsia="es-CL"/>
        </w:rPr>
        <w:t>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 (Convención Naciones Unidas, 2006).</w:t>
      </w:r>
    </w:p>
    <w:p w:rsidR="00247717" w:rsidRPr="00247717" w:rsidRDefault="00247717" w:rsidP="00247717">
      <w:pPr>
        <w:rPr>
          <w:rFonts w:cstheme="minorHAnsi"/>
          <w:lang w:eastAsia="es-ES"/>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Aprestos laborales</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Comprende la preparación y planificación personal en relación a la búsqueda de empleo, entregando orientación, herramientas e información actualizada para ello. Es un espacio de trabajo individual o grupal diseñado y dirigido a personas que están buscando empleo, donde se trabaja en conjunto la manera de enfrentar la búsqueda de empleo, de organizar, planificar y evaluar sus búsquedas.</w:t>
      </w:r>
    </w:p>
    <w:p w:rsidR="00247717" w:rsidRPr="00247717" w:rsidRDefault="00247717" w:rsidP="00247717">
      <w:pPr>
        <w:rPr>
          <w:rFonts w:cstheme="minorHAnsi"/>
          <w:color w:val="333333"/>
          <w:shd w:val="clear" w:color="auto" w:fill="FFFFFF"/>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Asistentes personales</w:t>
      </w:r>
      <w:r w:rsidRPr="00247717">
        <w:rPr>
          <w:rFonts w:eastAsia="Times New Roman" w:cstheme="minorHAnsi"/>
          <w:b/>
          <w:bCs/>
          <w:color w:val="333333"/>
          <w:lang w:eastAsia="es-CL"/>
        </w:rPr>
        <w:t>:</w:t>
      </w:r>
      <w:r w:rsidRPr="00247717">
        <w:rPr>
          <w:rFonts w:eastAsia="Times New Roman" w:cstheme="minorHAnsi"/>
          <w:color w:val="333333"/>
          <w:lang w:eastAsia="es-CL"/>
        </w:rPr>
        <w:t> Su objetivo es prestar asistencia en actividades de la vida Diaria Básicas como alimentación, higiene, vestuario, ingesta de medicamentos, transferencias entre otros, así como también en Actividades de la Vida Diaria Instrumentales tales como desplazamiento y traslado desde y hacia el hogar, uso del transporte público, realización de compras, asistencia para participar en otros contextos además del hogar, como por ejemplo traslado para el trabajo.</w:t>
      </w:r>
    </w:p>
    <w:p w:rsidR="00247717" w:rsidRDefault="00247717">
      <w:pPr>
        <w:spacing w:before="0" w:after="160" w:line="259" w:lineRule="auto"/>
        <w:jc w:val="left"/>
        <w:rPr>
          <w:rFonts w:cstheme="minorHAnsi"/>
          <w:lang w:eastAsia="es-ES"/>
        </w:rPr>
      </w:pPr>
      <w:r>
        <w:rPr>
          <w:rFonts w:cstheme="minorHAnsi"/>
          <w:lang w:eastAsia="es-ES"/>
        </w:rPr>
        <w:br w:type="page"/>
      </w:r>
    </w:p>
    <w:p w:rsid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lastRenderedPageBreak/>
        <w:t>Ayudas Técnicas</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Las Ayudas Técnicas son elementos y/o implementos requeridos por una persona con discapacidad para prevenir la progresión de la misma, mejorar o recuperar su funcionalidad, a fin de mejorar su autonomía personal y desarrollar una vida independiente (Ley N° 20.422 Art. 6, 2010).</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Baño accesible familiar</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Hace referencia a un recinto único para ambos sexos con acceso independiente. Este diseño permite su uso a personas con discapacidad que necesitan asistencia en el baño, la que puede ser realizada por alguien del sexo contrario. Si a este se le añade un mudador puede calificarse de uso familiar (Corporación Ciudad Accesible).</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Centro Comunitario de Rehabilitación (CCR)/Sala RBC</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Son salas de Rehabilitación de Base Comunitaria, insertas o adjuntas a un Centro de Salud Familiar (CESFAM) en la Atención Primaria de Salud (APS). Cuentan con un equipo profesional de un kinesiólogo y un terapeuta ocupacional, atienden problemas de salud que originan discapacidad principalmente de origen físico, apoyan a la familia y al cuidador, trabajan con la comunidad en actividades de prevención y promoción de la salud. (Área Salud, SENADIS).</w:t>
      </w:r>
    </w:p>
    <w:p w:rsidR="00247717" w:rsidRPr="00247717" w:rsidRDefault="00247717" w:rsidP="00247717">
      <w:pPr>
        <w:rPr>
          <w:rFonts w:cstheme="minorHAnsi"/>
          <w:color w:val="333333"/>
          <w:shd w:val="clear" w:color="auto" w:fill="FFFFFF"/>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Centro Comunitario de Salud Mental (COSAM)</w:t>
      </w:r>
      <w:r w:rsidRPr="00247717">
        <w:rPr>
          <w:rFonts w:eastAsia="Times New Roman" w:cstheme="minorHAnsi"/>
          <w:b/>
          <w:bCs/>
          <w:color w:val="333333"/>
          <w:lang w:eastAsia="es-CL"/>
        </w:rPr>
        <w:t>:</w:t>
      </w:r>
      <w:r w:rsidRPr="00247717">
        <w:rPr>
          <w:rFonts w:eastAsia="Times New Roman" w:cstheme="minorHAnsi"/>
          <w:color w:val="333333"/>
          <w:lang w:eastAsia="es-CL"/>
        </w:rPr>
        <w:t> Establecimiento de atención ambulatoria ubicado en áreas con población de alrededor de 50.000 habitantes, dedicado exclusivamente al área de salud mental y psiquiatría, perteneciendo a la red de atención secundaria de salud (Sistema Nacional de Información Municipal-SINIM, 2008).</w:t>
      </w:r>
    </w:p>
    <w:p w:rsidR="00247717" w:rsidRPr="00247717" w:rsidRDefault="00247717" w:rsidP="00247717">
      <w:pPr>
        <w:rPr>
          <w:rFonts w:cstheme="minorHAnsi"/>
          <w:lang w:eastAsia="es-ES"/>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Centro de Día</w:t>
      </w:r>
      <w:r w:rsidRPr="00247717">
        <w:rPr>
          <w:rFonts w:eastAsia="Times New Roman" w:cstheme="minorHAnsi"/>
          <w:b/>
          <w:bCs/>
          <w:color w:val="333333"/>
          <w:lang w:eastAsia="es-CL"/>
        </w:rPr>
        <w:t>:</w:t>
      </w:r>
      <w:r w:rsidRPr="00247717">
        <w:rPr>
          <w:rFonts w:eastAsia="Times New Roman" w:cstheme="minorHAnsi"/>
          <w:color w:val="333333"/>
          <w:lang w:eastAsia="es-CL"/>
        </w:rPr>
        <w:t> Dispositivo de atención ambulatoria cuyo objetivo es “promover, mantener y desarrollar la autonomía, participación e inclusión social y atender la situación de dependencia de personas en situación de discapacidad, asegurando el acceso a actividades de rehabilitación, culturales, recreativas, ocupacionales, laborales, etc., en relación con la red local de servicios, permitiendo la alternancia con el lugar de residencia.” Deben ser concebidos como un espacio de participación activa para las/os beneficiarias/os de acuerdo a las posibilidades y potencialidades individuales, y si bien van a contribuir a alivianar la carga de familiares y/o cuidadoras/es, se debe exigir el compromiso y la participación activa de ellos (Área Tránsito a la Vida Independiente, SENADIS).</w:t>
      </w:r>
    </w:p>
    <w:p w:rsidR="00247717" w:rsidRPr="00247717" w:rsidRDefault="00247717" w:rsidP="00247717">
      <w:pPr>
        <w:rPr>
          <w:rFonts w:cstheme="minorHAnsi"/>
          <w:lang w:eastAsia="es-ES"/>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Centro de Salud Familiar (CESFAM)</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Establecimiento de atención ambulatoria perteneciente al nivel de atención primaria en salud, que proporciona cuidados básicos en salud, con acciones de prevención, promoción, curación, tratamiento, cuidados domiciliarios y rehabilitación de la salud. Se basa en el modelo de Salud Integral con Enfoque Familiar y Comunitario, entregando una atención personalizada y centrada en el grupo familiar (SSMN, MINSAL).</w:t>
      </w: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lastRenderedPageBreak/>
        <w:t>Centros de referencia y asesoría técnica</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Instituciones orientadas al traspaso de competencias, entrega de contenidos, y socialización de buenas prácticas en materia de inclusión educativa. Existen dos modelos posibles: los centros al interior de las escuelas regulares, que cumplen el rol de instalar la variable de discapacidad en todo el ciclo educativo del estudiante, así como asesorar a los directivos en materias de modificación de la política institucional; y las escuelas especiales, que se espera se conviertan en Centros de Referencia, colaborando desde su vasta experiencia para que las escuelas regulares se conviertan en escuelas inclusivas (Área Educación, SENADIS, 2016).</w:t>
      </w:r>
    </w:p>
    <w:p w:rsid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Co-educadores sordos</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Refiere a la presencia de personas sordas al interior de las escuelas durante la educación inicial y básica, sirviendo de modelo para los niños sordos, tanto para el aprendizaje de la lengua de señas, como para su socialización en la cultura sorda. Esto le permite al niño desarrollar una identidad social y fortalecer su autoestima (Área Educación, SENADIS, 2016).</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Cuidadores de respiro</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Su objetivo principal es otorgar un espacio de tiempo al cuidador principal y presentar asistencia en actividades de la vida diaria básica a personas que no pueden salir de su hogar. Durante el tiempo definido para esta prestación, la persona deberá realizar acciones de cuidado y asistencia en alimentación, higiene, vestuarios, ingesta de medicamentos, transferencias y desplazamientos dentro del hogar entre otras (Área Tránsito a la Vida Independiente, SENADIS).</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Departamento de Administración de Educación Municipal (DAEM)</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Organismo que administra el servicio de educación a nivel comunal, de acuerdo a las directrices y políticas emanadas del Ministerio de Educación, estando a cargo de los establecimientos municipales de la comuna (Área de Educación, SENADIS)</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Dirección de Obras Municipales (DOM)</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Organismo municipal que vela por el cumplimiento de las disposiciones de la Ley General de Urbanismo y Construcciones, del plan regulador comunal y de las ordenanzas correspondientes (Ley 18.695, art. 24, 2002).</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Diseño Universal</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Actividad por la que se conciben o proyectan desde el origen, entornos, procesos, bienes, productos, servicios, objetos, instrumentos, dispositivos o herramientas, de forma que puedan ser utilizados por todas las personas o en su mayor extensión posible (Coordinación de Accesibilidad, SENADIS).</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lastRenderedPageBreak/>
        <w:t>Diseño universal de aprendizaje (DUA)</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El Diseño Universal de Aprendizaje es una estrategia de respuesta a la diversidad, cuyo fin es maximizar las oportunidades de aprendizaje de todos los estudiantes, considerando la amplia gama de habilidades, estilos de aprendizaje y preferencias que éstos presentan. Se fundamenta en el principio Universal de Accesibilidad o Diseño Universal. El DUA se basa en la idea de que la diversidad es la norma, no la excepción, por lo que las programaciones y las situaciones de aprendizaje se diseñan desde el principio para satisfacer las diferencias de aprendizaje de manera que gran parte de las adecuaciones puedan ser reducidas o eliminadas a futuro (Unidad de Educación Especial, MINEDUC, 2013).</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Ficha IDA</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Instrumento de encuesta y medición elaborado por SENADIS, que determina estándares esenciales de accesibilidad de una edificación. Su medición en los Municipios beneficiarios es parte del Plan de Apoyo (Coordinación de Accesibilidad, SENADIS).</w:t>
      </w:r>
    </w:p>
    <w:p w:rsidR="00247717" w:rsidRPr="00247717" w:rsidRDefault="00247717" w:rsidP="00247717">
      <w:pPr>
        <w:rPr>
          <w:rFonts w:cstheme="minorHAnsi"/>
          <w:color w:val="333333"/>
          <w:shd w:val="clear" w:color="auto" w:fill="FFFFFF"/>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Matriz RBC</w:t>
      </w:r>
      <w:r w:rsidRPr="00247717">
        <w:rPr>
          <w:rFonts w:eastAsia="Times New Roman" w:cstheme="minorHAnsi"/>
          <w:b/>
          <w:bCs/>
          <w:color w:val="333333"/>
          <w:lang w:eastAsia="es-CL"/>
        </w:rPr>
        <w:t>:</w:t>
      </w:r>
      <w:r w:rsidRPr="00247717">
        <w:rPr>
          <w:rFonts w:eastAsia="Times New Roman" w:cstheme="minorHAnsi"/>
          <w:color w:val="333333"/>
          <w:lang w:eastAsia="es-CL"/>
        </w:rPr>
        <w:t> La Matriz de RBC consiste de cinco componentes clave: la salud, la educación, la subsistencia, componente social y fortalecimiento. Dentro de cada componente, hay cinco elementos. Los primeros cuatro componentes se relacionan con sectores de desarrollo claves, reflejando el enfoque multisectorial de la RBC. El componente final se relaciona con el fortalecimiento de las personas con discapacidad, sus familias y las comunidades; lo cual es fundamental para asegurar el acceso a cada sector de desarrollo y, así, mejorar la calidad de vida y el disfrute de los derechos humanos para las personas con discapacidad (OMS, 2012).</w:t>
      </w:r>
    </w:p>
    <w:p w:rsidR="00247717" w:rsidRPr="00247717" w:rsidRDefault="00247717" w:rsidP="00247717">
      <w:pPr>
        <w:rPr>
          <w:rFonts w:cstheme="minorHAnsi"/>
          <w:lang w:eastAsia="es-ES"/>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Ordenanza General de Urbanismo y Construcciones (OGUC)</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(D.S. N°50, 2016): La OGUC es el reglamento de la Ley General de Urbanismo y Construcciones y contiene las disposiciones reglamentarias de la ley, regula los procedimientos administrativos, el proceso de la planificación urbana, la urbanización de los terrenos, la construcción y los estándares técnicos de diseño y construcción exigibles en la urbanización y la construcción (artículo 2° LGUC). Por su parte, el Decreto Supremo número 50 (D.S. N° 50), modifica la OGUC desde marzo de 2016 en el sentido de actualizar sus normas a las disposiciones de la Ley 20.422 sobre igualdad de oportunidades e inclusión social de las personas con discapacidad. Esto implica, entre otros factores, que se fortalece lo exigido a la edificación y el urbanismo en materias de accesibilidad universal, como también se incorporan nuevos procedimientos y documentación a los expedientes municipales para otorgar Permisos de Edificación con objeto de asegurar este cumplimiento. (Coordinación de Accesibilidad, SENADIS).</w:t>
      </w:r>
    </w:p>
    <w:p w:rsidR="00247717" w:rsidRDefault="00247717" w:rsidP="00247717">
      <w:pPr>
        <w:rPr>
          <w:rFonts w:cstheme="minorHAnsi"/>
          <w:color w:val="333333"/>
          <w:shd w:val="clear" w:color="auto" w:fill="FFFFFF"/>
        </w:rPr>
      </w:pPr>
    </w:p>
    <w:p w:rsidR="00F14BFB" w:rsidRPr="00247717" w:rsidRDefault="00F14BFB" w:rsidP="00F14BFB">
      <w:pPr>
        <w:rPr>
          <w:rFonts w:cstheme="minorHAnsi"/>
          <w:color w:val="333333"/>
          <w:shd w:val="clear" w:color="auto" w:fill="FFFFFF"/>
        </w:rPr>
      </w:pPr>
      <w:r w:rsidRPr="00247717">
        <w:rPr>
          <w:rFonts w:cstheme="minorHAnsi"/>
          <w:b/>
          <w:bCs/>
          <w:color w:val="333333"/>
          <w:u w:val="single"/>
          <w:shd w:val="clear" w:color="auto" w:fill="FFFFFF"/>
        </w:rPr>
        <w:lastRenderedPageBreak/>
        <w:t>Fortalecimiento comunitario</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Refiere directamente a la matriz RBC, que en el ámbito de “fortalecimiento”, considera 5 dimensiones: defensa y comunicación, movilización comunal, participación política, grupos de autoayuda, organizaciones de personas con discapacidad).</w:t>
      </w:r>
    </w:p>
    <w:p w:rsidR="00F14BFB" w:rsidRPr="00247717" w:rsidRDefault="00F14BFB"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Plan de Apoyo de Individual</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Planificación del proceso de enseñanza y aprendizaje para responder a las necesidades de apoyo del estudiante, que incluye los profesionales responsables de los apoyos especializados, la organización de éstos, y el tipo de ajuste o adecuaciones curriculares que el estudiante requiere para progresar y participar en los aprendizajes del currículo nacional. Idealmente el equipo de aula (docentes de educación regular, profesor de educación diferencial, y asistentes de la educación) debe elaborarlo en conjunto y contar con la aprobación del estudiante y su apoderado/a. (MINEDUC, 2015).</w:t>
      </w: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Programa de Integración Escolar (PIE)</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Estrategia que dispone el sistema escolar como parte de la Reforma Educacional Inclusiva en marcha, que favorece la presencia en la sala de clases, la participación y el logro de los objetivos de aprendizaje de todos y cada uno de las y los estudiantes, especialmente de aquellos que presentan necesidades educativas especiales. A través del PIE se ponen a disposición recursos humanos y materiales adicionales para proporcionarles apoyos y equiparar oportunidades de aprendizaje y participación. El PIE puede implementarse en un establecimiento o en un grupo de establecimientos, como es el caso de los PIE comunales (MINEDUC, 2015).</w:t>
      </w:r>
    </w:p>
    <w:p w:rsidR="00247717" w:rsidRPr="00247717" w:rsidRDefault="00247717" w:rsidP="00247717">
      <w:pPr>
        <w:rPr>
          <w:rFonts w:cstheme="minorHAnsi"/>
          <w:color w:val="333333"/>
          <w:shd w:val="clear" w:color="auto" w:fill="FFFFFF"/>
        </w:rPr>
      </w:pPr>
    </w:p>
    <w:p w:rsidR="00247717" w:rsidRPr="00247717" w:rsidRDefault="00247717" w:rsidP="00247717">
      <w:pPr>
        <w:spacing w:before="0" w:after="0" w:line="240" w:lineRule="auto"/>
        <w:rPr>
          <w:rFonts w:eastAsia="Times New Roman" w:cstheme="minorHAnsi"/>
          <w:color w:val="333333"/>
          <w:lang w:eastAsia="es-CL"/>
        </w:rPr>
      </w:pPr>
      <w:r w:rsidRPr="00247717">
        <w:rPr>
          <w:rFonts w:eastAsia="Times New Roman" w:cstheme="minorHAnsi"/>
          <w:b/>
          <w:bCs/>
          <w:color w:val="333333"/>
          <w:u w:val="single"/>
          <w:lang w:eastAsia="es-CL"/>
        </w:rPr>
        <w:t>Rehabilitación con Base Comunitaria (RBC)</w:t>
      </w:r>
      <w:r w:rsidRPr="00247717">
        <w:rPr>
          <w:rFonts w:eastAsia="Times New Roman" w:cstheme="minorHAnsi"/>
          <w:b/>
          <w:bCs/>
          <w:color w:val="333333"/>
          <w:lang w:eastAsia="es-CL"/>
        </w:rPr>
        <w:t>:</w:t>
      </w:r>
      <w:r w:rsidRPr="00247717">
        <w:rPr>
          <w:rFonts w:eastAsia="Times New Roman" w:cstheme="minorHAnsi"/>
          <w:color w:val="333333"/>
          <w:lang w:eastAsia="es-CL"/>
        </w:rPr>
        <w:t> La rehabilitación basada en la comunidad constituye una estrategia de desarrollo comunitario para la rehabilitación, equiparación de oportunidades e integración social de todas las personas con discapacidad. Se lleva a cabo por medio de los esfuerzos combinados de las propias personas discapacitadas, de sus familias y comunidades, y de los Servicios de Salud, educativos, sociales y de carácter laboral correspondientes (OMS, 2012).</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Registro Nacional de la Discapacidad (RND)</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Registro de antecedentes de personas naturales en situación de discapacidad o instituciones afines, administrado por el Registro Civil, el que emite una Credencial de Discapacidad, que permite acceder a diversos beneficios (Chile Atiende).</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Ruta Accesible</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Trayecto continuo de superficie lisa, estable y antideslizante, libre de obstáculos que impidan la circulación autónoma de una persona con o sin discapacidad, cuyas dimensiones libres, diseño universal y habitabilidad, facilitan este desplazamiento. En este sentido, son parte de esta ruta los ascensores, rampas y dispositivos de uso autónomo y seguro (Coordinación de Accesibilidad, SENADIS).</w:t>
      </w: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lastRenderedPageBreak/>
        <w:t>Sala de Rehabilitación Integral (RI)</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Cuenta con un kinesiólogo, atienden problemas de salud que originan discapacidad leve, moderada y severa y transitoria o permanente, su énfasis está puesto en las patologías de origen osteomuscular. Cuentan con una canasta de rehabilitación, intervención familiar e inclusión social. (MINSAL, 2013).</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Servicios de Apoyo (SSAA)</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Toda prestación de acciones de asistencia, intermediación o cuidado, requerida por una persona con discapacidad para realizar las actividades de la vida diaria o participar en el entorno social, económico, laboral, educacional, cultural o político, superar barreras de movilidad o comunicación, todo ello, en condiciones de mayor autonomía funcional. (Art. 6°, Ley 20.422). Los SSAA se clasifican en 2 categorías: a) Servicios de apoyo de cuidados y asistencia: Acciones requeridas por una persona en situación de discapacidad para realizar las actividades básicas y/o instrumentales de la vida diaria, dentro y fuera del hogar, en condiciones de mayor autonomía considerando sus preferencias. Por ejemplo: cuidados de respiro, asistencia para actividades de la vida diaria básica, para actividades de la vida diaria instrumentales, asistencia en traslado, asistencia para la toma de decisiones, entrenamiento de perros de asistencia, entre otros. b) Servicios de apoyo de intermediación: Acciones requeridas por una persona en situación de discapacidad y dependencia para participar en el entorno social, económico, laboral, educacional, cultural o político, así como también para superar barreras de movilidad o comunicación, todo ello en condiciones de mayor autonomía y considerando sus preferencias. Por ejemplo: asistencia para la educación, apoyo en adecuaciones curriculares, transcripción de textos o clases orales, entrenamiento de perros guía, entre otros. (Área Tránsito a la Vida Independiente, SENADIS).</w:t>
      </w:r>
    </w:p>
    <w:p w:rsidR="00247717" w:rsidRPr="00247717" w:rsidRDefault="00247717" w:rsidP="00247717">
      <w:pPr>
        <w:rPr>
          <w:rFonts w:cstheme="minorHAnsi"/>
          <w:color w:val="333333"/>
          <w:shd w:val="clear" w:color="auto" w:fill="FFFFFF"/>
        </w:rPr>
      </w:pPr>
    </w:p>
    <w:p w:rsidR="00247717" w:rsidRPr="00247717" w:rsidRDefault="00247717" w:rsidP="00247717">
      <w:pPr>
        <w:rPr>
          <w:rFonts w:cstheme="minorHAnsi"/>
          <w:color w:val="333333"/>
          <w:shd w:val="clear" w:color="auto" w:fill="FFFFFF"/>
        </w:rPr>
      </w:pPr>
      <w:r w:rsidRPr="00247717">
        <w:rPr>
          <w:rFonts w:cstheme="minorHAnsi"/>
          <w:b/>
          <w:bCs/>
          <w:color w:val="333333"/>
          <w:u w:val="single"/>
          <w:shd w:val="clear" w:color="auto" w:fill="FFFFFF"/>
        </w:rPr>
        <w:t>Sello Chile Inclusivo</w:t>
      </w:r>
      <w:r w:rsidRPr="00247717">
        <w:rPr>
          <w:rFonts w:cstheme="minorHAnsi"/>
          <w:b/>
          <w:bCs/>
          <w:color w:val="333333"/>
          <w:shd w:val="clear" w:color="auto" w:fill="FFFFFF"/>
        </w:rPr>
        <w:t>:</w:t>
      </w:r>
      <w:r w:rsidRPr="00247717">
        <w:rPr>
          <w:rStyle w:val="apple-converted-space"/>
          <w:rFonts w:cstheme="minorHAnsi"/>
          <w:color w:val="333333"/>
          <w:shd w:val="clear" w:color="auto" w:fill="FFFFFF"/>
        </w:rPr>
        <w:t> </w:t>
      </w:r>
      <w:r w:rsidRPr="00247717">
        <w:rPr>
          <w:rFonts w:cstheme="minorHAnsi"/>
          <w:color w:val="333333"/>
          <w:shd w:val="clear" w:color="auto" w:fill="FFFFFF"/>
        </w:rPr>
        <w:t>reconocimiento que entrega el Estado de Chile a través del Servicio Nacional de la Discapacidad, SENADIS, a las instituciones públicas y privadas que, sin importar su tamaño, realicen medidas de acción positiva hacia la inclusión social de las personas en situación de discapacidad (Sello Chile Inclusivo, SENADIS).</w:t>
      </w:r>
    </w:p>
    <w:p w:rsidR="00247717" w:rsidRDefault="00247717" w:rsidP="00247717">
      <w:pPr>
        <w:rPr>
          <w:rFonts w:ascii="Helvetica" w:hAnsi="Helvetica"/>
          <w:color w:val="333333"/>
          <w:sz w:val="21"/>
          <w:szCs w:val="21"/>
          <w:shd w:val="clear" w:color="auto" w:fill="FFFFFF"/>
        </w:rPr>
      </w:pPr>
    </w:p>
    <w:p w:rsidR="00247717" w:rsidRPr="00247717" w:rsidRDefault="00247717" w:rsidP="00247717">
      <w:pPr>
        <w:rPr>
          <w:lang w:eastAsia="es-ES"/>
        </w:rPr>
      </w:pPr>
    </w:p>
    <w:sectPr w:rsidR="00247717" w:rsidRPr="00247717">
      <w:headerReference w:type="default" r:id="rId25"/>
      <w:footerReference w:type="default" r:id="rId26"/>
      <w:footerReference w:type="first" r:id="rId27"/>
      <w:pgSz w:w="12240" w:h="15840"/>
      <w:pgMar w:top="2269" w:right="1701" w:bottom="1702" w:left="1701" w:header="708" w:footer="7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65F" w:rsidRDefault="0035065F">
      <w:pPr>
        <w:spacing w:before="0" w:after="0" w:line="240" w:lineRule="auto"/>
      </w:pPr>
      <w:r>
        <w:separator/>
      </w:r>
    </w:p>
  </w:endnote>
  <w:endnote w:type="continuationSeparator" w:id="0">
    <w:p w:rsidR="0035065F" w:rsidRDefault="003506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nos">
    <w:altName w:val="Times New Roman"/>
    <w:charset w:val="00"/>
    <w:family w:val="auto"/>
    <w:pitch w:val="default"/>
    <w:sig w:usb0="00000000" w:usb1="00000000" w:usb2="00000029" w:usb3="00000000" w:csb0="600001BF" w:csb1="DFF7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Arial"/>
    <w:charset w:val="00"/>
    <w:family w:val="decorative"/>
    <w:pitch w:val="default"/>
    <w:sig w:usb0="00000000" w:usb1="00000000" w:usb2="00000021" w:usb3="00000000" w:csb0="600001BF" w:csb1="DFF70000"/>
  </w:font>
  <w:font w:name="Cousine">
    <w:altName w:val="Times New Roman"/>
    <w:charset w:val="00"/>
    <w:family w:val="swiss"/>
    <w:pitch w:val="default"/>
    <w:sig w:usb0="00000000" w:usb1="00000000" w:usb2="00000000" w:usb3="00000000" w:csb0="600001BF" w:csb1="DFF7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ZapfHumnst BT">
    <w:altName w:val="Abyssinica SIL"/>
    <w:charset w:val="00"/>
    <w:family w:val="swiss"/>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17" w:rsidRDefault="00247717">
    <w:pPr>
      <w:pStyle w:val="Encabezado"/>
      <w:tabs>
        <w:tab w:val="clear" w:pos="4419"/>
        <w:tab w:val="clear" w:pos="8838"/>
        <w:tab w:val="left" w:pos="6600"/>
      </w:tabs>
      <w:rPr>
        <w:rFonts w:ascii="Arimo" w:hAnsi="Arimo" w:cs="Arimo"/>
        <w:sz w:val="14"/>
        <w:szCs w:val="14"/>
      </w:rPr>
    </w:pPr>
    <w:r>
      <w:rPr>
        <w:noProof/>
        <w:lang w:eastAsia="es-CL"/>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w:pict>
            <v:shapetype w14:anchorId="2A0D4C8B" id="_x0000_t32" coordsize="21600,21600" o:spt="32" o:oned="t" path="m,l21600,21600e" filled="f">
              <v:path arrowok="t" fillok="f" o:connecttype="none"/>
              <o:lock v:ext="edit" shapetype="t"/>
            </v:shapetype>
            <v:shape id="AutoShape 1" o:spid="_x0000_s1026" type="#_x0000_t32" style="position:absolute;margin-left:-.3pt;margin-top:3.85pt;width:438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"/>
          </w:pict>
        </mc:Fallback>
      </mc:AlternateContent>
    </w:r>
    <w:r>
      <w:rPr>
        <w:rFonts w:ascii="Arimo" w:hAnsi="Arimo" w:cs="Arimo"/>
        <w:sz w:val="14"/>
        <w:szCs w:val="14"/>
      </w:rPr>
      <w:t>San Antonio 580, piso 8. Santiago, Chile.  Teléfono: (+56 2) 2816 3500 - 2816 3600</w:t>
    </w:r>
    <w:r>
      <w:rPr>
        <w:rFonts w:ascii="Arimo" w:hAnsi="Arimo" w:cs="Arimo"/>
        <w:sz w:val="14"/>
        <w:szCs w:val="14"/>
      </w:rPr>
      <w:tab/>
      <w:t xml:space="preserve">Página </w:t>
    </w:r>
    <w:r>
      <w:rPr>
        <w:rFonts w:ascii="Arimo" w:hAnsi="Arimo" w:cs="Arimo"/>
        <w:sz w:val="14"/>
        <w:szCs w:val="14"/>
      </w:rPr>
      <w:fldChar w:fldCharType="begin"/>
    </w:r>
    <w:r>
      <w:rPr>
        <w:rFonts w:ascii="Arimo" w:hAnsi="Arimo" w:cs="Arimo"/>
        <w:sz w:val="14"/>
        <w:szCs w:val="14"/>
      </w:rPr>
      <w:instrText xml:space="preserve"> PAGE   \* MERGEFORMAT </w:instrText>
    </w:r>
    <w:r>
      <w:rPr>
        <w:rFonts w:ascii="Arimo" w:hAnsi="Arimo" w:cs="Arimo"/>
        <w:sz w:val="14"/>
        <w:szCs w:val="14"/>
      </w:rPr>
      <w:fldChar w:fldCharType="separate"/>
    </w:r>
    <w:r w:rsidR="00BA3B03">
      <w:rPr>
        <w:rFonts w:ascii="Arimo" w:hAnsi="Arimo" w:cs="Arimo"/>
        <w:noProof/>
        <w:sz w:val="14"/>
        <w:szCs w:val="14"/>
      </w:rPr>
      <w:t>20</w:t>
    </w:r>
    <w:r>
      <w:rPr>
        <w:rFonts w:ascii="Arimo" w:hAnsi="Arimo" w:cs="Arimo"/>
        <w:sz w:val="14"/>
        <w:szCs w:val="14"/>
      </w:rPr>
      <w:fldChar w:fldCharType="end"/>
    </w:r>
  </w:p>
  <w:p w:rsidR="00247717" w:rsidRDefault="00247717">
    <w:pPr>
      <w:pStyle w:val="Piedepgina"/>
    </w:pPr>
    <w:r>
      <w:rPr>
        <w:rFonts w:ascii="Arimo" w:hAnsi="Arimo" w:cs="Arimo"/>
        <w:b/>
        <w:sz w:val="14"/>
        <w:szCs w:val="14"/>
      </w:rPr>
      <w:t>www.kibernum.com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17" w:rsidRDefault="00247717">
    <w:pPr>
      <w:pStyle w:val="Piedepgina"/>
      <w:tabs>
        <w:tab w:val="right" w:pos="9639"/>
      </w:tabs>
      <w:ind w:left="-426"/>
      <w:rPr>
        <w:rFonts w:ascii="Arimo" w:hAnsi="Arimo" w:cs="Arimo"/>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65F" w:rsidRDefault="0035065F">
      <w:pPr>
        <w:spacing w:before="0" w:after="0" w:line="240" w:lineRule="auto"/>
      </w:pPr>
      <w:r>
        <w:separator/>
      </w:r>
    </w:p>
  </w:footnote>
  <w:footnote w:type="continuationSeparator" w:id="0">
    <w:p w:rsidR="0035065F" w:rsidRDefault="0035065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7"/>
      <w:gridCol w:w="4527"/>
    </w:tblGrid>
    <w:tr w:rsidR="00247717">
      <w:tc>
        <w:tcPr>
          <w:tcW w:w="4527" w:type="dxa"/>
        </w:tcPr>
        <w:p w:rsidR="00247717" w:rsidRDefault="00247717">
          <w:pPr>
            <w:pStyle w:val="Encabezado"/>
            <w:tabs>
              <w:tab w:val="clear" w:pos="4419"/>
              <w:tab w:val="clear" w:pos="8838"/>
              <w:tab w:val="left" w:pos="6600"/>
            </w:tabs>
            <w:jc w:val="left"/>
          </w:pPr>
          <w:r>
            <w:rPr>
              <w:noProof/>
              <w:lang w:eastAsia="es-CL"/>
            </w:rPr>
            <w:drawing>
              <wp:inline distT="0" distB="0" distL="114300" distR="114300">
                <wp:extent cx="1182370" cy="396875"/>
                <wp:effectExtent l="0" t="0" r="17780" b="0"/>
                <wp:docPr id="3" name="Picture 3" descr="logo-kibernum-q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ibernum-qa-1"/>
                        <pic:cNvPicPr>
                          <a:picLocks noChangeAspect="1"/>
                        </pic:cNvPicPr>
                      </pic:nvPicPr>
                      <pic:blipFill>
                        <a:blip r:embed="rId1"/>
                        <a:stretch>
                          <a:fillRect/>
                        </a:stretch>
                      </pic:blipFill>
                      <pic:spPr>
                        <a:xfrm>
                          <a:off x="0" y="0"/>
                          <a:ext cx="1182370" cy="396875"/>
                        </a:xfrm>
                        <a:prstGeom prst="rect">
                          <a:avLst/>
                        </a:prstGeom>
                      </pic:spPr>
                    </pic:pic>
                  </a:graphicData>
                </a:graphic>
              </wp:inline>
            </w:drawing>
          </w:r>
        </w:p>
      </w:tc>
      <w:tc>
        <w:tcPr>
          <w:tcW w:w="4527" w:type="dxa"/>
          <w:vAlign w:val="center"/>
        </w:tcPr>
        <w:p w:rsidR="00247717" w:rsidRDefault="00247717">
          <w:pPr>
            <w:pStyle w:val="Encabezado"/>
            <w:tabs>
              <w:tab w:val="clear" w:pos="4419"/>
              <w:tab w:val="clear" w:pos="8838"/>
              <w:tab w:val="left" w:pos="6600"/>
            </w:tabs>
            <w:wordWrap w:val="0"/>
            <w:jc w:val="right"/>
          </w:pPr>
          <w:r>
            <w:t>Manual de Usuario</w:t>
          </w:r>
        </w:p>
      </w:tc>
    </w:tr>
  </w:tbl>
  <w:p w:rsidR="00247717" w:rsidRDefault="00247717">
    <w:pPr>
      <w:pStyle w:val="Encabezado"/>
      <w:tabs>
        <w:tab w:val="clear" w:pos="4419"/>
        <w:tab w:val="clear" w:pos="8838"/>
        <w:tab w:val="left" w:pos="6600"/>
      </w:tabs>
    </w:pPr>
    <w:r>
      <w:rPr>
        <w:noProof/>
        <w:lang w:eastAsia="es-CL"/>
      </w:rPr>
      <mc:AlternateContent>
        <mc:Choice Requires="wps">
          <w:drawing>
            <wp:anchor distT="0" distB="0" distL="114300" distR="114300" simplePos="0" relativeHeight="251656704"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2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w:pict>
            <v:shapetype w14:anchorId="11BBCE4B" id="_x0000_t32" coordsize="21600,21600" o:spt="32" o:oned="t" path="m,l21600,21600e" filled="f">
              <v:path arrowok="t" fillok="f" o:connecttype="none"/>
              <o:lock v:ext="edit" shapetype="t"/>
            </v:shapetype>
            <v:shape id="AutoShape 1" o:spid="_x0000_s1026" type="#_x0000_t32" style="position:absolute;margin-left:-.3pt;margin-top:3.85pt;width:438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D6DBB"/>
    <w:multiLevelType w:val="multilevel"/>
    <w:tmpl w:val="0A4D6DBB"/>
    <w:lvl w:ilvl="0" w:tentative="1">
      <w:start w:val="1"/>
      <w:numFmt w:val="decimal"/>
      <w:lvlText w:val="%1"/>
      <w:lvlJc w:val="left"/>
      <w:pPr>
        <w:tabs>
          <w:tab w:val="left" w:pos="360"/>
        </w:tabs>
        <w:ind w:left="360" w:hanging="360"/>
      </w:pPr>
      <w:rPr>
        <w:rFonts w:ascii="Tinos" w:eastAsia="Tinos" w:hAnsi="Tinos" w:cs="Tinos"/>
      </w:rPr>
    </w:lvl>
    <w:lvl w:ilvl="1" w:tentative="1">
      <w:start w:val="1"/>
      <w:numFmt w:val="lowerLetter"/>
      <w:pStyle w:val="Estilo9"/>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 w15:restartNumberingAfterBreak="0">
    <w:nsid w:val="13891BCB"/>
    <w:multiLevelType w:val="hybridMultilevel"/>
    <w:tmpl w:val="F2CE6BF8"/>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 w15:restartNumberingAfterBreak="0">
    <w:nsid w:val="3D81437B"/>
    <w:multiLevelType w:val="multilevel"/>
    <w:tmpl w:val="3D81437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tentative="1">
      <w:start w:val="1"/>
      <w:numFmt w:val="decimal"/>
      <w:pStyle w:val="Ttulo4"/>
      <w:lvlText w:val="%1.%2.%3.%4"/>
      <w:lvlJc w:val="left"/>
      <w:pPr>
        <w:ind w:left="864" w:hanging="864"/>
      </w:pPr>
    </w:lvl>
    <w:lvl w:ilvl="4" w:tentative="1">
      <w:start w:val="1"/>
      <w:numFmt w:val="decimal"/>
      <w:pStyle w:val="Ttulo5"/>
      <w:lvlText w:val="%1.%2.%3.%4.%5"/>
      <w:lvlJc w:val="left"/>
      <w:pPr>
        <w:ind w:left="1008" w:hanging="1008"/>
      </w:pPr>
      <w:rPr>
        <w:rFonts w:ascii="Arimo" w:hAnsi="Arimo" w:cs="Arimo" w:hint="default"/>
        <w:b/>
        <w:bCs w:val="0"/>
        <w:i/>
        <w:iCs w:val="0"/>
        <w:caps w:val="0"/>
        <w:smallCaps w:val="0"/>
        <w:strike w:val="0"/>
        <w:dstrike w:val="0"/>
        <w:snapToGrid w:val="0"/>
        <w:vanish w:val="0"/>
        <w:color w:val="A6A6A6" w:themeColor="background1" w:themeShade="A6"/>
        <w:spacing w:val="0"/>
        <w:w w:val="0"/>
        <w:kern w:val="0"/>
        <w:position w:val="0"/>
        <w:szCs w:val="0"/>
        <w:u w:val="none"/>
        <w:vertAlign w:val="baseline"/>
      </w:rPr>
    </w:lvl>
    <w:lvl w:ilvl="5" w:tentative="1">
      <w:start w:val="1"/>
      <w:numFmt w:val="decimal"/>
      <w:pStyle w:val="Ttulo6"/>
      <w:lvlText w:val="%1.%2.%3.%4.%5.%6"/>
      <w:lvlJc w:val="left"/>
      <w:pPr>
        <w:ind w:left="1152" w:hanging="1152"/>
      </w:pPr>
    </w:lvl>
    <w:lvl w:ilvl="6" w:tentative="1">
      <w:start w:val="1"/>
      <w:numFmt w:val="decimal"/>
      <w:pStyle w:val="Ttulo7"/>
      <w:lvlText w:val="%1.%2.%3.%4.%5.%6.%7"/>
      <w:lvlJc w:val="left"/>
      <w:pPr>
        <w:ind w:left="1296" w:hanging="1296"/>
      </w:pPr>
    </w:lvl>
    <w:lvl w:ilvl="7" w:tentative="1">
      <w:start w:val="1"/>
      <w:numFmt w:val="decimal"/>
      <w:pStyle w:val="Ttulo8"/>
      <w:lvlText w:val="%1.%2.%3.%4.%5.%6.%7.%8"/>
      <w:lvlJc w:val="left"/>
      <w:pPr>
        <w:ind w:left="1440" w:hanging="1440"/>
      </w:pPr>
    </w:lvl>
    <w:lvl w:ilvl="8" w:tentative="1">
      <w:start w:val="1"/>
      <w:numFmt w:val="decimal"/>
      <w:pStyle w:val="Ttulo9"/>
      <w:lvlText w:val="%1.%2.%3.%4.%5.%6.%7.%8.%9"/>
      <w:lvlJc w:val="left"/>
      <w:pPr>
        <w:ind w:left="1584" w:hanging="1584"/>
      </w:pPr>
    </w:lvl>
  </w:abstractNum>
  <w:abstractNum w:abstractNumId="3" w15:restartNumberingAfterBreak="0">
    <w:nsid w:val="5B3F3F1B"/>
    <w:multiLevelType w:val="hybridMultilevel"/>
    <w:tmpl w:val="3E629E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1E265AC"/>
    <w:multiLevelType w:val="multilevel"/>
    <w:tmpl w:val="61E26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63190D75"/>
    <w:multiLevelType w:val="hybridMultilevel"/>
    <w:tmpl w:val="CC0096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C9A310A"/>
    <w:multiLevelType w:val="multilevel"/>
    <w:tmpl w:val="6C9A310A"/>
    <w:lvl w:ilvl="0" w:tentative="1">
      <w:start w:val="1"/>
      <w:numFmt w:val="decimal"/>
      <w:pStyle w:val="Estilo10"/>
      <w:lvlText w:val="%1."/>
      <w:lvlJc w:val="left"/>
      <w:pPr>
        <w:ind w:left="360" w:hanging="360"/>
      </w:pPr>
      <w:rPr>
        <w:color w:val="BCCF05"/>
        <w:sz w:val="28"/>
        <w:szCs w:val="28"/>
      </w:rPr>
    </w:lvl>
    <w:lvl w:ilvl="1" w:tentative="1">
      <w:start w:val="1"/>
      <w:numFmt w:val="decimal"/>
      <w:lvlText w:val="%1.%2."/>
      <w:lvlJc w:val="left"/>
      <w:pPr>
        <w:ind w:left="792" w:hanging="432"/>
      </w:pPr>
      <w:rPr>
        <w:color w:val="BCCF05"/>
      </w:rPr>
    </w:lvl>
    <w:lvl w:ilvl="2" w:tentative="1">
      <w:start w:val="1"/>
      <w:numFmt w:val="decimal"/>
      <w:lvlText w:val="%1.%2.%3."/>
      <w:lvlJc w:val="left"/>
      <w:pPr>
        <w:ind w:left="1224" w:hanging="504"/>
      </w:pPr>
      <w:rPr>
        <w:color w:val="B2D236"/>
      </w:rPr>
    </w:lvl>
    <w:lvl w:ilvl="3" w:tentative="1">
      <w:start w:val="1"/>
      <w:numFmt w:val="decimal"/>
      <w:lvlText w:val="%1.%2.%3.%4."/>
      <w:lvlJc w:val="left"/>
      <w:pPr>
        <w:ind w:left="1783" w:hanging="648"/>
      </w:pPr>
      <w:rPr>
        <w:color w:val="B2D236"/>
      </w:r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 w15:restartNumberingAfterBreak="0">
    <w:nsid w:val="74DE2CF1"/>
    <w:multiLevelType w:val="hybridMultilevel"/>
    <w:tmpl w:val="C0FC02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7"/>
  </w:num>
  <w:num w:numId="8">
    <w:abstractNumId w:val="5"/>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09"/>
    <w:rsid w:val="DDFE26F9"/>
    <w:rsid w:val="F4EFB540"/>
    <w:rsid w:val="00000139"/>
    <w:rsid w:val="000061AC"/>
    <w:rsid w:val="00007BC9"/>
    <w:rsid w:val="00010CED"/>
    <w:rsid w:val="000149DF"/>
    <w:rsid w:val="00014A9C"/>
    <w:rsid w:val="00015788"/>
    <w:rsid w:val="00017AAA"/>
    <w:rsid w:val="00022F99"/>
    <w:rsid w:val="00025CC4"/>
    <w:rsid w:val="000265E4"/>
    <w:rsid w:val="00031057"/>
    <w:rsid w:val="000341AE"/>
    <w:rsid w:val="0003506E"/>
    <w:rsid w:val="000363A7"/>
    <w:rsid w:val="00040D6F"/>
    <w:rsid w:val="0004126C"/>
    <w:rsid w:val="00041541"/>
    <w:rsid w:val="000424A3"/>
    <w:rsid w:val="0004251E"/>
    <w:rsid w:val="00042F2F"/>
    <w:rsid w:val="00043AAE"/>
    <w:rsid w:val="00045F13"/>
    <w:rsid w:val="00046A0A"/>
    <w:rsid w:val="000473D6"/>
    <w:rsid w:val="00047A36"/>
    <w:rsid w:val="000508EF"/>
    <w:rsid w:val="00051000"/>
    <w:rsid w:val="00052B7A"/>
    <w:rsid w:val="00052C52"/>
    <w:rsid w:val="0005587A"/>
    <w:rsid w:val="00061697"/>
    <w:rsid w:val="00063448"/>
    <w:rsid w:val="00065B7C"/>
    <w:rsid w:val="00065DB4"/>
    <w:rsid w:val="00065F14"/>
    <w:rsid w:val="000676AA"/>
    <w:rsid w:val="00067EC5"/>
    <w:rsid w:val="0007079E"/>
    <w:rsid w:val="00071D29"/>
    <w:rsid w:val="0007633D"/>
    <w:rsid w:val="00076554"/>
    <w:rsid w:val="00076998"/>
    <w:rsid w:val="00081894"/>
    <w:rsid w:val="00082E4B"/>
    <w:rsid w:val="00083CF2"/>
    <w:rsid w:val="00084A79"/>
    <w:rsid w:val="00084EE2"/>
    <w:rsid w:val="00086B30"/>
    <w:rsid w:val="00086F33"/>
    <w:rsid w:val="00087515"/>
    <w:rsid w:val="0009168E"/>
    <w:rsid w:val="00092565"/>
    <w:rsid w:val="000941B8"/>
    <w:rsid w:val="00096234"/>
    <w:rsid w:val="000A0204"/>
    <w:rsid w:val="000A2C2B"/>
    <w:rsid w:val="000A3CBF"/>
    <w:rsid w:val="000A5793"/>
    <w:rsid w:val="000B02BB"/>
    <w:rsid w:val="000B127F"/>
    <w:rsid w:val="000B1B05"/>
    <w:rsid w:val="000B49AA"/>
    <w:rsid w:val="000C1CF3"/>
    <w:rsid w:val="000C4091"/>
    <w:rsid w:val="000C5451"/>
    <w:rsid w:val="000C60F1"/>
    <w:rsid w:val="000C70CE"/>
    <w:rsid w:val="000D0AC9"/>
    <w:rsid w:val="000D1ADB"/>
    <w:rsid w:val="000D7F87"/>
    <w:rsid w:val="000E4198"/>
    <w:rsid w:val="000F1A53"/>
    <w:rsid w:val="000F361D"/>
    <w:rsid w:val="000F3F13"/>
    <w:rsid w:val="000F44E0"/>
    <w:rsid w:val="00101612"/>
    <w:rsid w:val="00102EEB"/>
    <w:rsid w:val="00106982"/>
    <w:rsid w:val="0010768A"/>
    <w:rsid w:val="0010773B"/>
    <w:rsid w:val="00110641"/>
    <w:rsid w:val="00110693"/>
    <w:rsid w:val="001106E7"/>
    <w:rsid w:val="0011729E"/>
    <w:rsid w:val="0011754E"/>
    <w:rsid w:val="00117F87"/>
    <w:rsid w:val="0012035C"/>
    <w:rsid w:val="00122A8C"/>
    <w:rsid w:val="00123CF7"/>
    <w:rsid w:val="00124E73"/>
    <w:rsid w:val="00125329"/>
    <w:rsid w:val="00131A80"/>
    <w:rsid w:val="0013737D"/>
    <w:rsid w:val="001431E0"/>
    <w:rsid w:val="00143F75"/>
    <w:rsid w:val="00150D00"/>
    <w:rsid w:val="00152FAF"/>
    <w:rsid w:val="00153041"/>
    <w:rsid w:val="00153262"/>
    <w:rsid w:val="001547DE"/>
    <w:rsid w:val="00160146"/>
    <w:rsid w:val="00165DE3"/>
    <w:rsid w:val="00171D34"/>
    <w:rsid w:val="001725D0"/>
    <w:rsid w:val="00174476"/>
    <w:rsid w:val="00174534"/>
    <w:rsid w:val="001745CA"/>
    <w:rsid w:val="0017465E"/>
    <w:rsid w:val="0017554D"/>
    <w:rsid w:val="0017705B"/>
    <w:rsid w:val="001807CC"/>
    <w:rsid w:val="00182E44"/>
    <w:rsid w:val="00183FC1"/>
    <w:rsid w:val="00186303"/>
    <w:rsid w:val="001865E4"/>
    <w:rsid w:val="001867BE"/>
    <w:rsid w:val="00190BDA"/>
    <w:rsid w:val="001910F8"/>
    <w:rsid w:val="00194CA9"/>
    <w:rsid w:val="0019589F"/>
    <w:rsid w:val="0019600C"/>
    <w:rsid w:val="001978FF"/>
    <w:rsid w:val="001A0957"/>
    <w:rsid w:val="001A15BD"/>
    <w:rsid w:val="001A1D4E"/>
    <w:rsid w:val="001A4174"/>
    <w:rsid w:val="001A57DA"/>
    <w:rsid w:val="001A7E32"/>
    <w:rsid w:val="001B2593"/>
    <w:rsid w:val="001B2859"/>
    <w:rsid w:val="001B4757"/>
    <w:rsid w:val="001B7355"/>
    <w:rsid w:val="001C0999"/>
    <w:rsid w:val="001C0C25"/>
    <w:rsid w:val="001C21DA"/>
    <w:rsid w:val="001C313D"/>
    <w:rsid w:val="001C3FAA"/>
    <w:rsid w:val="001C4009"/>
    <w:rsid w:val="001C445D"/>
    <w:rsid w:val="001D028D"/>
    <w:rsid w:val="001D2F20"/>
    <w:rsid w:val="001D3FA9"/>
    <w:rsid w:val="001D7790"/>
    <w:rsid w:val="001D77D8"/>
    <w:rsid w:val="001E21B0"/>
    <w:rsid w:val="001E31D0"/>
    <w:rsid w:val="001E6398"/>
    <w:rsid w:val="001E678F"/>
    <w:rsid w:val="001E6A47"/>
    <w:rsid w:val="001E7EDF"/>
    <w:rsid w:val="001F1198"/>
    <w:rsid w:val="001F26B7"/>
    <w:rsid w:val="001F27A4"/>
    <w:rsid w:val="001F3C2D"/>
    <w:rsid w:val="001F6327"/>
    <w:rsid w:val="0020004F"/>
    <w:rsid w:val="00200F85"/>
    <w:rsid w:val="0020118F"/>
    <w:rsid w:val="0020257B"/>
    <w:rsid w:val="00202FE1"/>
    <w:rsid w:val="0020533C"/>
    <w:rsid w:val="00206E1D"/>
    <w:rsid w:val="002106E2"/>
    <w:rsid w:val="00211676"/>
    <w:rsid w:val="00211B8C"/>
    <w:rsid w:val="00211C36"/>
    <w:rsid w:val="00212010"/>
    <w:rsid w:val="00214216"/>
    <w:rsid w:val="00214C32"/>
    <w:rsid w:val="0021678F"/>
    <w:rsid w:val="002217A7"/>
    <w:rsid w:val="0022204E"/>
    <w:rsid w:val="00225042"/>
    <w:rsid w:val="0022644C"/>
    <w:rsid w:val="00231952"/>
    <w:rsid w:val="00234AC1"/>
    <w:rsid w:val="00236032"/>
    <w:rsid w:val="00240FD3"/>
    <w:rsid w:val="00241705"/>
    <w:rsid w:val="002417D9"/>
    <w:rsid w:val="0024254E"/>
    <w:rsid w:val="00245C4F"/>
    <w:rsid w:val="00247688"/>
    <w:rsid w:val="00247717"/>
    <w:rsid w:val="00247831"/>
    <w:rsid w:val="002478C8"/>
    <w:rsid w:val="002515E7"/>
    <w:rsid w:val="00255311"/>
    <w:rsid w:val="002562BF"/>
    <w:rsid w:val="00260FC3"/>
    <w:rsid w:val="0026107D"/>
    <w:rsid w:val="0026308D"/>
    <w:rsid w:val="00266724"/>
    <w:rsid w:val="002667C1"/>
    <w:rsid w:val="00272B5E"/>
    <w:rsid w:val="00273541"/>
    <w:rsid w:val="00275135"/>
    <w:rsid w:val="00277750"/>
    <w:rsid w:val="00283DDE"/>
    <w:rsid w:val="00284D03"/>
    <w:rsid w:val="00285B33"/>
    <w:rsid w:val="00286EB7"/>
    <w:rsid w:val="002878F8"/>
    <w:rsid w:val="00287CCB"/>
    <w:rsid w:val="00287E08"/>
    <w:rsid w:val="00292E62"/>
    <w:rsid w:val="00297F63"/>
    <w:rsid w:val="002A01D4"/>
    <w:rsid w:val="002A2127"/>
    <w:rsid w:val="002A2172"/>
    <w:rsid w:val="002A2EB9"/>
    <w:rsid w:val="002A5D7B"/>
    <w:rsid w:val="002B0543"/>
    <w:rsid w:val="002B0EF8"/>
    <w:rsid w:val="002B36CE"/>
    <w:rsid w:val="002B67CB"/>
    <w:rsid w:val="002B717F"/>
    <w:rsid w:val="002C04DB"/>
    <w:rsid w:val="002C0DC2"/>
    <w:rsid w:val="002C166F"/>
    <w:rsid w:val="002C18F6"/>
    <w:rsid w:val="002C3B9C"/>
    <w:rsid w:val="002C5FC9"/>
    <w:rsid w:val="002C7728"/>
    <w:rsid w:val="002D0A22"/>
    <w:rsid w:val="002D0ACE"/>
    <w:rsid w:val="002D1481"/>
    <w:rsid w:val="002D2BC8"/>
    <w:rsid w:val="002D2E0F"/>
    <w:rsid w:val="002D556B"/>
    <w:rsid w:val="002D5BDD"/>
    <w:rsid w:val="002D5C59"/>
    <w:rsid w:val="002D627B"/>
    <w:rsid w:val="002E0F19"/>
    <w:rsid w:val="002E1A8C"/>
    <w:rsid w:val="002E33A4"/>
    <w:rsid w:val="002E40FC"/>
    <w:rsid w:val="002E454F"/>
    <w:rsid w:val="002E77DC"/>
    <w:rsid w:val="002F088A"/>
    <w:rsid w:val="002F09CB"/>
    <w:rsid w:val="002F1E0E"/>
    <w:rsid w:val="002F250D"/>
    <w:rsid w:val="002F28BF"/>
    <w:rsid w:val="002F3351"/>
    <w:rsid w:val="002F3AD0"/>
    <w:rsid w:val="002F4E29"/>
    <w:rsid w:val="002F5B05"/>
    <w:rsid w:val="003010F9"/>
    <w:rsid w:val="00305F59"/>
    <w:rsid w:val="003061F8"/>
    <w:rsid w:val="003066A7"/>
    <w:rsid w:val="00307674"/>
    <w:rsid w:val="0031118C"/>
    <w:rsid w:val="0031337C"/>
    <w:rsid w:val="003139EF"/>
    <w:rsid w:val="00313FDE"/>
    <w:rsid w:val="00315775"/>
    <w:rsid w:val="003172E4"/>
    <w:rsid w:val="0031743F"/>
    <w:rsid w:val="00317DA9"/>
    <w:rsid w:val="00323372"/>
    <w:rsid w:val="003247A1"/>
    <w:rsid w:val="00325AFD"/>
    <w:rsid w:val="0032617E"/>
    <w:rsid w:val="0032721A"/>
    <w:rsid w:val="00330109"/>
    <w:rsid w:val="00332A03"/>
    <w:rsid w:val="00334382"/>
    <w:rsid w:val="0033507C"/>
    <w:rsid w:val="00335380"/>
    <w:rsid w:val="00337775"/>
    <w:rsid w:val="00342526"/>
    <w:rsid w:val="00342734"/>
    <w:rsid w:val="00343AFA"/>
    <w:rsid w:val="00343F2E"/>
    <w:rsid w:val="00343F95"/>
    <w:rsid w:val="00344012"/>
    <w:rsid w:val="003450D2"/>
    <w:rsid w:val="0034709A"/>
    <w:rsid w:val="00350209"/>
    <w:rsid w:val="0035065F"/>
    <w:rsid w:val="0035331F"/>
    <w:rsid w:val="0035429B"/>
    <w:rsid w:val="0035699A"/>
    <w:rsid w:val="003577A1"/>
    <w:rsid w:val="00360862"/>
    <w:rsid w:val="0036156E"/>
    <w:rsid w:val="003620F3"/>
    <w:rsid w:val="00362883"/>
    <w:rsid w:val="00365CDF"/>
    <w:rsid w:val="00372009"/>
    <w:rsid w:val="00372C8E"/>
    <w:rsid w:val="00373648"/>
    <w:rsid w:val="00373ED7"/>
    <w:rsid w:val="003740B5"/>
    <w:rsid w:val="00375E79"/>
    <w:rsid w:val="003773EA"/>
    <w:rsid w:val="00380189"/>
    <w:rsid w:val="003820EA"/>
    <w:rsid w:val="00382877"/>
    <w:rsid w:val="00383B1C"/>
    <w:rsid w:val="00383C9B"/>
    <w:rsid w:val="003840E3"/>
    <w:rsid w:val="0038514F"/>
    <w:rsid w:val="00386C67"/>
    <w:rsid w:val="0039082C"/>
    <w:rsid w:val="00392D16"/>
    <w:rsid w:val="00395D01"/>
    <w:rsid w:val="003969D4"/>
    <w:rsid w:val="003A0A65"/>
    <w:rsid w:val="003A112A"/>
    <w:rsid w:val="003A255A"/>
    <w:rsid w:val="003A2D9E"/>
    <w:rsid w:val="003A2E87"/>
    <w:rsid w:val="003A33CA"/>
    <w:rsid w:val="003A4879"/>
    <w:rsid w:val="003A4891"/>
    <w:rsid w:val="003A5ECF"/>
    <w:rsid w:val="003B2345"/>
    <w:rsid w:val="003B4125"/>
    <w:rsid w:val="003B437C"/>
    <w:rsid w:val="003B4434"/>
    <w:rsid w:val="003B4542"/>
    <w:rsid w:val="003B67AF"/>
    <w:rsid w:val="003C1551"/>
    <w:rsid w:val="003C1767"/>
    <w:rsid w:val="003C2280"/>
    <w:rsid w:val="003C2BE9"/>
    <w:rsid w:val="003C3B3F"/>
    <w:rsid w:val="003C4636"/>
    <w:rsid w:val="003C6AD6"/>
    <w:rsid w:val="003C730B"/>
    <w:rsid w:val="003D0F31"/>
    <w:rsid w:val="003D150F"/>
    <w:rsid w:val="003D2FBE"/>
    <w:rsid w:val="003D5E60"/>
    <w:rsid w:val="003D6D32"/>
    <w:rsid w:val="003E02BE"/>
    <w:rsid w:val="003E082D"/>
    <w:rsid w:val="003E149F"/>
    <w:rsid w:val="003E15C4"/>
    <w:rsid w:val="003E36F0"/>
    <w:rsid w:val="003E647B"/>
    <w:rsid w:val="003E6F42"/>
    <w:rsid w:val="003F2FA3"/>
    <w:rsid w:val="003F6A7A"/>
    <w:rsid w:val="00401D02"/>
    <w:rsid w:val="0040258B"/>
    <w:rsid w:val="00402EA9"/>
    <w:rsid w:val="00404A20"/>
    <w:rsid w:val="00411194"/>
    <w:rsid w:val="00412169"/>
    <w:rsid w:val="004128AC"/>
    <w:rsid w:val="00413FF2"/>
    <w:rsid w:val="0041730F"/>
    <w:rsid w:val="00417F93"/>
    <w:rsid w:val="00423032"/>
    <w:rsid w:val="00423D26"/>
    <w:rsid w:val="0042691C"/>
    <w:rsid w:val="00426F93"/>
    <w:rsid w:val="00427651"/>
    <w:rsid w:val="004301D8"/>
    <w:rsid w:val="00430C12"/>
    <w:rsid w:val="00431614"/>
    <w:rsid w:val="00431A89"/>
    <w:rsid w:val="00432110"/>
    <w:rsid w:val="00432D5F"/>
    <w:rsid w:val="00432F1D"/>
    <w:rsid w:val="00437A2D"/>
    <w:rsid w:val="0044010C"/>
    <w:rsid w:val="00442B7E"/>
    <w:rsid w:val="00442E46"/>
    <w:rsid w:val="00445E09"/>
    <w:rsid w:val="0045124A"/>
    <w:rsid w:val="00454C0E"/>
    <w:rsid w:val="00454F9D"/>
    <w:rsid w:val="00456505"/>
    <w:rsid w:val="00460F99"/>
    <w:rsid w:val="004631D4"/>
    <w:rsid w:val="004659D5"/>
    <w:rsid w:val="00467C1D"/>
    <w:rsid w:val="00470E93"/>
    <w:rsid w:val="00476A76"/>
    <w:rsid w:val="00477223"/>
    <w:rsid w:val="00481E90"/>
    <w:rsid w:val="004837E4"/>
    <w:rsid w:val="00485E9E"/>
    <w:rsid w:val="004860A2"/>
    <w:rsid w:val="00491E19"/>
    <w:rsid w:val="0049326C"/>
    <w:rsid w:val="00494B7C"/>
    <w:rsid w:val="0049560A"/>
    <w:rsid w:val="004957CC"/>
    <w:rsid w:val="00495EAD"/>
    <w:rsid w:val="00496925"/>
    <w:rsid w:val="004A0639"/>
    <w:rsid w:val="004A099E"/>
    <w:rsid w:val="004A20F3"/>
    <w:rsid w:val="004A4EA0"/>
    <w:rsid w:val="004A5291"/>
    <w:rsid w:val="004A5F52"/>
    <w:rsid w:val="004B10B0"/>
    <w:rsid w:val="004B14D6"/>
    <w:rsid w:val="004B3F97"/>
    <w:rsid w:val="004B4617"/>
    <w:rsid w:val="004B494A"/>
    <w:rsid w:val="004B4E2C"/>
    <w:rsid w:val="004B5F05"/>
    <w:rsid w:val="004C2354"/>
    <w:rsid w:val="004C28FF"/>
    <w:rsid w:val="004C34F2"/>
    <w:rsid w:val="004C5012"/>
    <w:rsid w:val="004C764E"/>
    <w:rsid w:val="004D00B7"/>
    <w:rsid w:val="004D4769"/>
    <w:rsid w:val="004E10FF"/>
    <w:rsid w:val="004E1E7F"/>
    <w:rsid w:val="004E239A"/>
    <w:rsid w:val="004E6669"/>
    <w:rsid w:val="004E672F"/>
    <w:rsid w:val="004E737A"/>
    <w:rsid w:val="004E7790"/>
    <w:rsid w:val="004F14FD"/>
    <w:rsid w:val="004F5595"/>
    <w:rsid w:val="004F698D"/>
    <w:rsid w:val="004F7530"/>
    <w:rsid w:val="00501A66"/>
    <w:rsid w:val="00502913"/>
    <w:rsid w:val="00504B1A"/>
    <w:rsid w:val="0050518B"/>
    <w:rsid w:val="005063F1"/>
    <w:rsid w:val="0050678A"/>
    <w:rsid w:val="00507401"/>
    <w:rsid w:val="00507A2A"/>
    <w:rsid w:val="00510D28"/>
    <w:rsid w:val="0051133D"/>
    <w:rsid w:val="0051253C"/>
    <w:rsid w:val="005126B4"/>
    <w:rsid w:val="00512FC1"/>
    <w:rsid w:val="00513087"/>
    <w:rsid w:val="005139DF"/>
    <w:rsid w:val="005139EB"/>
    <w:rsid w:val="00513AA5"/>
    <w:rsid w:val="00513B9B"/>
    <w:rsid w:val="00514E44"/>
    <w:rsid w:val="005168A5"/>
    <w:rsid w:val="00517713"/>
    <w:rsid w:val="00517C1B"/>
    <w:rsid w:val="00520C9F"/>
    <w:rsid w:val="00520E2A"/>
    <w:rsid w:val="00523D9A"/>
    <w:rsid w:val="0052442D"/>
    <w:rsid w:val="00531D1C"/>
    <w:rsid w:val="005346BC"/>
    <w:rsid w:val="00536495"/>
    <w:rsid w:val="00540736"/>
    <w:rsid w:val="00540D77"/>
    <w:rsid w:val="00543A75"/>
    <w:rsid w:val="00545384"/>
    <w:rsid w:val="00547DC0"/>
    <w:rsid w:val="00550008"/>
    <w:rsid w:val="005500B6"/>
    <w:rsid w:val="00551527"/>
    <w:rsid w:val="00552232"/>
    <w:rsid w:val="00555B36"/>
    <w:rsid w:val="00556751"/>
    <w:rsid w:val="005639F9"/>
    <w:rsid w:val="005641C6"/>
    <w:rsid w:val="00564A48"/>
    <w:rsid w:val="00566EA9"/>
    <w:rsid w:val="005714F3"/>
    <w:rsid w:val="00572DE7"/>
    <w:rsid w:val="00573A99"/>
    <w:rsid w:val="0057441C"/>
    <w:rsid w:val="0057452F"/>
    <w:rsid w:val="005764D7"/>
    <w:rsid w:val="00577E5E"/>
    <w:rsid w:val="00584875"/>
    <w:rsid w:val="005863DD"/>
    <w:rsid w:val="00587CAC"/>
    <w:rsid w:val="00587D6D"/>
    <w:rsid w:val="00590074"/>
    <w:rsid w:val="00590FDA"/>
    <w:rsid w:val="005924CD"/>
    <w:rsid w:val="005935F4"/>
    <w:rsid w:val="005946EC"/>
    <w:rsid w:val="00595FCC"/>
    <w:rsid w:val="00596246"/>
    <w:rsid w:val="005A07BD"/>
    <w:rsid w:val="005A4B35"/>
    <w:rsid w:val="005A4F87"/>
    <w:rsid w:val="005A638B"/>
    <w:rsid w:val="005B0F26"/>
    <w:rsid w:val="005B215A"/>
    <w:rsid w:val="005B2337"/>
    <w:rsid w:val="005B2A68"/>
    <w:rsid w:val="005B2D02"/>
    <w:rsid w:val="005B3F2D"/>
    <w:rsid w:val="005B627B"/>
    <w:rsid w:val="005C050C"/>
    <w:rsid w:val="005C1C19"/>
    <w:rsid w:val="005C2093"/>
    <w:rsid w:val="005C2540"/>
    <w:rsid w:val="005C3457"/>
    <w:rsid w:val="005C5B65"/>
    <w:rsid w:val="005C70A2"/>
    <w:rsid w:val="005D056B"/>
    <w:rsid w:val="005D068E"/>
    <w:rsid w:val="005D0EC1"/>
    <w:rsid w:val="005D191C"/>
    <w:rsid w:val="005D1CFB"/>
    <w:rsid w:val="005D4678"/>
    <w:rsid w:val="005D5C64"/>
    <w:rsid w:val="005D6AA7"/>
    <w:rsid w:val="005E1248"/>
    <w:rsid w:val="005F2111"/>
    <w:rsid w:val="00600687"/>
    <w:rsid w:val="00600DF5"/>
    <w:rsid w:val="006018CE"/>
    <w:rsid w:val="0060451E"/>
    <w:rsid w:val="00606955"/>
    <w:rsid w:val="00606CF3"/>
    <w:rsid w:val="00607A45"/>
    <w:rsid w:val="00613F39"/>
    <w:rsid w:val="006153E9"/>
    <w:rsid w:val="00621145"/>
    <w:rsid w:val="00621639"/>
    <w:rsid w:val="00623479"/>
    <w:rsid w:val="0062361A"/>
    <w:rsid w:val="00626274"/>
    <w:rsid w:val="00633244"/>
    <w:rsid w:val="00634C4F"/>
    <w:rsid w:val="00635089"/>
    <w:rsid w:val="006358D0"/>
    <w:rsid w:val="00636D0B"/>
    <w:rsid w:val="00637858"/>
    <w:rsid w:val="006378E0"/>
    <w:rsid w:val="00640272"/>
    <w:rsid w:val="00644D92"/>
    <w:rsid w:val="006455B0"/>
    <w:rsid w:val="00646130"/>
    <w:rsid w:val="00647B80"/>
    <w:rsid w:val="00651324"/>
    <w:rsid w:val="00655083"/>
    <w:rsid w:val="006573E5"/>
    <w:rsid w:val="0065790B"/>
    <w:rsid w:val="00664356"/>
    <w:rsid w:val="00665192"/>
    <w:rsid w:val="00665E7D"/>
    <w:rsid w:val="00666449"/>
    <w:rsid w:val="00670FF0"/>
    <w:rsid w:val="00676AA9"/>
    <w:rsid w:val="00677561"/>
    <w:rsid w:val="00677E80"/>
    <w:rsid w:val="006800AB"/>
    <w:rsid w:val="006821D0"/>
    <w:rsid w:val="006829AB"/>
    <w:rsid w:val="006832D6"/>
    <w:rsid w:val="00683409"/>
    <w:rsid w:val="0068452B"/>
    <w:rsid w:val="00685FB6"/>
    <w:rsid w:val="0068624D"/>
    <w:rsid w:val="006868A1"/>
    <w:rsid w:val="00686B5C"/>
    <w:rsid w:val="00690541"/>
    <w:rsid w:val="00692779"/>
    <w:rsid w:val="00694D41"/>
    <w:rsid w:val="0069684C"/>
    <w:rsid w:val="00696D9A"/>
    <w:rsid w:val="00697A6E"/>
    <w:rsid w:val="006A04E6"/>
    <w:rsid w:val="006A0560"/>
    <w:rsid w:val="006A0D61"/>
    <w:rsid w:val="006A0FF5"/>
    <w:rsid w:val="006A19FF"/>
    <w:rsid w:val="006A1DC3"/>
    <w:rsid w:val="006A209C"/>
    <w:rsid w:val="006A7492"/>
    <w:rsid w:val="006A7B2C"/>
    <w:rsid w:val="006A7DFB"/>
    <w:rsid w:val="006B0AC3"/>
    <w:rsid w:val="006B6BBD"/>
    <w:rsid w:val="006B776C"/>
    <w:rsid w:val="006C1677"/>
    <w:rsid w:val="006C1F26"/>
    <w:rsid w:val="006C4E7D"/>
    <w:rsid w:val="006D1032"/>
    <w:rsid w:val="006D3B5F"/>
    <w:rsid w:val="006D3BFD"/>
    <w:rsid w:val="006D3EA3"/>
    <w:rsid w:val="006D5EB1"/>
    <w:rsid w:val="006D5F8C"/>
    <w:rsid w:val="006D7EF7"/>
    <w:rsid w:val="006E2E12"/>
    <w:rsid w:val="006E318A"/>
    <w:rsid w:val="006E5F21"/>
    <w:rsid w:val="006E5F33"/>
    <w:rsid w:val="006E6017"/>
    <w:rsid w:val="006E6AE7"/>
    <w:rsid w:val="006E7956"/>
    <w:rsid w:val="006E7F28"/>
    <w:rsid w:val="006F083A"/>
    <w:rsid w:val="006F0A82"/>
    <w:rsid w:val="006F19C6"/>
    <w:rsid w:val="006F2D95"/>
    <w:rsid w:val="006F322A"/>
    <w:rsid w:val="006F403F"/>
    <w:rsid w:val="006F4B76"/>
    <w:rsid w:val="006F70AD"/>
    <w:rsid w:val="007003A7"/>
    <w:rsid w:val="007021AA"/>
    <w:rsid w:val="00702A5E"/>
    <w:rsid w:val="007034EB"/>
    <w:rsid w:val="00705C33"/>
    <w:rsid w:val="007066BF"/>
    <w:rsid w:val="00707140"/>
    <w:rsid w:val="007076BC"/>
    <w:rsid w:val="007104C8"/>
    <w:rsid w:val="007123DC"/>
    <w:rsid w:val="0071300D"/>
    <w:rsid w:val="00715417"/>
    <w:rsid w:val="00720082"/>
    <w:rsid w:val="00721D8C"/>
    <w:rsid w:val="007249F4"/>
    <w:rsid w:val="007255A8"/>
    <w:rsid w:val="007276AD"/>
    <w:rsid w:val="007276F4"/>
    <w:rsid w:val="007276FC"/>
    <w:rsid w:val="00727861"/>
    <w:rsid w:val="00731F82"/>
    <w:rsid w:val="00732029"/>
    <w:rsid w:val="007328CB"/>
    <w:rsid w:val="00733CDA"/>
    <w:rsid w:val="00742C70"/>
    <w:rsid w:val="00744376"/>
    <w:rsid w:val="00744D9F"/>
    <w:rsid w:val="00746262"/>
    <w:rsid w:val="007525F1"/>
    <w:rsid w:val="0075304D"/>
    <w:rsid w:val="0075398E"/>
    <w:rsid w:val="007562CE"/>
    <w:rsid w:val="00761708"/>
    <w:rsid w:val="00764837"/>
    <w:rsid w:val="00765206"/>
    <w:rsid w:val="00765873"/>
    <w:rsid w:val="00771718"/>
    <w:rsid w:val="00772130"/>
    <w:rsid w:val="00772977"/>
    <w:rsid w:val="00772A59"/>
    <w:rsid w:val="007738C0"/>
    <w:rsid w:val="00774A3B"/>
    <w:rsid w:val="00780DFE"/>
    <w:rsid w:val="00785BCC"/>
    <w:rsid w:val="00786771"/>
    <w:rsid w:val="00790794"/>
    <w:rsid w:val="00791008"/>
    <w:rsid w:val="00791A0C"/>
    <w:rsid w:val="00792AFF"/>
    <w:rsid w:val="0079341E"/>
    <w:rsid w:val="00794BC1"/>
    <w:rsid w:val="00794CA0"/>
    <w:rsid w:val="007957CB"/>
    <w:rsid w:val="00795FB1"/>
    <w:rsid w:val="00796168"/>
    <w:rsid w:val="00796CA1"/>
    <w:rsid w:val="007A1B28"/>
    <w:rsid w:val="007A1F91"/>
    <w:rsid w:val="007A20FD"/>
    <w:rsid w:val="007A22EF"/>
    <w:rsid w:val="007A57D9"/>
    <w:rsid w:val="007A659A"/>
    <w:rsid w:val="007B066C"/>
    <w:rsid w:val="007B068C"/>
    <w:rsid w:val="007B1B48"/>
    <w:rsid w:val="007B4D07"/>
    <w:rsid w:val="007B7F18"/>
    <w:rsid w:val="007C0E61"/>
    <w:rsid w:val="007D0044"/>
    <w:rsid w:val="007D0F48"/>
    <w:rsid w:val="007D282C"/>
    <w:rsid w:val="007D600B"/>
    <w:rsid w:val="007D65DA"/>
    <w:rsid w:val="007D692A"/>
    <w:rsid w:val="007D7D6A"/>
    <w:rsid w:val="007E13C0"/>
    <w:rsid w:val="007E1644"/>
    <w:rsid w:val="007E3172"/>
    <w:rsid w:val="007E3AB4"/>
    <w:rsid w:val="007E41B5"/>
    <w:rsid w:val="007E4C1C"/>
    <w:rsid w:val="007E5DAB"/>
    <w:rsid w:val="007F0A16"/>
    <w:rsid w:val="007F0AE0"/>
    <w:rsid w:val="007F1362"/>
    <w:rsid w:val="007F1C14"/>
    <w:rsid w:val="007F2D68"/>
    <w:rsid w:val="007F2F91"/>
    <w:rsid w:val="007F3283"/>
    <w:rsid w:val="007F56B1"/>
    <w:rsid w:val="007F61D2"/>
    <w:rsid w:val="007F681A"/>
    <w:rsid w:val="007F70FD"/>
    <w:rsid w:val="0080321F"/>
    <w:rsid w:val="0080605C"/>
    <w:rsid w:val="008076DF"/>
    <w:rsid w:val="008109C5"/>
    <w:rsid w:val="00810E45"/>
    <w:rsid w:val="00811BA4"/>
    <w:rsid w:val="00812FF5"/>
    <w:rsid w:val="008135A1"/>
    <w:rsid w:val="00813927"/>
    <w:rsid w:val="00813A78"/>
    <w:rsid w:val="00815351"/>
    <w:rsid w:val="00815E3D"/>
    <w:rsid w:val="0082522B"/>
    <w:rsid w:val="00825B19"/>
    <w:rsid w:val="00825ED9"/>
    <w:rsid w:val="008319B9"/>
    <w:rsid w:val="008325AB"/>
    <w:rsid w:val="00832D6F"/>
    <w:rsid w:val="00834C51"/>
    <w:rsid w:val="00836094"/>
    <w:rsid w:val="00841758"/>
    <w:rsid w:val="008439D7"/>
    <w:rsid w:val="008442B7"/>
    <w:rsid w:val="0084439B"/>
    <w:rsid w:val="008445C7"/>
    <w:rsid w:val="00845DAA"/>
    <w:rsid w:val="00846784"/>
    <w:rsid w:val="008474E1"/>
    <w:rsid w:val="00851BCB"/>
    <w:rsid w:val="0085391C"/>
    <w:rsid w:val="008543FE"/>
    <w:rsid w:val="008545E7"/>
    <w:rsid w:val="00854E0B"/>
    <w:rsid w:val="00856685"/>
    <w:rsid w:val="00864AA4"/>
    <w:rsid w:val="00866AA6"/>
    <w:rsid w:val="00870543"/>
    <w:rsid w:val="0087068B"/>
    <w:rsid w:val="00870B1D"/>
    <w:rsid w:val="00872EBB"/>
    <w:rsid w:val="0087350F"/>
    <w:rsid w:val="008742CD"/>
    <w:rsid w:val="008757FA"/>
    <w:rsid w:val="00876C2D"/>
    <w:rsid w:val="00877709"/>
    <w:rsid w:val="00881565"/>
    <w:rsid w:val="00881B20"/>
    <w:rsid w:val="00885606"/>
    <w:rsid w:val="00885A9E"/>
    <w:rsid w:val="00885D53"/>
    <w:rsid w:val="00887B14"/>
    <w:rsid w:val="008905F2"/>
    <w:rsid w:val="00892293"/>
    <w:rsid w:val="008930E2"/>
    <w:rsid w:val="008932C9"/>
    <w:rsid w:val="00897B33"/>
    <w:rsid w:val="008A091F"/>
    <w:rsid w:val="008A24CD"/>
    <w:rsid w:val="008A3AC7"/>
    <w:rsid w:val="008A6D65"/>
    <w:rsid w:val="008B0272"/>
    <w:rsid w:val="008B183C"/>
    <w:rsid w:val="008B63E6"/>
    <w:rsid w:val="008B6763"/>
    <w:rsid w:val="008C04A5"/>
    <w:rsid w:val="008C14CD"/>
    <w:rsid w:val="008C29A5"/>
    <w:rsid w:val="008C54D5"/>
    <w:rsid w:val="008C6D89"/>
    <w:rsid w:val="008D1AB0"/>
    <w:rsid w:val="008D272D"/>
    <w:rsid w:val="008D46FD"/>
    <w:rsid w:val="008D7859"/>
    <w:rsid w:val="008E1E9C"/>
    <w:rsid w:val="008E4524"/>
    <w:rsid w:val="008E4DD8"/>
    <w:rsid w:val="008E5201"/>
    <w:rsid w:val="008E6A8D"/>
    <w:rsid w:val="008E6DEB"/>
    <w:rsid w:val="008F28FD"/>
    <w:rsid w:val="008F2D72"/>
    <w:rsid w:val="008F48E6"/>
    <w:rsid w:val="008F50CD"/>
    <w:rsid w:val="008F6604"/>
    <w:rsid w:val="009041A9"/>
    <w:rsid w:val="0090657B"/>
    <w:rsid w:val="009067BE"/>
    <w:rsid w:val="00906FE7"/>
    <w:rsid w:val="0091217F"/>
    <w:rsid w:val="009159AF"/>
    <w:rsid w:val="00915C10"/>
    <w:rsid w:val="00917FAC"/>
    <w:rsid w:val="00921E3F"/>
    <w:rsid w:val="00922D24"/>
    <w:rsid w:val="00925904"/>
    <w:rsid w:val="00930356"/>
    <w:rsid w:val="00933B78"/>
    <w:rsid w:val="00934D06"/>
    <w:rsid w:val="009365D9"/>
    <w:rsid w:val="00937BAF"/>
    <w:rsid w:val="00940E8F"/>
    <w:rsid w:val="0094395D"/>
    <w:rsid w:val="00945364"/>
    <w:rsid w:val="0094542F"/>
    <w:rsid w:val="009466E3"/>
    <w:rsid w:val="00947A43"/>
    <w:rsid w:val="00954722"/>
    <w:rsid w:val="00954BF4"/>
    <w:rsid w:val="009605FE"/>
    <w:rsid w:val="00961499"/>
    <w:rsid w:val="009622ED"/>
    <w:rsid w:val="0096277A"/>
    <w:rsid w:val="00962AE6"/>
    <w:rsid w:val="00962B39"/>
    <w:rsid w:val="009634FC"/>
    <w:rsid w:val="009652B9"/>
    <w:rsid w:val="009657E6"/>
    <w:rsid w:val="00967219"/>
    <w:rsid w:val="0096780A"/>
    <w:rsid w:val="0097009C"/>
    <w:rsid w:val="0097203C"/>
    <w:rsid w:val="00973C80"/>
    <w:rsid w:val="009755FF"/>
    <w:rsid w:val="00977969"/>
    <w:rsid w:val="009816C2"/>
    <w:rsid w:val="00981F16"/>
    <w:rsid w:val="00983664"/>
    <w:rsid w:val="00983AE7"/>
    <w:rsid w:val="00986911"/>
    <w:rsid w:val="0098737D"/>
    <w:rsid w:val="009874CD"/>
    <w:rsid w:val="0099095F"/>
    <w:rsid w:val="00992C2F"/>
    <w:rsid w:val="00993C05"/>
    <w:rsid w:val="009A11B8"/>
    <w:rsid w:val="009A3755"/>
    <w:rsid w:val="009B2399"/>
    <w:rsid w:val="009B25C1"/>
    <w:rsid w:val="009B6AF6"/>
    <w:rsid w:val="009C0E31"/>
    <w:rsid w:val="009C374F"/>
    <w:rsid w:val="009C3878"/>
    <w:rsid w:val="009C4488"/>
    <w:rsid w:val="009C6AFE"/>
    <w:rsid w:val="009C77BA"/>
    <w:rsid w:val="009C7F8C"/>
    <w:rsid w:val="009D0067"/>
    <w:rsid w:val="009D1291"/>
    <w:rsid w:val="009D2CEA"/>
    <w:rsid w:val="009D3E1A"/>
    <w:rsid w:val="009D4AD7"/>
    <w:rsid w:val="009D584C"/>
    <w:rsid w:val="009D6C31"/>
    <w:rsid w:val="009D71C6"/>
    <w:rsid w:val="009D7357"/>
    <w:rsid w:val="009E012B"/>
    <w:rsid w:val="009E041F"/>
    <w:rsid w:val="009E096F"/>
    <w:rsid w:val="009E1BF1"/>
    <w:rsid w:val="009E1DEA"/>
    <w:rsid w:val="009E2D6F"/>
    <w:rsid w:val="009E3747"/>
    <w:rsid w:val="009E4E22"/>
    <w:rsid w:val="009F2DD0"/>
    <w:rsid w:val="009F2EA2"/>
    <w:rsid w:val="009F3C11"/>
    <w:rsid w:val="009F5B48"/>
    <w:rsid w:val="00A022C8"/>
    <w:rsid w:val="00A030B1"/>
    <w:rsid w:val="00A03D3B"/>
    <w:rsid w:val="00A0401A"/>
    <w:rsid w:val="00A040FB"/>
    <w:rsid w:val="00A05533"/>
    <w:rsid w:val="00A0579F"/>
    <w:rsid w:val="00A0688B"/>
    <w:rsid w:val="00A06DAA"/>
    <w:rsid w:val="00A0770E"/>
    <w:rsid w:val="00A0788A"/>
    <w:rsid w:val="00A1368D"/>
    <w:rsid w:val="00A13D52"/>
    <w:rsid w:val="00A22F3D"/>
    <w:rsid w:val="00A2467E"/>
    <w:rsid w:val="00A25314"/>
    <w:rsid w:val="00A3071A"/>
    <w:rsid w:val="00A30C58"/>
    <w:rsid w:val="00A341FF"/>
    <w:rsid w:val="00A35667"/>
    <w:rsid w:val="00A3573F"/>
    <w:rsid w:val="00A366F8"/>
    <w:rsid w:val="00A41892"/>
    <w:rsid w:val="00A47421"/>
    <w:rsid w:val="00A505BF"/>
    <w:rsid w:val="00A510C2"/>
    <w:rsid w:val="00A5190D"/>
    <w:rsid w:val="00A53532"/>
    <w:rsid w:val="00A54149"/>
    <w:rsid w:val="00A618BE"/>
    <w:rsid w:val="00A624A1"/>
    <w:rsid w:val="00A62925"/>
    <w:rsid w:val="00A63149"/>
    <w:rsid w:val="00A648C5"/>
    <w:rsid w:val="00A7172A"/>
    <w:rsid w:val="00A71A23"/>
    <w:rsid w:val="00A747F7"/>
    <w:rsid w:val="00A75BA9"/>
    <w:rsid w:val="00A77956"/>
    <w:rsid w:val="00A80770"/>
    <w:rsid w:val="00A82D0A"/>
    <w:rsid w:val="00A86331"/>
    <w:rsid w:val="00A86894"/>
    <w:rsid w:val="00A87F39"/>
    <w:rsid w:val="00A90810"/>
    <w:rsid w:val="00A908FD"/>
    <w:rsid w:val="00A90ED8"/>
    <w:rsid w:val="00A92FA1"/>
    <w:rsid w:val="00A95E5D"/>
    <w:rsid w:val="00A964B0"/>
    <w:rsid w:val="00A97B68"/>
    <w:rsid w:val="00A97FFE"/>
    <w:rsid w:val="00AA00D8"/>
    <w:rsid w:val="00AA14AD"/>
    <w:rsid w:val="00AA23D5"/>
    <w:rsid w:val="00AA2815"/>
    <w:rsid w:val="00AA35D2"/>
    <w:rsid w:val="00AA3C1F"/>
    <w:rsid w:val="00AA3EF7"/>
    <w:rsid w:val="00AA46ED"/>
    <w:rsid w:val="00AB06CD"/>
    <w:rsid w:val="00AB3378"/>
    <w:rsid w:val="00AB57B5"/>
    <w:rsid w:val="00AB57D6"/>
    <w:rsid w:val="00AC5A12"/>
    <w:rsid w:val="00AC5ABD"/>
    <w:rsid w:val="00AC6827"/>
    <w:rsid w:val="00AD37F2"/>
    <w:rsid w:val="00AD43F7"/>
    <w:rsid w:val="00AD526D"/>
    <w:rsid w:val="00AD5394"/>
    <w:rsid w:val="00AE07F5"/>
    <w:rsid w:val="00AE3A94"/>
    <w:rsid w:val="00AE421C"/>
    <w:rsid w:val="00AE6493"/>
    <w:rsid w:val="00AF1BAC"/>
    <w:rsid w:val="00AF429D"/>
    <w:rsid w:val="00AF43AB"/>
    <w:rsid w:val="00AF4610"/>
    <w:rsid w:val="00AF5CDE"/>
    <w:rsid w:val="00AF7578"/>
    <w:rsid w:val="00AF7F38"/>
    <w:rsid w:val="00B01816"/>
    <w:rsid w:val="00B01E0B"/>
    <w:rsid w:val="00B04722"/>
    <w:rsid w:val="00B0681A"/>
    <w:rsid w:val="00B07AAA"/>
    <w:rsid w:val="00B1058F"/>
    <w:rsid w:val="00B11CA9"/>
    <w:rsid w:val="00B11F64"/>
    <w:rsid w:val="00B12210"/>
    <w:rsid w:val="00B12EC3"/>
    <w:rsid w:val="00B13369"/>
    <w:rsid w:val="00B171A1"/>
    <w:rsid w:val="00B20564"/>
    <w:rsid w:val="00B24C7E"/>
    <w:rsid w:val="00B24D99"/>
    <w:rsid w:val="00B34B12"/>
    <w:rsid w:val="00B415FE"/>
    <w:rsid w:val="00B42199"/>
    <w:rsid w:val="00B45333"/>
    <w:rsid w:val="00B46C60"/>
    <w:rsid w:val="00B47EB8"/>
    <w:rsid w:val="00B47EDE"/>
    <w:rsid w:val="00B50A02"/>
    <w:rsid w:val="00B51B3E"/>
    <w:rsid w:val="00B5282C"/>
    <w:rsid w:val="00B53028"/>
    <w:rsid w:val="00B54A06"/>
    <w:rsid w:val="00B54AA7"/>
    <w:rsid w:val="00B552A8"/>
    <w:rsid w:val="00B5725D"/>
    <w:rsid w:val="00B574E2"/>
    <w:rsid w:val="00B57D1D"/>
    <w:rsid w:val="00B64218"/>
    <w:rsid w:val="00B64A36"/>
    <w:rsid w:val="00B652CE"/>
    <w:rsid w:val="00B66457"/>
    <w:rsid w:val="00B667E6"/>
    <w:rsid w:val="00B702AB"/>
    <w:rsid w:val="00B706C0"/>
    <w:rsid w:val="00B738C4"/>
    <w:rsid w:val="00B74B55"/>
    <w:rsid w:val="00B776F3"/>
    <w:rsid w:val="00B77E1B"/>
    <w:rsid w:val="00B80AB0"/>
    <w:rsid w:val="00B80B7A"/>
    <w:rsid w:val="00B8132D"/>
    <w:rsid w:val="00B8298F"/>
    <w:rsid w:val="00B8615D"/>
    <w:rsid w:val="00B876CD"/>
    <w:rsid w:val="00B878D4"/>
    <w:rsid w:val="00B919AE"/>
    <w:rsid w:val="00B9271F"/>
    <w:rsid w:val="00B94D1B"/>
    <w:rsid w:val="00B975BB"/>
    <w:rsid w:val="00BA229C"/>
    <w:rsid w:val="00BA23EB"/>
    <w:rsid w:val="00BA3777"/>
    <w:rsid w:val="00BA3B03"/>
    <w:rsid w:val="00BA4A17"/>
    <w:rsid w:val="00BA4BD2"/>
    <w:rsid w:val="00BA5C41"/>
    <w:rsid w:val="00BA6400"/>
    <w:rsid w:val="00BA765C"/>
    <w:rsid w:val="00BA7D37"/>
    <w:rsid w:val="00BB2790"/>
    <w:rsid w:val="00BB29F8"/>
    <w:rsid w:val="00BB3217"/>
    <w:rsid w:val="00BB5E34"/>
    <w:rsid w:val="00BB6590"/>
    <w:rsid w:val="00BC095E"/>
    <w:rsid w:val="00BC199B"/>
    <w:rsid w:val="00BC26BB"/>
    <w:rsid w:val="00BC6B4D"/>
    <w:rsid w:val="00BD18B4"/>
    <w:rsid w:val="00BD3E82"/>
    <w:rsid w:val="00BD5761"/>
    <w:rsid w:val="00BD5823"/>
    <w:rsid w:val="00BD66CB"/>
    <w:rsid w:val="00BD6D71"/>
    <w:rsid w:val="00BE21D7"/>
    <w:rsid w:val="00BE2363"/>
    <w:rsid w:val="00BE3531"/>
    <w:rsid w:val="00BE44EB"/>
    <w:rsid w:val="00BE536C"/>
    <w:rsid w:val="00BE63BB"/>
    <w:rsid w:val="00BE6E4E"/>
    <w:rsid w:val="00BE7090"/>
    <w:rsid w:val="00BF4736"/>
    <w:rsid w:val="00BF7A32"/>
    <w:rsid w:val="00BF7BCE"/>
    <w:rsid w:val="00BF7F9D"/>
    <w:rsid w:val="00C0421C"/>
    <w:rsid w:val="00C04294"/>
    <w:rsid w:val="00C04306"/>
    <w:rsid w:val="00C04A28"/>
    <w:rsid w:val="00C07969"/>
    <w:rsid w:val="00C129DD"/>
    <w:rsid w:val="00C15438"/>
    <w:rsid w:val="00C1670B"/>
    <w:rsid w:val="00C16D81"/>
    <w:rsid w:val="00C20A60"/>
    <w:rsid w:val="00C21D18"/>
    <w:rsid w:val="00C23335"/>
    <w:rsid w:val="00C256B7"/>
    <w:rsid w:val="00C26FC1"/>
    <w:rsid w:val="00C30D1C"/>
    <w:rsid w:val="00C31868"/>
    <w:rsid w:val="00C31EB3"/>
    <w:rsid w:val="00C35D55"/>
    <w:rsid w:val="00C3765E"/>
    <w:rsid w:val="00C37A91"/>
    <w:rsid w:val="00C42197"/>
    <w:rsid w:val="00C42A72"/>
    <w:rsid w:val="00C434F3"/>
    <w:rsid w:val="00C45859"/>
    <w:rsid w:val="00C54664"/>
    <w:rsid w:val="00C5648A"/>
    <w:rsid w:val="00C5773F"/>
    <w:rsid w:val="00C6054D"/>
    <w:rsid w:val="00C633B5"/>
    <w:rsid w:val="00C65716"/>
    <w:rsid w:val="00C66BE4"/>
    <w:rsid w:val="00C713A0"/>
    <w:rsid w:val="00C71F5A"/>
    <w:rsid w:val="00C727C9"/>
    <w:rsid w:val="00C74D87"/>
    <w:rsid w:val="00C75A29"/>
    <w:rsid w:val="00C7637C"/>
    <w:rsid w:val="00C76ABB"/>
    <w:rsid w:val="00C80537"/>
    <w:rsid w:val="00C80740"/>
    <w:rsid w:val="00C845E2"/>
    <w:rsid w:val="00C92853"/>
    <w:rsid w:val="00C94323"/>
    <w:rsid w:val="00C95907"/>
    <w:rsid w:val="00CA199F"/>
    <w:rsid w:val="00CA2861"/>
    <w:rsid w:val="00CA2E1B"/>
    <w:rsid w:val="00CA3655"/>
    <w:rsid w:val="00CA3B03"/>
    <w:rsid w:val="00CA4667"/>
    <w:rsid w:val="00CA70D6"/>
    <w:rsid w:val="00CB0806"/>
    <w:rsid w:val="00CB2805"/>
    <w:rsid w:val="00CB2949"/>
    <w:rsid w:val="00CB69FD"/>
    <w:rsid w:val="00CC01D9"/>
    <w:rsid w:val="00CC1B38"/>
    <w:rsid w:val="00CC1FE5"/>
    <w:rsid w:val="00CC3718"/>
    <w:rsid w:val="00CC3C0E"/>
    <w:rsid w:val="00CD02EF"/>
    <w:rsid w:val="00CD0F22"/>
    <w:rsid w:val="00CD3517"/>
    <w:rsid w:val="00CD3EDF"/>
    <w:rsid w:val="00CD4439"/>
    <w:rsid w:val="00CD5238"/>
    <w:rsid w:val="00CD6698"/>
    <w:rsid w:val="00CD7D37"/>
    <w:rsid w:val="00CE05EC"/>
    <w:rsid w:val="00CE0D6A"/>
    <w:rsid w:val="00CE11F8"/>
    <w:rsid w:val="00CF148C"/>
    <w:rsid w:val="00CF1683"/>
    <w:rsid w:val="00CF611F"/>
    <w:rsid w:val="00CF613E"/>
    <w:rsid w:val="00CF67B6"/>
    <w:rsid w:val="00D00018"/>
    <w:rsid w:val="00D01DA3"/>
    <w:rsid w:val="00D0391E"/>
    <w:rsid w:val="00D066A0"/>
    <w:rsid w:val="00D100E8"/>
    <w:rsid w:val="00D106FC"/>
    <w:rsid w:val="00D14E1E"/>
    <w:rsid w:val="00D14EA6"/>
    <w:rsid w:val="00D21026"/>
    <w:rsid w:val="00D255F9"/>
    <w:rsid w:val="00D3097F"/>
    <w:rsid w:val="00D32407"/>
    <w:rsid w:val="00D34BB8"/>
    <w:rsid w:val="00D34E7E"/>
    <w:rsid w:val="00D36712"/>
    <w:rsid w:val="00D3725F"/>
    <w:rsid w:val="00D41406"/>
    <w:rsid w:val="00D4280E"/>
    <w:rsid w:val="00D43E02"/>
    <w:rsid w:val="00D46922"/>
    <w:rsid w:val="00D506E7"/>
    <w:rsid w:val="00D50EF2"/>
    <w:rsid w:val="00D5108A"/>
    <w:rsid w:val="00D51FA1"/>
    <w:rsid w:val="00D5220C"/>
    <w:rsid w:val="00D576F4"/>
    <w:rsid w:val="00D60596"/>
    <w:rsid w:val="00D60E71"/>
    <w:rsid w:val="00D62D08"/>
    <w:rsid w:val="00D62F15"/>
    <w:rsid w:val="00D64274"/>
    <w:rsid w:val="00D663E3"/>
    <w:rsid w:val="00D671CA"/>
    <w:rsid w:val="00D707AF"/>
    <w:rsid w:val="00D736E5"/>
    <w:rsid w:val="00D73AD1"/>
    <w:rsid w:val="00D74415"/>
    <w:rsid w:val="00D757B2"/>
    <w:rsid w:val="00D760EC"/>
    <w:rsid w:val="00D76BD8"/>
    <w:rsid w:val="00D84951"/>
    <w:rsid w:val="00D8684E"/>
    <w:rsid w:val="00D91D17"/>
    <w:rsid w:val="00D922FB"/>
    <w:rsid w:val="00D92340"/>
    <w:rsid w:val="00D930C2"/>
    <w:rsid w:val="00D93918"/>
    <w:rsid w:val="00D93C44"/>
    <w:rsid w:val="00D95986"/>
    <w:rsid w:val="00DA01BB"/>
    <w:rsid w:val="00DA1C09"/>
    <w:rsid w:val="00DA2919"/>
    <w:rsid w:val="00DA38F0"/>
    <w:rsid w:val="00DA3955"/>
    <w:rsid w:val="00DA7B2D"/>
    <w:rsid w:val="00DA7DE6"/>
    <w:rsid w:val="00DB61B4"/>
    <w:rsid w:val="00DB638C"/>
    <w:rsid w:val="00DC2415"/>
    <w:rsid w:val="00DC3C52"/>
    <w:rsid w:val="00DC6CBF"/>
    <w:rsid w:val="00DD1454"/>
    <w:rsid w:val="00DD1594"/>
    <w:rsid w:val="00DD7261"/>
    <w:rsid w:val="00DD736E"/>
    <w:rsid w:val="00DD7BC8"/>
    <w:rsid w:val="00DE0561"/>
    <w:rsid w:val="00DE3FD0"/>
    <w:rsid w:val="00DE428E"/>
    <w:rsid w:val="00DE4776"/>
    <w:rsid w:val="00DE7268"/>
    <w:rsid w:val="00DE74D6"/>
    <w:rsid w:val="00DE7B91"/>
    <w:rsid w:val="00DF3A03"/>
    <w:rsid w:val="00DF42BA"/>
    <w:rsid w:val="00DF6059"/>
    <w:rsid w:val="00E00CCC"/>
    <w:rsid w:val="00E03635"/>
    <w:rsid w:val="00E03D48"/>
    <w:rsid w:val="00E04E74"/>
    <w:rsid w:val="00E0584C"/>
    <w:rsid w:val="00E05B0C"/>
    <w:rsid w:val="00E05FED"/>
    <w:rsid w:val="00E07AA5"/>
    <w:rsid w:val="00E1107F"/>
    <w:rsid w:val="00E1352E"/>
    <w:rsid w:val="00E158CD"/>
    <w:rsid w:val="00E162DA"/>
    <w:rsid w:val="00E172AB"/>
    <w:rsid w:val="00E1799D"/>
    <w:rsid w:val="00E22922"/>
    <w:rsid w:val="00E2363D"/>
    <w:rsid w:val="00E2416E"/>
    <w:rsid w:val="00E24A6F"/>
    <w:rsid w:val="00E2646C"/>
    <w:rsid w:val="00E30889"/>
    <w:rsid w:val="00E32FEF"/>
    <w:rsid w:val="00E36DFE"/>
    <w:rsid w:val="00E41F71"/>
    <w:rsid w:val="00E423B4"/>
    <w:rsid w:val="00E42BB2"/>
    <w:rsid w:val="00E433B6"/>
    <w:rsid w:val="00E46A9A"/>
    <w:rsid w:val="00E47F85"/>
    <w:rsid w:val="00E5098D"/>
    <w:rsid w:val="00E51DF7"/>
    <w:rsid w:val="00E520DB"/>
    <w:rsid w:val="00E534ED"/>
    <w:rsid w:val="00E55195"/>
    <w:rsid w:val="00E5632F"/>
    <w:rsid w:val="00E57076"/>
    <w:rsid w:val="00E57D33"/>
    <w:rsid w:val="00E57F4D"/>
    <w:rsid w:val="00E602E8"/>
    <w:rsid w:val="00E60337"/>
    <w:rsid w:val="00E60FEC"/>
    <w:rsid w:val="00E61404"/>
    <w:rsid w:val="00E636F9"/>
    <w:rsid w:val="00E63E68"/>
    <w:rsid w:val="00E646A2"/>
    <w:rsid w:val="00E64855"/>
    <w:rsid w:val="00E666EF"/>
    <w:rsid w:val="00E73797"/>
    <w:rsid w:val="00E73BCE"/>
    <w:rsid w:val="00E73FC8"/>
    <w:rsid w:val="00E74126"/>
    <w:rsid w:val="00E749BE"/>
    <w:rsid w:val="00E75A66"/>
    <w:rsid w:val="00E764DA"/>
    <w:rsid w:val="00E76A36"/>
    <w:rsid w:val="00E8281C"/>
    <w:rsid w:val="00E8336F"/>
    <w:rsid w:val="00E83418"/>
    <w:rsid w:val="00E83D55"/>
    <w:rsid w:val="00E844FF"/>
    <w:rsid w:val="00E84EF6"/>
    <w:rsid w:val="00E86B99"/>
    <w:rsid w:val="00E86BBB"/>
    <w:rsid w:val="00E87497"/>
    <w:rsid w:val="00E92007"/>
    <w:rsid w:val="00E92B4D"/>
    <w:rsid w:val="00E94395"/>
    <w:rsid w:val="00E96BA1"/>
    <w:rsid w:val="00E96BC8"/>
    <w:rsid w:val="00E97A8A"/>
    <w:rsid w:val="00EA222D"/>
    <w:rsid w:val="00EA2B6C"/>
    <w:rsid w:val="00EA3C69"/>
    <w:rsid w:val="00EA5228"/>
    <w:rsid w:val="00EA52CE"/>
    <w:rsid w:val="00EA5DEF"/>
    <w:rsid w:val="00EA64AB"/>
    <w:rsid w:val="00EA6582"/>
    <w:rsid w:val="00EB1D3B"/>
    <w:rsid w:val="00EB4ED9"/>
    <w:rsid w:val="00EC5689"/>
    <w:rsid w:val="00EC73F5"/>
    <w:rsid w:val="00ED11E9"/>
    <w:rsid w:val="00ED24D1"/>
    <w:rsid w:val="00ED4B97"/>
    <w:rsid w:val="00ED5BA7"/>
    <w:rsid w:val="00ED5C2A"/>
    <w:rsid w:val="00ED5C2D"/>
    <w:rsid w:val="00EE14CD"/>
    <w:rsid w:val="00EE30EF"/>
    <w:rsid w:val="00EE328A"/>
    <w:rsid w:val="00EE6AC1"/>
    <w:rsid w:val="00EE6AD2"/>
    <w:rsid w:val="00EE7145"/>
    <w:rsid w:val="00EF2095"/>
    <w:rsid w:val="00EF432F"/>
    <w:rsid w:val="00EF5B80"/>
    <w:rsid w:val="00EF7E92"/>
    <w:rsid w:val="00F03704"/>
    <w:rsid w:val="00F04CA5"/>
    <w:rsid w:val="00F05FE3"/>
    <w:rsid w:val="00F06782"/>
    <w:rsid w:val="00F07E05"/>
    <w:rsid w:val="00F07F29"/>
    <w:rsid w:val="00F10013"/>
    <w:rsid w:val="00F103D7"/>
    <w:rsid w:val="00F115DF"/>
    <w:rsid w:val="00F1352F"/>
    <w:rsid w:val="00F13A04"/>
    <w:rsid w:val="00F1452E"/>
    <w:rsid w:val="00F14BFB"/>
    <w:rsid w:val="00F1650F"/>
    <w:rsid w:val="00F20629"/>
    <w:rsid w:val="00F21679"/>
    <w:rsid w:val="00F237B6"/>
    <w:rsid w:val="00F24CF8"/>
    <w:rsid w:val="00F250CF"/>
    <w:rsid w:val="00F278C4"/>
    <w:rsid w:val="00F31648"/>
    <w:rsid w:val="00F317C8"/>
    <w:rsid w:val="00F31D4D"/>
    <w:rsid w:val="00F32463"/>
    <w:rsid w:val="00F33F9A"/>
    <w:rsid w:val="00F34C54"/>
    <w:rsid w:val="00F34E5B"/>
    <w:rsid w:val="00F36691"/>
    <w:rsid w:val="00F434E2"/>
    <w:rsid w:val="00F44D10"/>
    <w:rsid w:val="00F4596F"/>
    <w:rsid w:val="00F467C7"/>
    <w:rsid w:val="00F50D0F"/>
    <w:rsid w:val="00F56D80"/>
    <w:rsid w:val="00F6084E"/>
    <w:rsid w:val="00F62666"/>
    <w:rsid w:val="00F63208"/>
    <w:rsid w:val="00F66568"/>
    <w:rsid w:val="00F66814"/>
    <w:rsid w:val="00F66B06"/>
    <w:rsid w:val="00F70534"/>
    <w:rsid w:val="00F73C28"/>
    <w:rsid w:val="00F743D7"/>
    <w:rsid w:val="00F744F2"/>
    <w:rsid w:val="00F747DC"/>
    <w:rsid w:val="00F77685"/>
    <w:rsid w:val="00F77DB6"/>
    <w:rsid w:val="00F828D2"/>
    <w:rsid w:val="00F8341F"/>
    <w:rsid w:val="00F83C87"/>
    <w:rsid w:val="00F83DF8"/>
    <w:rsid w:val="00F84B40"/>
    <w:rsid w:val="00F85A34"/>
    <w:rsid w:val="00F87931"/>
    <w:rsid w:val="00F906AE"/>
    <w:rsid w:val="00F931E3"/>
    <w:rsid w:val="00F964A4"/>
    <w:rsid w:val="00FA2915"/>
    <w:rsid w:val="00FA3F16"/>
    <w:rsid w:val="00FA3F7A"/>
    <w:rsid w:val="00FA4521"/>
    <w:rsid w:val="00FA4574"/>
    <w:rsid w:val="00FA482C"/>
    <w:rsid w:val="00FA56CA"/>
    <w:rsid w:val="00FA6772"/>
    <w:rsid w:val="00FA7DF4"/>
    <w:rsid w:val="00FB0525"/>
    <w:rsid w:val="00FB0ECD"/>
    <w:rsid w:val="00FB132E"/>
    <w:rsid w:val="00FB2BB8"/>
    <w:rsid w:val="00FB31E6"/>
    <w:rsid w:val="00FB34EE"/>
    <w:rsid w:val="00FB3AE3"/>
    <w:rsid w:val="00FB6E06"/>
    <w:rsid w:val="00FC4413"/>
    <w:rsid w:val="00FC617E"/>
    <w:rsid w:val="00FD14DD"/>
    <w:rsid w:val="00FD1AEC"/>
    <w:rsid w:val="00FD45E2"/>
    <w:rsid w:val="00FD586A"/>
    <w:rsid w:val="00FE0839"/>
    <w:rsid w:val="00FE0F15"/>
    <w:rsid w:val="00FE1007"/>
    <w:rsid w:val="00FE2794"/>
    <w:rsid w:val="00FE35DF"/>
    <w:rsid w:val="00FE365D"/>
    <w:rsid w:val="00FE4720"/>
    <w:rsid w:val="00FE6E16"/>
    <w:rsid w:val="00FE75DE"/>
    <w:rsid w:val="00FF414D"/>
    <w:rsid w:val="00FF4F14"/>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1F561624-66B8-4A65-B1DB-E11FF911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lsdException w:name="index 3" w:unhideWhenUsed="1" w:qFormat="1"/>
    <w:lsdException w:name="index 4" w:unhideWhenUsed="1"/>
    <w:lsdException w:name="index 5" w:unhideWhenUsed="1"/>
    <w:lsdException w:name="index 6" w:unhideWhenUsed="1"/>
    <w:lsdException w:name="index 7" w:unhideWhenUsed="1"/>
    <w:lsdException w:name="index 8" w:unhideWhenUsed="1" w:qFormat="1"/>
    <w:lsdException w:name="index 9"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unhideWhenUsed="1"/>
    <w:lsdException w:name="footer" w:unhideWhenUsed="1"/>
    <w:lsdException w:name="index heading" w:unhideWhenUsed="1"/>
    <w:lsdException w:name="caption" w:uiPriority="35"/>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76" w:lineRule="auto"/>
      <w:jc w:val="both"/>
    </w:pPr>
    <w:rPr>
      <w:sz w:val="22"/>
      <w:szCs w:val="22"/>
      <w:lang w:eastAsia="en-US"/>
    </w:rPr>
  </w:style>
  <w:style w:type="paragraph" w:styleId="Ttulo1">
    <w:name w:val="heading 1"/>
    <w:basedOn w:val="Estilo10"/>
    <w:next w:val="Normal"/>
    <w:link w:val="Ttulo1Car"/>
    <w:uiPriority w:val="99"/>
    <w:qFormat/>
    <w:pPr>
      <w:pageBreakBefore/>
      <w:numPr>
        <w:numId w:val="1"/>
      </w:numPr>
      <w:spacing w:after="120"/>
    </w:pPr>
  </w:style>
  <w:style w:type="paragraph" w:styleId="Ttulo2">
    <w:name w:val="heading 2"/>
    <w:basedOn w:val="Estilo10"/>
    <w:next w:val="Normal"/>
    <w:link w:val="Ttulo2Car"/>
    <w:uiPriority w:val="99"/>
    <w:qFormat/>
    <w:pPr>
      <w:numPr>
        <w:ilvl w:val="1"/>
        <w:numId w:val="1"/>
      </w:numPr>
      <w:spacing w:after="120"/>
      <w:outlineLvl w:val="1"/>
    </w:pPr>
    <w:rPr>
      <w:sz w:val="26"/>
    </w:rPr>
  </w:style>
  <w:style w:type="paragraph" w:styleId="Ttulo3">
    <w:name w:val="heading 3"/>
    <w:basedOn w:val="Ttulo2"/>
    <w:next w:val="Normal"/>
    <w:link w:val="Ttulo3Car"/>
    <w:uiPriority w:val="99"/>
    <w:qFormat/>
    <w:rsid w:val="007E5DAB"/>
    <w:pPr>
      <w:keepLines/>
      <w:numPr>
        <w:ilvl w:val="2"/>
      </w:numPr>
      <w:spacing w:line="276" w:lineRule="auto"/>
      <w:outlineLvl w:val="2"/>
    </w:pPr>
    <w:rPr>
      <w:color w:val="BCCF02"/>
      <w:sz w:val="22"/>
      <w:szCs w:val="20"/>
    </w:rPr>
  </w:style>
  <w:style w:type="paragraph" w:styleId="Ttulo4">
    <w:name w:val="heading 4"/>
    <w:basedOn w:val="Ttulo1"/>
    <w:next w:val="Normal"/>
    <w:link w:val="Ttulo4Car"/>
    <w:uiPriority w:val="99"/>
    <w:unhideWhenUsed/>
    <w:qFormat/>
    <w:pPr>
      <w:pageBreakBefore w:val="0"/>
      <w:numPr>
        <w:ilvl w:val="3"/>
      </w:numPr>
      <w:outlineLvl w:val="3"/>
    </w:pPr>
    <w:rPr>
      <w:color w:val="A6A6A6"/>
      <w:sz w:val="22"/>
    </w:rPr>
  </w:style>
  <w:style w:type="paragraph" w:styleId="Ttulo5">
    <w:name w:val="heading 5"/>
    <w:basedOn w:val="Normal"/>
    <w:next w:val="Normal"/>
    <w:link w:val="Ttulo5Car"/>
    <w:uiPriority w:val="9"/>
    <w:unhideWhenUsed/>
    <w:qFormat/>
    <w:pPr>
      <w:keepNext/>
      <w:keepLines/>
      <w:numPr>
        <w:ilvl w:val="4"/>
        <w:numId w:val="1"/>
      </w:numPr>
      <w:spacing w:before="240"/>
      <w:ind w:left="1009" w:hanging="1009"/>
      <w:outlineLvl w:val="4"/>
    </w:pPr>
    <w:rPr>
      <w:rFonts w:ascii="Arimo" w:eastAsia="Tinos" w:hAnsi="Arimo" w:cs="Arimo"/>
      <w:b/>
      <w:bCs/>
      <w:color w:val="A6A6A6"/>
      <w:szCs w:val="28"/>
      <w:lang w:eastAsia="es-ES"/>
    </w:rPr>
  </w:style>
  <w:style w:type="paragraph" w:styleId="Ttulo6">
    <w:name w:val="heading 6"/>
    <w:basedOn w:val="Normal"/>
    <w:next w:val="Normal"/>
    <w:link w:val="Ttulo6Car"/>
    <w:uiPriority w:val="9"/>
    <w:unhideWhenUsed/>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0">
    <w:name w:val="Estilo10"/>
    <w:basedOn w:val="Normal"/>
    <w:link w:val="Estilo10Car"/>
    <w:pPr>
      <w:keepNext/>
      <w:numPr>
        <w:numId w:val="2"/>
      </w:numPr>
      <w:spacing w:before="240" w:after="60" w:line="360" w:lineRule="auto"/>
      <w:outlineLvl w:val="0"/>
    </w:pPr>
    <w:rPr>
      <w:rFonts w:ascii="Arimo" w:eastAsia="Tinos" w:hAnsi="Arimo" w:cs="Arimo"/>
      <w:b/>
      <w:bCs/>
      <w:color w:val="BCCF05"/>
      <w:sz w:val="28"/>
      <w:szCs w:val="28"/>
      <w:lang w:eastAsia="es-ES"/>
    </w:rPr>
  </w:style>
  <w:style w:type="paragraph" w:styleId="Textodeglobo">
    <w:name w:val="Balloon Text"/>
    <w:basedOn w:val="Normal"/>
    <w:link w:val="TextodegloboCar"/>
    <w:uiPriority w:val="99"/>
    <w:unhideWhenUsed/>
    <w:pPr>
      <w:spacing w:after="0" w:line="240" w:lineRule="auto"/>
    </w:pPr>
    <w:rPr>
      <w:rFonts w:ascii="Tahoma" w:hAnsi="Tahoma"/>
      <w:sz w:val="16"/>
      <w:szCs w:val="16"/>
    </w:rPr>
  </w:style>
  <w:style w:type="paragraph" w:styleId="Textoindependiente">
    <w:name w:val="Body Text"/>
    <w:basedOn w:val="Normal"/>
    <w:link w:val="TextoindependienteCar"/>
    <w:pPr>
      <w:keepLines/>
      <w:suppressAutoHyphens/>
      <w:overflowPunct w:val="0"/>
      <w:autoSpaceDE w:val="0"/>
      <w:autoSpaceDN w:val="0"/>
      <w:adjustRightInd w:val="0"/>
      <w:spacing w:before="240" w:after="0" w:line="240" w:lineRule="auto"/>
      <w:ind w:left="1134"/>
      <w:textAlignment w:val="baseline"/>
    </w:pPr>
    <w:rPr>
      <w:rFonts w:ascii="ZapfHumnst BT" w:eastAsia="Tinos" w:hAnsi="ZapfHumnst BT" w:cs="Tinos"/>
      <w:szCs w:val="20"/>
      <w:lang w:eastAsia="es-ES"/>
    </w:rPr>
  </w:style>
  <w:style w:type="paragraph" w:styleId="Descripcin">
    <w:name w:val="caption"/>
    <w:basedOn w:val="Normal"/>
    <w:next w:val="Normal"/>
    <w:uiPriority w:val="35"/>
    <w:pPr>
      <w:spacing w:after="240" w:line="240" w:lineRule="auto"/>
      <w:jc w:val="center"/>
    </w:pPr>
    <w:rPr>
      <w:rFonts w:ascii="Verdana" w:eastAsia="Tinos" w:hAnsi="Verdana" w:cs="Verdana"/>
      <w:i/>
      <w:iCs/>
      <w:color w:val="000000"/>
      <w:sz w:val="20"/>
      <w:szCs w:val="20"/>
      <w:lang w:eastAsia="es-ES"/>
    </w:rPr>
  </w:style>
  <w:style w:type="paragraph" w:styleId="Textocomentario">
    <w:name w:val="annotation text"/>
    <w:basedOn w:val="Normal"/>
    <w:link w:val="TextocomentarioCar"/>
    <w:uiPriority w:val="99"/>
    <w:unhideWhenUsed/>
    <w:pPr>
      <w:spacing w:line="240" w:lineRule="auto"/>
    </w:pPr>
    <w:rPr>
      <w:sz w:val="20"/>
      <w:szCs w:val="20"/>
    </w:rPr>
  </w:style>
  <w:style w:type="paragraph" w:styleId="Asuntodelcomentario">
    <w:name w:val="annotation subject"/>
    <w:basedOn w:val="Textocomentario"/>
    <w:next w:val="Textocomentario"/>
    <w:link w:val="AsuntodelcomentarioCar"/>
    <w:uiPriority w:val="99"/>
    <w:unhideWhenUsed/>
    <w:rPr>
      <w:b/>
      <w:bCs/>
    </w:rPr>
  </w:style>
  <w:style w:type="paragraph" w:styleId="Mapadeldocumento">
    <w:name w:val="Document Map"/>
    <w:basedOn w:val="Normal"/>
    <w:link w:val="Mapadeldocument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notapie">
    <w:name w:val="footnote text"/>
    <w:basedOn w:val="Normal"/>
    <w:link w:val="TextonotapieCar"/>
    <w:uiPriority w:val="99"/>
    <w:pPr>
      <w:spacing w:after="0" w:line="240" w:lineRule="auto"/>
    </w:pPr>
    <w:rPr>
      <w:rFonts w:ascii="Arimo" w:eastAsia="Tinos" w:hAnsi="Arimo" w:cs="Tinos"/>
      <w:sz w:val="16"/>
      <w:szCs w:val="20"/>
      <w:lang w:val="es-AR" w:eastAsia="es-ES"/>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dice1">
    <w:name w:val="index 1"/>
    <w:basedOn w:val="Normal"/>
    <w:next w:val="Normal"/>
    <w:uiPriority w:val="99"/>
    <w:unhideWhenUsed/>
    <w:pPr>
      <w:spacing w:after="0"/>
      <w:ind w:left="220" w:hanging="220"/>
      <w:jc w:val="left"/>
    </w:pPr>
    <w:rPr>
      <w:rFonts w:cstheme="minorHAnsi"/>
      <w:sz w:val="18"/>
      <w:szCs w:val="18"/>
    </w:rPr>
  </w:style>
  <w:style w:type="paragraph" w:styleId="ndice2">
    <w:name w:val="index 2"/>
    <w:basedOn w:val="Normal"/>
    <w:next w:val="Normal"/>
    <w:uiPriority w:val="99"/>
    <w:unhideWhenUsed/>
    <w:pPr>
      <w:spacing w:after="0"/>
      <w:ind w:left="440" w:hanging="220"/>
      <w:jc w:val="left"/>
    </w:pPr>
    <w:rPr>
      <w:rFonts w:cstheme="minorHAnsi"/>
      <w:sz w:val="18"/>
      <w:szCs w:val="18"/>
    </w:rPr>
  </w:style>
  <w:style w:type="paragraph" w:styleId="ndice3">
    <w:name w:val="index 3"/>
    <w:basedOn w:val="Normal"/>
    <w:next w:val="Normal"/>
    <w:uiPriority w:val="99"/>
    <w:unhideWhenUsed/>
    <w:qFormat/>
    <w:pPr>
      <w:spacing w:after="0"/>
      <w:ind w:left="660" w:hanging="220"/>
      <w:jc w:val="left"/>
    </w:pPr>
    <w:rPr>
      <w:rFonts w:cstheme="minorHAnsi"/>
      <w:sz w:val="18"/>
      <w:szCs w:val="18"/>
    </w:rPr>
  </w:style>
  <w:style w:type="paragraph" w:styleId="ndice4">
    <w:name w:val="index 4"/>
    <w:basedOn w:val="Normal"/>
    <w:next w:val="Normal"/>
    <w:uiPriority w:val="99"/>
    <w:unhideWhenUsed/>
    <w:pPr>
      <w:spacing w:after="0"/>
      <w:ind w:left="880" w:hanging="220"/>
      <w:jc w:val="left"/>
    </w:pPr>
    <w:rPr>
      <w:rFonts w:cstheme="minorHAnsi"/>
      <w:sz w:val="18"/>
      <w:szCs w:val="18"/>
    </w:rPr>
  </w:style>
  <w:style w:type="paragraph" w:styleId="ndice5">
    <w:name w:val="index 5"/>
    <w:basedOn w:val="Normal"/>
    <w:next w:val="Normal"/>
    <w:uiPriority w:val="99"/>
    <w:unhideWhenUsed/>
    <w:pPr>
      <w:spacing w:after="0"/>
      <w:ind w:left="1100" w:hanging="220"/>
      <w:jc w:val="left"/>
    </w:pPr>
    <w:rPr>
      <w:rFonts w:cstheme="minorHAnsi"/>
      <w:sz w:val="18"/>
      <w:szCs w:val="18"/>
    </w:rPr>
  </w:style>
  <w:style w:type="paragraph" w:styleId="ndice6">
    <w:name w:val="index 6"/>
    <w:basedOn w:val="Normal"/>
    <w:next w:val="Normal"/>
    <w:uiPriority w:val="99"/>
    <w:unhideWhenUsed/>
    <w:pPr>
      <w:spacing w:after="0"/>
      <w:ind w:left="1320" w:hanging="220"/>
      <w:jc w:val="left"/>
    </w:pPr>
    <w:rPr>
      <w:rFonts w:cstheme="minorHAnsi"/>
      <w:sz w:val="18"/>
      <w:szCs w:val="18"/>
    </w:rPr>
  </w:style>
  <w:style w:type="paragraph" w:styleId="ndice7">
    <w:name w:val="index 7"/>
    <w:basedOn w:val="Normal"/>
    <w:next w:val="Normal"/>
    <w:uiPriority w:val="99"/>
    <w:unhideWhenUsed/>
    <w:pPr>
      <w:spacing w:after="0"/>
      <w:ind w:left="1540" w:hanging="220"/>
      <w:jc w:val="left"/>
    </w:pPr>
    <w:rPr>
      <w:rFonts w:cstheme="minorHAnsi"/>
      <w:sz w:val="18"/>
      <w:szCs w:val="18"/>
    </w:rPr>
  </w:style>
  <w:style w:type="paragraph" w:styleId="ndice8">
    <w:name w:val="index 8"/>
    <w:basedOn w:val="Normal"/>
    <w:next w:val="Normal"/>
    <w:uiPriority w:val="99"/>
    <w:unhideWhenUsed/>
    <w:qFormat/>
    <w:pPr>
      <w:spacing w:after="0"/>
      <w:ind w:left="1760" w:hanging="220"/>
      <w:jc w:val="left"/>
    </w:pPr>
    <w:rPr>
      <w:rFonts w:cstheme="minorHAnsi"/>
      <w:sz w:val="18"/>
      <w:szCs w:val="18"/>
    </w:rPr>
  </w:style>
  <w:style w:type="paragraph" w:styleId="ndice9">
    <w:name w:val="index 9"/>
    <w:basedOn w:val="Normal"/>
    <w:next w:val="Normal"/>
    <w:uiPriority w:val="99"/>
    <w:unhideWhenUsed/>
    <w:pPr>
      <w:spacing w:after="0"/>
      <w:ind w:left="1980" w:hanging="220"/>
      <w:jc w:val="left"/>
    </w:pPr>
    <w:rPr>
      <w:rFonts w:cstheme="minorHAnsi"/>
      <w:sz w:val="18"/>
      <w:szCs w:val="18"/>
    </w:rPr>
  </w:style>
  <w:style w:type="paragraph" w:styleId="Ttulodendice">
    <w:name w:val="index heading"/>
    <w:basedOn w:val="Normal"/>
    <w:next w:val="ndice1"/>
    <w:uiPriority w:val="99"/>
    <w:unhideWhenUsed/>
    <w:pPr>
      <w:spacing w:before="240"/>
      <w:jc w:val="center"/>
    </w:pPr>
    <w:rPr>
      <w:rFonts w:cstheme="minorHAnsi"/>
      <w:b/>
      <w:bCs/>
      <w:sz w:val="26"/>
      <w:szCs w:val="26"/>
    </w:rPr>
  </w:style>
  <w:style w:type="paragraph" w:styleId="NormalWeb">
    <w:name w:val="Normal (Web)"/>
    <w:basedOn w:val="Normal"/>
    <w:uiPriority w:val="99"/>
    <w:unhideWhenUsed/>
    <w:pPr>
      <w:spacing w:before="100" w:beforeAutospacing="1" w:after="100" w:afterAutospacing="1" w:line="240" w:lineRule="auto"/>
      <w:jc w:val="left"/>
    </w:pPr>
    <w:rPr>
      <w:rFonts w:ascii="Tinos" w:eastAsiaTheme="minorEastAsia" w:hAnsi="Tinos" w:cs="Tinos"/>
      <w:sz w:val="24"/>
      <w:szCs w:val="24"/>
      <w:lang w:val="es-ES" w:eastAsia="es-ES"/>
    </w:rPr>
  </w:style>
  <w:style w:type="paragraph" w:styleId="Puesto">
    <w:name w:val="Title"/>
    <w:basedOn w:val="Normal"/>
    <w:link w:val="PuestoCar"/>
    <w:qFormat/>
    <w:pPr>
      <w:spacing w:before="0" w:after="0" w:line="240" w:lineRule="auto"/>
      <w:jc w:val="center"/>
    </w:pPr>
    <w:rPr>
      <w:rFonts w:ascii="Verdana" w:eastAsia="Tinos" w:hAnsi="Verdana" w:cs="Tinos"/>
      <w:sz w:val="28"/>
      <w:szCs w:val="24"/>
      <w:lang w:eastAsia="es-ES"/>
    </w:rPr>
  </w:style>
  <w:style w:type="paragraph" w:styleId="TDC1">
    <w:name w:val="toc 1"/>
    <w:basedOn w:val="Normal"/>
    <w:next w:val="Normal"/>
    <w:uiPriority w:val="39"/>
    <w:unhideWhenUsed/>
  </w:style>
  <w:style w:type="paragraph" w:styleId="TDC2">
    <w:name w:val="toc 2"/>
    <w:basedOn w:val="Normal"/>
    <w:next w:val="Normal"/>
    <w:uiPriority w:val="39"/>
    <w:unhideWhenUsed/>
    <w:pPr>
      <w:ind w:leftChars="200" w:left="420"/>
    </w:pPr>
  </w:style>
  <w:style w:type="paragraph" w:styleId="TDC3">
    <w:name w:val="toc 3"/>
    <w:basedOn w:val="Normal"/>
    <w:next w:val="Normal"/>
    <w:uiPriority w:val="39"/>
    <w:unhideWhenUsed/>
    <w:pPr>
      <w:ind w:leftChars="400" w:left="840"/>
    </w:pPr>
  </w:style>
  <w:style w:type="paragraph" w:styleId="TDC4">
    <w:name w:val="toc 4"/>
    <w:basedOn w:val="Normal"/>
    <w:next w:val="Normal"/>
    <w:uiPriority w:val="39"/>
    <w:unhideWhenUsed/>
    <w:pPr>
      <w:ind w:leftChars="600" w:left="1260"/>
    </w:pPr>
  </w:style>
  <w:style w:type="paragraph" w:styleId="TDC5">
    <w:name w:val="toc 5"/>
    <w:basedOn w:val="Normal"/>
    <w:next w:val="Normal"/>
    <w:uiPriority w:val="39"/>
    <w:unhideWhenUsed/>
    <w:pPr>
      <w:ind w:leftChars="800" w:left="1680"/>
    </w:pPr>
  </w:style>
  <w:style w:type="paragraph" w:styleId="TDC6">
    <w:name w:val="toc 6"/>
    <w:basedOn w:val="Normal"/>
    <w:next w:val="Normal"/>
    <w:uiPriority w:val="39"/>
    <w:unhideWhenUsed/>
    <w:pPr>
      <w:ind w:leftChars="1000" w:left="2100"/>
    </w:pPr>
  </w:style>
  <w:style w:type="paragraph" w:styleId="TDC7">
    <w:name w:val="toc 7"/>
    <w:basedOn w:val="Normal"/>
    <w:next w:val="Normal"/>
    <w:uiPriority w:val="39"/>
    <w:unhideWhenUsed/>
    <w:pPr>
      <w:ind w:leftChars="1200" w:left="2520"/>
    </w:pPr>
  </w:style>
  <w:style w:type="paragraph" w:styleId="TDC8">
    <w:name w:val="toc 8"/>
    <w:basedOn w:val="Normal"/>
    <w:next w:val="Normal"/>
    <w:uiPriority w:val="39"/>
    <w:unhideWhenUsed/>
    <w:pPr>
      <w:ind w:leftChars="1400" w:left="2940"/>
    </w:pPr>
  </w:style>
  <w:style w:type="paragraph" w:styleId="TDC9">
    <w:name w:val="toc 9"/>
    <w:basedOn w:val="Normal"/>
    <w:next w:val="Normal"/>
    <w:uiPriority w:val="39"/>
    <w:unhideWhenUsed/>
    <w:pPr>
      <w:ind w:leftChars="1600" w:left="3360"/>
    </w:pPr>
  </w:style>
  <w:style w:type="character" w:styleId="Refdecomentario">
    <w:name w:val="annotation reference"/>
    <w:basedOn w:val="Fuentedeprrafopredeter"/>
    <w:uiPriority w:val="99"/>
    <w:unhideWhenUsed/>
    <w:rPr>
      <w:sz w:val="16"/>
      <w:szCs w:val="16"/>
    </w:rPr>
  </w:style>
  <w:style w:type="character" w:styleId="Hipervnculovisitado">
    <w:name w:val="FollowedHyperlink"/>
    <w:basedOn w:val="Fuentedeprrafopredeter"/>
    <w:uiPriority w:val="99"/>
    <w:unhideWhenUsed/>
    <w:rPr>
      <w:color w:val="800080" w:themeColor="followedHyperlink"/>
      <w:u w:val="single"/>
    </w:rPr>
  </w:style>
  <w:style w:type="character" w:styleId="Refdenotaalpie">
    <w:name w:val="footnote reference"/>
    <w:uiPriority w:val="99"/>
    <w:rPr>
      <w:vertAlign w:val="superscript"/>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pPr>
      <w:spacing w:after="0" w:line="240" w:lineRule="auto"/>
    </w:pPr>
    <w:rPr>
      <w:rFonts w:ascii="Verdana" w:eastAsia="Verdana" w:hAnsi="Verdana" w:cs="Verdana"/>
      <w:lang w:val="es-ES" w:eastAsia="es-ES"/>
    </w:rPr>
    <w:tblPr>
      <w:tblBorders>
        <w:top w:val="single" w:sz="4" w:space="0" w:color="BAD80A"/>
        <w:left w:val="single" w:sz="4" w:space="0" w:color="BAD80A"/>
        <w:bottom w:val="single" w:sz="4" w:space="0" w:color="BAD80A"/>
        <w:right w:val="single" w:sz="4" w:space="0" w:color="BAD80A"/>
        <w:insideH w:val="single" w:sz="4" w:space="0" w:color="BAD80A"/>
        <w:insideV w:val="single" w:sz="4" w:space="0" w:color="BAD80A"/>
      </w:tblBorders>
    </w:tblPr>
  </w:style>
  <w:style w:type="table" w:styleId="Listaclara-nfasis3">
    <w:name w:val="Light List Accent 3"/>
    <w:basedOn w:val="Tablanormal"/>
    <w:uiPriority w:val="61"/>
    <w:pPr>
      <w:spacing w:after="0" w:line="240" w:lineRule="auto"/>
    </w:p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rFonts w:ascii="Arimo" w:hAnsi="Arimo"/>
        <w:b/>
        <w:bCs/>
        <w:color w:val="auto"/>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3">
    <w:name w:val="Light Grid Accent 3"/>
    <w:basedOn w:val="Tablanormal"/>
    <w:uiPriority w:val="62"/>
    <w:pPr>
      <w:spacing w:after="0" w:line="240" w:lineRule="auto"/>
    </w:p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stamedia1-nfasis3">
    <w:name w:val="Medium List 1 Accent 3"/>
    <w:basedOn w:val="Tablanormal"/>
    <w:uiPriority w:val="65"/>
    <w:pPr>
      <w:spacing w:after="0" w:line="240" w:lineRule="auto"/>
    </w:pPr>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customStyle="1" w:styleId="Sinespaciado1">
    <w:name w:val="Sin espaciado1"/>
    <w:link w:val="SinespaciadoCar"/>
    <w:uiPriority w:val="1"/>
    <w:pPr>
      <w:spacing w:after="0" w:line="240" w:lineRule="auto"/>
    </w:pPr>
    <w:rPr>
      <w:rFonts w:eastAsiaTheme="minorEastAsia"/>
      <w:sz w:val="22"/>
      <w:szCs w:val="22"/>
      <w:lang w:val="es-ES" w:eastAsia="en-US"/>
    </w:rPr>
  </w:style>
  <w:style w:type="character" w:customStyle="1" w:styleId="SinespaciadoCar">
    <w:name w:val="Sin espaciado Car"/>
    <w:basedOn w:val="Fuentedeprrafopredeter"/>
    <w:link w:val="Sinespaciado1"/>
    <w:uiPriority w:val="1"/>
    <w:rPr>
      <w:rFonts w:eastAsiaTheme="minorEastAsia"/>
      <w:lang w:val="es-ES"/>
    </w:rPr>
  </w:style>
  <w:style w:type="character" w:customStyle="1" w:styleId="TextodegloboCar">
    <w:name w:val="Texto de globo Car"/>
    <w:basedOn w:val="Fuentedeprrafopredeter"/>
    <w:link w:val="Textodeglobo"/>
    <w:uiPriority w:val="99"/>
    <w:semiHidden/>
    <w:rPr>
      <w:rFonts w:ascii="Tahoma" w:hAnsi="Tahoma"/>
      <w:sz w:val="16"/>
      <w:szCs w:val="1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customStyle="1" w:styleId="Prrafodelista1">
    <w:name w:val="Párrafo de lista1"/>
    <w:basedOn w:val="Normal"/>
    <w:link w:val="PrrafodelistaCar"/>
    <w:uiPriority w:val="34"/>
    <w:qFormat/>
    <w:pPr>
      <w:spacing w:line="240" w:lineRule="auto"/>
      <w:ind w:left="720"/>
    </w:pPr>
    <w:rPr>
      <w:rFonts w:ascii="Verdana" w:eastAsia="Tinos" w:hAnsi="Verdana" w:cs="Verdana"/>
      <w:color w:val="000000"/>
      <w:sz w:val="20"/>
      <w:szCs w:val="20"/>
      <w:lang w:eastAsia="es-ES"/>
    </w:rPr>
  </w:style>
  <w:style w:type="character" w:customStyle="1" w:styleId="Estilo10Car">
    <w:name w:val="Estilo10 Car"/>
    <w:basedOn w:val="Fuentedeprrafopredeter"/>
    <w:link w:val="Estilo10"/>
    <w:rPr>
      <w:rFonts w:ascii="Arimo" w:eastAsia="Tinos" w:hAnsi="Arimo" w:cs="Arimo"/>
      <w:b/>
      <w:bCs/>
      <w:color w:val="BCCF05"/>
      <w:sz w:val="28"/>
      <w:szCs w:val="28"/>
      <w:lang w:eastAsia="es-ES"/>
    </w:rPr>
  </w:style>
  <w:style w:type="paragraph" w:customStyle="1" w:styleId="Estilo9">
    <w:name w:val="Estilo9"/>
    <w:basedOn w:val="Normal"/>
    <w:link w:val="Estilo9Car"/>
    <w:pPr>
      <w:keepNext/>
      <w:numPr>
        <w:ilvl w:val="1"/>
        <w:numId w:val="3"/>
      </w:numPr>
      <w:spacing w:before="240" w:after="60" w:line="360" w:lineRule="auto"/>
      <w:outlineLvl w:val="0"/>
    </w:pPr>
    <w:rPr>
      <w:rFonts w:ascii="Arimo" w:eastAsia="Tinos" w:hAnsi="Arimo" w:cs="Tinos"/>
      <w:b/>
      <w:bCs/>
      <w:color w:val="9DA107"/>
      <w:sz w:val="24"/>
      <w:szCs w:val="24"/>
    </w:rPr>
  </w:style>
  <w:style w:type="character" w:customStyle="1" w:styleId="Estilo9Car">
    <w:name w:val="Estilo9 Car"/>
    <w:basedOn w:val="Fuentedeprrafopredeter"/>
    <w:link w:val="Estilo9"/>
    <w:rPr>
      <w:rFonts w:ascii="Arimo" w:eastAsia="Tinos" w:hAnsi="Arimo" w:cs="Tinos"/>
      <w:b/>
      <w:bCs/>
      <w:color w:val="9DA107"/>
      <w:sz w:val="24"/>
      <w:szCs w:val="24"/>
    </w:rPr>
  </w:style>
  <w:style w:type="character" w:customStyle="1" w:styleId="PrrafodelistaCar">
    <w:name w:val="Párrafo de lista Car"/>
    <w:basedOn w:val="Fuentedeprrafopredeter"/>
    <w:link w:val="Prrafodelista1"/>
    <w:uiPriority w:val="34"/>
    <w:rPr>
      <w:rFonts w:ascii="Verdana" w:eastAsia="Tinos" w:hAnsi="Verdana" w:cs="Verdana"/>
      <w:color w:val="000000"/>
      <w:sz w:val="20"/>
      <w:szCs w:val="20"/>
      <w:lang w:eastAsia="es-ES"/>
    </w:rPr>
  </w:style>
  <w:style w:type="paragraph" w:customStyle="1" w:styleId="Estilo11">
    <w:name w:val="Estilo11"/>
    <w:basedOn w:val="Prrafodelista1"/>
    <w:pPr>
      <w:ind w:left="0"/>
      <w:jc w:val="center"/>
    </w:pPr>
    <w:rPr>
      <w:rFonts w:ascii="Arimo" w:hAnsi="Arimo" w:cs="Arimo"/>
      <w:b/>
      <w:i/>
      <w:color w:val="auto"/>
      <w:sz w:val="22"/>
      <w:szCs w:val="22"/>
    </w:rPr>
  </w:style>
  <w:style w:type="character" w:customStyle="1" w:styleId="Ttulo1Car">
    <w:name w:val="Título 1 Car"/>
    <w:basedOn w:val="Fuentedeprrafopredeter"/>
    <w:link w:val="Ttulo1"/>
    <w:uiPriority w:val="99"/>
    <w:rPr>
      <w:rFonts w:ascii="Arimo" w:eastAsia="Tinos" w:hAnsi="Arimo" w:cs="Arimo"/>
      <w:b/>
      <w:bCs/>
      <w:color w:val="BCCF05"/>
      <w:sz w:val="28"/>
      <w:szCs w:val="28"/>
      <w:lang w:eastAsia="es-ES"/>
    </w:rPr>
  </w:style>
  <w:style w:type="character" w:customStyle="1" w:styleId="Ttulo2Car">
    <w:name w:val="Título 2 Car"/>
    <w:basedOn w:val="Fuentedeprrafopredeter"/>
    <w:link w:val="Ttulo2"/>
    <w:uiPriority w:val="99"/>
    <w:rPr>
      <w:rFonts w:ascii="Arimo" w:eastAsia="Tinos" w:hAnsi="Arimo" w:cs="Arimo"/>
      <w:b/>
      <w:bCs/>
      <w:color w:val="BCCF05"/>
      <w:sz w:val="26"/>
      <w:szCs w:val="28"/>
      <w:lang w:eastAsia="es-ES"/>
    </w:rPr>
  </w:style>
  <w:style w:type="character" w:customStyle="1" w:styleId="Ttulo3Car">
    <w:name w:val="Título 3 Car"/>
    <w:basedOn w:val="Fuentedeprrafopredeter"/>
    <w:link w:val="Ttulo3"/>
    <w:uiPriority w:val="99"/>
    <w:rsid w:val="007E5DAB"/>
    <w:rPr>
      <w:rFonts w:ascii="Arimo" w:eastAsia="Tinos" w:hAnsi="Arimo" w:cs="Arimo"/>
      <w:b/>
      <w:bCs/>
      <w:color w:val="BCCF02"/>
      <w:sz w:val="22"/>
      <w:lang w:eastAsia="es-ES"/>
    </w:rPr>
  </w:style>
  <w:style w:type="character" w:customStyle="1" w:styleId="Ttulo4Car">
    <w:name w:val="Título 4 Car"/>
    <w:basedOn w:val="Fuentedeprrafopredeter"/>
    <w:link w:val="Ttulo4"/>
    <w:uiPriority w:val="99"/>
    <w:rPr>
      <w:rFonts w:ascii="Arimo" w:eastAsia="Tinos" w:hAnsi="Arimo" w:cs="Arimo"/>
      <w:b/>
      <w:bCs/>
      <w:color w:val="A6A6A6"/>
      <w:szCs w:val="28"/>
      <w:lang w:eastAsia="es-ES"/>
    </w:rPr>
  </w:style>
  <w:style w:type="paragraph" w:customStyle="1" w:styleId="Estilo2">
    <w:name w:val="Estilo2"/>
    <w:basedOn w:val="Ttulo4"/>
    <w:pPr>
      <w:ind w:left="1500" w:hanging="1008"/>
    </w:pPr>
  </w:style>
  <w:style w:type="paragraph" w:customStyle="1" w:styleId="Normal4">
    <w:name w:val="Normal4"/>
    <w:basedOn w:val="Normal"/>
    <w:pPr>
      <w:spacing w:after="0" w:line="240" w:lineRule="auto"/>
      <w:ind w:left="504"/>
    </w:pPr>
    <w:rPr>
      <w:rFonts w:ascii="Verdana" w:eastAsia="Tinos" w:hAnsi="Verdana" w:cs="Tinos"/>
      <w:sz w:val="20"/>
      <w:szCs w:val="20"/>
      <w:lang w:val="es-ES_tradnl" w:eastAsia="es-ES"/>
    </w:rPr>
  </w:style>
  <w:style w:type="character" w:customStyle="1" w:styleId="Ttulo5Car">
    <w:name w:val="Título 5 Car"/>
    <w:basedOn w:val="Fuentedeprrafopredeter"/>
    <w:link w:val="Ttulo5"/>
    <w:uiPriority w:val="9"/>
    <w:rPr>
      <w:rFonts w:ascii="Arimo" w:eastAsia="Tinos" w:hAnsi="Arimo" w:cs="Arimo"/>
      <w:b/>
      <w:bCs/>
      <w:color w:val="A6A6A6"/>
      <w:szCs w:val="28"/>
      <w:lang w:eastAsia="es-ES"/>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44061" w:themeColor="accent1" w:themeShade="8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customStyle="1" w:styleId="nfasissutil1">
    <w:name w:val="Énfasis sutil1"/>
    <w:basedOn w:val="Fuentedeprrafopredeter"/>
    <w:uiPriority w:val="19"/>
    <w:rPr>
      <w:i/>
      <w:iCs/>
      <w:color w:val="7F7F7F" w:themeColor="text1" w:themeTint="80"/>
    </w:rPr>
  </w:style>
  <w:style w:type="paragraph" w:customStyle="1" w:styleId="EstiloTtulo2LatinaGeorgia12ptSinNegritaSinCursiva1">
    <w:name w:val="Estilo Título 2 + (Latina) Georgia 12 pt Sin Negrita Sin Cursiva...1"/>
    <w:basedOn w:val="Normal"/>
    <w:uiPriority w:val="99"/>
    <w:pPr>
      <w:spacing w:line="240" w:lineRule="auto"/>
    </w:pPr>
    <w:rPr>
      <w:rFonts w:ascii="Georgia" w:eastAsia="Tinos" w:hAnsi="Georgia" w:cs="Georgia"/>
      <w:sz w:val="24"/>
      <w:szCs w:val="24"/>
      <w:lang w:val="es-ES"/>
    </w:rPr>
  </w:style>
  <w:style w:type="paragraph" w:customStyle="1" w:styleId="Vieta">
    <w:name w:val="Viñeta"/>
    <w:basedOn w:val="Normal"/>
    <w:qFormat/>
    <w:pPr>
      <w:spacing w:after="240" w:line="360" w:lineRule="auto"/>
      <w:contextualSpacing/>
    </w:pPr>
  </w:style>
  <w:style w:type="character" w:customStyle="1" w:styleId="apple-converted-space">
    <w:name w:val="apple-converted-space"/>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character" w:customStyle="1" w:styleId="MapadeldocumentoCar">
    <w:name w:val="Mapa del documento Car"/>
    <w:basedOn w:val="Fuentedeprrafopredeter"/>
    <w:link w:val="Mapadeldocumento"/>
    <w:uiPriority w:val="99"/>
    <w:semiHidden/>
    <w:rPr>
      <w:rFonts w:ascii="Tahoma" w:hAnsi="Tahoma" w:cs="Tahoma"/>
      <w:sz w:val="16"/>
      <w:szCs w:val="16"/>
    </w:rPr>
  </w:style>
  <w:style w:type="character" w:customStyle="1" w:styleId="TextoindependienteCar">
    <w:name w:val="Texto independiente Car"/>
    <w:basedOn w:val="Fuentedeprrafopredeter"/>
    <w:link w:val="Textoindependiente"/>
    <w:rPr>
      <w:rFonts w:ascii="ZapfHumnst BT" w:eastAsia="Tinos" w:hAnsi="ZapfHumnst BT" w:cs="Tinos"/>
      <w:szCs w:val="20"/>
      <w:lang w:eastAsia="es-ES"/>
    </w:rPr>
  </w:style>
  <w:style w:type="character" w:customStyle="1" w:styleId="TextonotapieCar">
    <w:name w:val="Texto nota pie Car"/>
    <w:basedOn w:val="Fuentedeprrafopredeter"/>
    <w:link w:val="Textonotapie"/>
    <w:uiPriority w:val="99"/>
    <w:rPr>
      <w:rFonts w:ascii="Arimo" w:eastAsia="Tinos" w:hAnsi="Arimo" w:cs="Tinos"/>
      <w:sz w:val="16"/>
      <w:szCs w:val="20"/>
      <w:lang w:val="es-AR" w:eastAsia="es-ES"/>
    </w:rPr>
  </w:style>
  <w:style w:type="paragraph" w:customStyle="1" w:styleId="ParrafoChar">
    <w:name w:val="Parrafo Char"/>
    <w:link w:val="ParrafoCharChar"/>
    <w:pPr>
      <w:snapToGrid w:val="0"/>
      <w:spacing w:before="180" w:after="120" w:line="240" w:lineRule="auto"/>
      <w:jc w:val="both"/>
    </w:pPr>
    <w:rPr>
      <w:rFonts w:ascii="Arimo" w:eastAsia="Verdana" w:hAnsi="Arimo" w:cs="Tinos"/>
      <w:sz w:val="22"/>
      <w:szCs w:val="22"/>
    </w:rPr>
  </w:style>
  <w:style w:type="character" w:customStyle="1" w:styleId="ParrafoCharChar">
    <w:name w:val="Parrafo Char Char"/>
    <w:link w:val="ParrafoChar"/>
    <w:locked/>
    <w:rPr>
      <w:rFonts w:ascii="Arimo" w:eastAsia="Verdana" w:hAnsi="Arimo" w:cs="Tinos"/>
      <w:lang w:eastAsia="es-CL"/>
    </w:rPr>
  </w:style>
  <w:style w:type="paragraph" w:customStyle="1" w:styleId="Default">
    <w:name w:val="Default"/>
    <w:pPr>
      <w:autoSpaceDE w:val="0"/>
      <w:autoSpaceDN w:val="0"/>
      <w:adjustRightInd w:val="0"/>
      <w:spacing w:after="0" w:line="240" w:lineRule="auto"/>
    </w:pPr>
    <w:rPr>
      <w:rFonts w:ascii="Arimo" w:hAnsi="Arimo" w:cs="Arimo"/>
      <w:color w:val="000000"/>
      <w:sz w:val="24"/>
      <w:szCs w:val="24"/>
      <w:lang w:eastAsia="en-US"/>
    </w:rPr>
  </w:style>
  <w:style w:type="paragraph" w:customStyle="1" w:styleId="TtulodeTDC1">
    <w:name w:val="Título de TDC1"/>
    <w:basedOn w:val="Ttulo1"/>
    <w:next w:val="Normal"/>
    <w:uiPriority w:val="39"/>
    <w:unhideWhenUsed/>
    <w:qFormat/>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lang w:val="es-ES" w:eastAsia="en-US"/>
    </w:rPr>
  </w:style>
  <w:style w:type="table" w:customStyle="1" w:styleId="TablaKib">
    <w:name w:val="TablaKib"/>
    <w:basedOn w:val="Tablanormal"/>
    <w:uiPriority w:val="99"/>
    <w:qFormat/>
    <w:pPr>
      <w:spacing w:before="120" w:after="240" w:line="240" w:lineRule="auto"/>
    </w:pPr>
    <w:tblP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cPr>
      <w:vAlign w:val="center"/>
    </w:tcPr>
    <w:tblStylePr w:type="firstRow">
      <w:pPr>
        <w:jc w:val="left"/>
      </w:pPr>
      <w:rPr>
        <w:rFonts w:asciiTheme="minorHAnsi" w:hAnsiTheme="minorHAnsi"/>
        <w:b/>
        <w:color w:val="FFFFFF" w:themeColor="background1"/>
        <w:sz w:val="20"/>
      </w:rPr>
      <w:tblPr/>
      <w:tcPr>
        <w:shd w:val="clear" w:color="auto" w:fill="9BBB59" w:themeFill="accent3"/>
      </w:tcPr>
    </w:tblStylePr>
  </w:style>
  <w:style w:type="paragraph" w:customStyle="1" w:styleId="prj0">
    <w:name w:val="prj0"/>
    <w:basedOn w:val="Normal"/>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Arimo" w:eastAsia="Tinos" w:hAnsi="Arimo" w:cs="Arimo"/>
      <w:sz w:val="16"/>
      <w:szCs w:val="16"/>
      <w:lang w:eastAsia="es-CL"/>
    </w:rPr>
  </w:style>
  <w:style w:type="character" w:customStyle="1" w:styleId="hps">
    <w:name w:val="hps"/>
    <w:basedOn w:val="Fuentedeprrafopredeter"/>
  </w:style>
  <w:style w:type="character" w:customStyle="1" w:styleId="PuestoCar">
    <w:name w:val="Puesto Car"/>
    <w:basedOn w:val="Fuentedeprrafopredeter"/>
    <w:link w:val="Puesto"/>
    <w:rPr>
      <w:rFonts w:ascii="Verdana" w:eastAsia="Tinos" w:hAnsi="Verdana" w:cs="Tinos"/>
      <w:sz w:val="28"/>
      <w:szCs w:val="24"/>
      <w:lang w:eastAsia="es-ES"/>
    </w:rPr>
  </w:style>
  <w:style w:type="paragraph" w:styleId="Prrafodelista">
    <w:name w:val="List Paragraph"/>
    <w:basedOn w:val="Normal"/>
    <w:uiPriority w:val="34"/>
    <w:qFormat/>
    <w:rsid w:val="00BF7F9D"/>
    <w:pPr>
      <w:spacing w:before="0" w:after="160" w:line="259" w:lineRule="auto"/>
      <w:ind w:left="720"/>
      <w:contextualSpacing/>
      <w:jc w:val="left"/>
    </w:pPr>
    <w:rPr>
      <w:noProo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350">
      <w:bodyDiv w:val="1"/>
      <w:marLeft w:val="0"/>
      <w:marRight w:val="0"/>
      <w:marTop w:val="0"/>
      <w:marBottom w:val="0"/>
      <w:divBdr>
        <w:top w:val="none" w:sz="0" w:space="0" w:color="auto"/>
        <w:left w:val="none" w:sz="0" w:space="0" w:color="auto"/>
        <w:bottom w:val="none" w:sz="0" w:space="0" w:color="auto"/>
        <w:right w:val="none" w:sz="0" w:space="0" w:color="auto"/>
      </w:divBdr>
      <w:divsChild>
        <w:div w:id="329918023">
          <w:marLeft w:val="-225"/>
          <w:marRight w:val="-225"/>
          <w:marTop w:val="0"/>
          <w:marBottom w:val="0"/>
          <w:divBdr>
            <w:top w:val="none" w:sz="0" w:space="0" w:color="auto"/>
            <w:left w:val="none" w:sz="0" w:space="0" w:color="auto"/>
            <w:bottom w:val="none" w:sz="0" w:space="0" w:color="auto"/>
            <w:right w:val="none" w:sz="0" w:space="0" w:color="auto"/>
          </w:divBdr>
        </w:div>
      </w:divsChild>
    </w:div>
    <w:div w:id="42869653">
      <w:bodyDiv w:val="1"/>
      <w:marLeft w:val="0"/>
      <w:marRight w:val="0"/>
      <w:marTop w:val="0"/>
      <w:marBottom w:val="0"/>
      <w:divBdr>
        <w:top w:val="none" w:sz="0" w:space="0" w:color="auto"/>
        <w:left w:val="none" w:sz="0" w:space="0" w:color="auto"/>
        <w:bottom w:val="none" w:sz="0" w:space="0" w:color="auto"/>
        <w:right w:val="none" w:sz="0" w:space="0" w:color="auto"/>
      </w:divBdr>
      <w:divsChild>
        <w:div w:id="1810784506">
          <w:marLeft w:val="-225"/>
          <w:marRight w:val="-225"/>
          <w:marTop w:val="0"/>
          <w:marBottom w:val="0"/>
          <w:divBdr>
            <w:top w:val="none" w:sz="0" w:space="0" w:color="auto"/>
            <w:left w:val="none" w:sz="0" w:space="0" w:color="auto"/>
            <w:bottom w:val="none" w:sz="0" w:space="0" w:color="auto"/>
            <w:right w:val="none" w:sz="0" w:space="0" w:color="auto"/>
          </w:divBdr>
        </w:div>
      </w:divsChild>
    </w:div>
    <w:div w:id="858348640">
      <w:bodyDiv w:val="1"/>
      <w:marLeft w:val="0"/>
      <w:marRight w:val="0"/>
      <w:marTop w:val="0"/>
      <w:marBottom w:val="0"/>
      <w:divBdr>
        <w:top w:val="none" w:sz="0" w:space="0" w:color="auto"/>
        <w:left w:val="none" w:sz="0" w:space="0" w:color="auto"/>
        <w:bottom w:val="none" w:sz="0" w:space="0" w:color="auto"/>
        <w:right w:val="none" w:sz="0" w:space="0" w:color="auto"/>
      </w:divBdr>
      <w:divsChild>
        <w:div w:id="1317761784">
          <w:marLeft w:val="-225"/>
          <w:marRight w:val="-225"/>
          <w:marTop w:val="0"/>
          <w:marBottom w:val="0"/>
          <w:divBdr>
            <w:top w:val="none" w:sz="0" w:space="0" w:color="auto"/>
            <w:left w:val="none" w:sz="0" w:space="0" w:color="auto"/>
            <w:bottom w:val="none" w:sz="0" w:space="0" w:color="auto"/>
            <w:right w:val="none" w:sz="0" w:space="0" w:color="auto"/>
          </w:divBdr>
        </w:div>
      </w:divsChild>
    </w:div>
    <w:div w:id="989600746">
      <w:bodyDiv w:val="1"/>
      <w:marLeft w:val="0"/>
      <w:marRight w:val="0"/>
      <w:marTop w:val="0"/>
      <w:marBottom w:val="0"/>
      <w:divBdr>
        <w:top w:val="none" w:sz="0" w:space="0" w:color="auto"/>
        <w:left w:val="none" w:sz="0" w:space="0" w:color="auto"/>
        <w:bottom w:val="none" w:sz="0" w:space="0" w:color="auto"/>
        <w:right w:val="none" w:sz="0" w:space="0" w:color="auto"/>
      </w:divBdr>
      <w:divsChild>
        <w:div w:id="538056490">
          <w:marLeft w:val="-225"/>
          <w:marRight w:val="-225"/>
          <w:marTop w:val="0"/>
          <w:marBottom w:val="0"/>
          <w:divBdr>
            <w:top w:val="none" w:sz="0" w:space="0" w:color="auto"/>
            <w:left w:val="none" w:sz="0" w:space="0" w:color="auto"/>
            <w:bottom w:val="none" w:sz="0" w:space="0" w:color="auto"/>
            <w:right w:val="none" w:sz="0" w:space="0" w:color="auto"/>
          </w:divBdr>
        </w:div>
      </w:divsChild>
    </w:div>
    <w:div w:id="1225725589">
      <w:bodyDiv w:val="1"/>
      <w:marLeft w:val="0"/>
      <w:marRight w:val="0"/>
      <w:marTop w:val="0"/>
      <w:marBottom w:val="0"/>
      <w:divBdr>
        <w:top w:val="none" w:sz="0" w:space="0" w:color="auto"/>
        <w:left w:val="none" w:sz="0" w:space="0" w:color="auto"/>
        <w:bottom w:val="none" w:sz="0" w:space="0" w:color="auto"/>
        <w:right w:val="none" w:sz="0" w:space="0" w:color="auto"/>
      </w:divBdr>
      <w:divsChild>
        <w:div w:id="654728434">
          <w:marLeft w:val="-225"/>
          <w:marRight w:val="-225"/>
          <w:marTop w:val="0"/>
          <w:marBottom w:val="0"/>
          <w:divBdr>
            <w:top w:val="none" w:sz="0" w:space="0" w:color="auto"/>
            <w:left w:val="none" w:sz="0" w:space="0" w:color="auto"/>
            <w:bottom w:val="none" w:sz="0" w:space="0" w:color="auto"/>
            <w:right w:val="none" w:sz="0" w:space="0" w:color="auto"/>
          </w:divBdr>
        </w:div>
      </w:divsChild>
    </w:div>
    <w:div w:id="1666392452">
      <w:bodyDiv w:val="1"/>
      <w:marLeft w:val="0"/>
      <w:marRight w:val="0"/>
      <w:marTop w:val="0"/>
      <w:marBottom w:val="0"/>
      <w:divBdr>
        <w:top w:val="none" w:sz="0" w:space="0" w:color="auto"/>
        <w:left w:val="none" w:sz="0" w:space="0" w:color="auto"/>
        <w:bottom w:val="none" w:sz="0" w:space="0" w:color="auto"/>
        <w:right w:val="none" w:sz="0" w:space="0" w:color="auto"/>
      </w:divBdr>
      <w:divsChild>
        <w:div w:id="346910363">
          <w:marLeft w:val="-225"/>
          <w:marRight w:val="-225"/>
          <w:marTop w:val="0"/>
          <w:marBottom w:val="0"/>
          <w:divBdr>
            <w:top w:val="none" w:sz="0" w:space="0" w:color="auto"/>
            <w:left w:val="none" w:sz="0" w:space="0" w:color="auto"/>
            <w:bottom w:val="none" w:sz="0" w:space="0" w:color="auto"/>
            <w:right w:val="none" w:sz="0" w:space="0" w:color="auto"/>
          </w:divBdr>
        </w:div>
      </w:divsChild>
    </w:div>
    <w:div w:id="1824396622">
      <w:bodyDiv w:val="1"/>
      <w:marLeft w:val="0"/>
      <w:marRight w:val="0"/>
      <w:marTop w:val="0"/>
      <w:marBottom w:val="0"/>
      <w:divBdr>
        <w:top w:val="none" w:sz="0" w:space="0" w:color="auto"/>
        <w:left w:val="none" w:sz="0" w:space="0" w:color="auto"/>
        <w:bottom w:val="none" w:sz="0" w:space="0" w:color="auto"/>
        <w:right w:val="none" w:sz="0" w:space="0" w:color="auto"/>
      </w:divBdr>
      <w:divsChild>
        <w:div w:id="286813268">
          <w:marLeft w:val="-225"/>
          <w:marRight w:val="-225"/>
          <w:marTop w:val="0"/>
          <w:marBottom w:val="0"/>
          <w:divBdr>
            <w:top w:val="none" w:sz="0" w:space="0" w:color="auto"/>
            <w:left w:val="none" w:sz="0" w:space="0" w:color="auto"/>
            <w:bottom w:val="none" w:sz="0" w:space="0" w:color="auto"/>
            <w:right w:val="none" w:sz="0" w:space="0" w:color="auto"/>
          </w:divBdr>
        </w:div>
      </w:divsChild>
    </w:div>
    <w:div w:id="2012757560">
      <w:bodyDiv w:val="1"/>
      <w:marLeft w:val="0"/>
      <w:marRight w:val="0"/>
      <w:marTop w:val="0"/>
      <w:marBottom w:val="0"/>
      <w:divBdr>
        <w:top w:val="none" w:sz="0" w:space="0" w:color="auto"/>
        <w:left w:val="none" w:sz="0" w:space="0" w:color="auto"/>
        <w:bottom w:val="none" w:sz="0" w:space="0" w:color="auto"/>
        <w:right w:val="none" w:sz="0" w:space="0" w:color="auto"/>
      </w:divBdr>
      <w:divsChild>
        <w:div w:id="742067982">
          <w:marLeft w:val="0"/>
          <w:marRight w:val="0"/>
          <w:marTop w:val="0"/>
          <w:marBottom w:val="0"/>
          <w:divBdr>
            <w:top w:val="none" w:sz="0" w:space="8" w:color="DDDDDD"/>
            <w:left w:val="none" w:sz="0" w:space="11" w:color="DDDDDD"/>
            <w:bottom w:val="single" w:sz="6" w:space="8" w:color="DDDDDD"/>
            <w:right w:val="none" w:sz="0" w:space="11" w:color="DDDDDD"/>
          </w:divBdr>
        </w:div>
        <w:div w:id="231744067">
          <w:marLeft w:val="-225"/>
          <w:marRight w:val="-225"/>
          <w:marTop w:val="0"/>
          <w:marBottom w:val="0"/>
          <w:divBdr>
            <w:top w:val="none" w:sz="0" w:space="0" w:color="auto"/>
            <w:left w:val="none" w:sz="0" w:space="0" w:color="auto"/>
            <w:bottom w:val="none" w:sz="0" w:space="0" w:color="auto"/>
            <w:right w:val="none" w:sz="0" w:space="0" w:color="auto"/>
          </w:divBdr>
        </w:div>
      </w:divsChild>
    </w:div>
    <w:div w:id="2069764133">
      <w:bodyDiv w:val="1"/>
      <w:marLeft w:val="0"/>
      <w:marRight w:val="0"/>
      <w:marTop w:val="0"/>
      <w:marBottom w:val="0"/>
      <w:divBdr>
        <w:top w:val="none" w:sz="0" w:space="0" w:color="auto"/>
        <w:left w:val="none" w:sz="0" w:space="0" w:color="auto"/>
        <w:bottom w:val="none" w:sz="0" w:space="0" w:color="auto"/>
        <w:right w:val="none" w:sz="0" w:space="0" w:color="auto"/>
      </w:divBdr>
      <w:divsChild>
        <w:div w:id="1178739389">
          <w:marLeft w:val="0"/>
          <w:marRight w:val="0"/>
          <w:marTop w:val="0"/>
          <w:marBottom w:val="0"/>
          <w:divBdr>
            <w:top w:val="none" w:sz="0" w:space="8" w:color="DDDDDD"/>
            <w:left w:val="none" w:sz="0" w:space="11" w:color="DDDDDD"/>
            <w:bottom w:val="single" w:sz="6" w:space="8" w:color="DDDDDD"/>
            <w:right w:val="none" w:sz="0" w:space="11" w:color="DDDDDD"/>
          </w:divBdr>
        </w:div>
        <w:div w:id="754130519">
          <w:marLeft w:val="-225"/>
          <w:marRight w:val="-22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is.senadis.cl"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281EC-468C-4B7E-A254-DAE896AC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20</Pages>
  <Words>3752</Words>
  <Characters>20638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Propuesta</vt:lpstr>
    </vt:vector>
  </TitlesOfParts>
  <Company/>
  <LinksUpToDate>false</LinksUpToDate>
  <CharactersWithSpaces>24342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subject>Evaluacion Servicios Proveedores</dc:subject>
  <dc:creator>Ekaterina Anatolyeva</dc:creator>
  <cp:lastModifiedBy>Jose Sepulveda</cp:lastModifiedBy>
  <cp:revision>31</cp:revision>
  <dcterms:created xsi:type="dcterms:W3CDTF">2017-03-09T19:18:00Z</dcterms:created>
  <dcterms:modified xsi:type="dcterms:W3CDTF">2017-03-16T18:28:00Z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0x010100F4D7B6FCF6151E47B3C89D3B19AF9C62</vt:lpwstr>
  </property>
  <property fmtid="{D5CDD505-2E9C-101B-9397-08002B2CF9AE}" pid="3" name="KSOProductBuildVer">
    <vt:lpwstr>1033-10.1.0.5672</vt:lpwstr>
  </property>
</Properties>
</file>