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1</w:t>
      </w:r>
      <w:r>
        <w:rPr>
          <w:rFonts w:ascii="Arial" w:hAnsi="Arial" w:cs="Arial"/>
          <w:b/>
          <w:sz w:val="20"/>
          <w:szCs w:val="20"/>
          <w:lang w:val="es-ES"/>
        </w:rPr>
        <w:t>.Datos generales y de identificación</w:t>
      </w:r>
    </w:p>
    <w:tbl>
      <w:tblPr>
        <w:tblStyle w:val="Tablaconcuadrcula"/>
        <w:tblW w:w="4394" w:type="dxa"/>
        <w:tblInd w:w="8642" w:type="dxa"/>
        <w:tblLayout w:type="fixed"/>
        <w:tblLook w:val="04A0" w:firstRow="1" w:lastRow="0" w:firstColumn="1" w:lastColumn="0" w:noHBand="0" w:noVBand="1"/>
      </w:tblPr>
      <w:tblGrid>
        <w:gridCol w:w="2553"/>
        <w:gridCol w:w="1841"/>
      </w:tblGrid>
      <w:tr w:rsidR="00E5218C">
        <w:trPr>
          <w:trHeight w:val="304"/>
        </w:trPr>
        <w:tc>
          <w:tcPr>
            <w:tcW w:w="255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Fecha de elaboración</w:t>
            </w:r>
          </w:p>
        </w:tc>
        <w:tc>
          <w:tcPr>
            <w:tcW w:w="18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10 septiembre de 2024</w: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sz w:val="18"/>
          <w:szCs w:val="20"/>
          <w:lang w:val="es-ES"/>
        </w:rPr>
      </w:pPr>
    </w:p>
    <w:tbl>
      <w:tblPr>
        <w:tblStyle w:val="Tablaconcuadrcula"/>
        <w:tblW w:w="13041" w:type="dxa"/>
        <w:tblLayout w:type="fixed"/>
        <w:tblLook w:val="04A0" w:firstRow="1" w:lastRow="0" w:firstColumn="1" w:lastColumn="0" w:noHBand="0" w:noVBand="1"/>
      </w:tblPr>
      <w:tblGrid>
        <w:gridCol w:w="4819"/>
        <w:gridCol w:w="283"/>
        <w:gridCol w:w="3828"/>
        <w:gridCol w:w="283"/>
        <w:gridCol w:w="3828"/>
      </w:tblGrid>
      <w:tr w:rsidR="00E5218C">
        <w:trPr>
          <w:trHeight w:val="328"/>
        </w:trPr>
        <w:tc>
          <w:tcPr>
            <w:tcW w:w="4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1.1 Unidad Académica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1.2 Programa académico / Plan de estudios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1.3 Unidad de aprendizaje</w:t>
            </w:r>
          </w:p>
        </w:tc>
      </w:tr>
      <w:tr w:rsidR="00E5218C">
        <w:trPr>
          <w:trHeight w:val="440"/>
        </w:trPr>
        <w:tc>
          <w:tcPr>
            <w:tcW w:w="4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Escuela Superior de Cómputo (ESCOM)</w:t>
            </w:r>
          </w:p>
        </w:tc>
        <w:tc>
          <w:tcPr>
            <w:tcW w:w="283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Ingeniería en Sistemas Computacionales/2020</w:t>
            </w:r>
          </w:p>
        </w:tc>
        <w:tc>
          <w:tcPr>
            <w:tcW w:w="283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Álgebra Lineal</w: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18"/>
          <w:szCs w:val="20"/>
          <w:lang w:val="es-ES"/>
        </w:rPr>
      </w:pPr>
    </w:p>
    <w:tbl>
      <w:tblPr>
        <w:tblStyle w:val="Tablaconcuadrcula"/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2415"/>
        <w:gridCol w:w="283"/>
        <w:gridCol w:w="4254"/>
        <w:gridCol w:w="282"/>
        <w:gridCol w:w="1696"/>
        <w:gridCol w:w="2127"/>
      </w:tblGrid>
      <w:tr w:rsidR="00E5218C">
        <w:trPr>
          <w:jc w:val="center"/>
        </w:trPr>
        <w:tc>
          <w:tcPr>
            <w:tcW w:w="24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1.4 Semestre / Nivel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42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1.5 Área de formación</w:t>
            </w:r>
          </w:p>
        </w:tc>
        <w:tc>
          <w:tcPr>
            <w:tcW w:w="282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 xml:space="preserve">1.6 </w:t>
            </w:r>
            <w:bookmarkStart w:id="0" w:name="_Hlk139368698"/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Modalidad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 xml:space="preserve"> Escolarizada (X)</w:t>
            </w:r>
          </w:p>
        </w:tc>
      </w:tr>
      <w:tr w:rsidR="00E5218C">
        <w:trPr>
          <w:jc w:val="center"/>
        </w:trPr>
        <w:tc>
          <w:tcPr>
            <w:tcW w:w="241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II</w:t>
            </w:r>
          </w:p>
        </w:tc>
        <w:tc>
          <w:tcPr>
            <w:tcW w:w="283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425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Científica Básica</w:t>
            </w:r>
          </w:p>
        </w:tc>
        <w:tc>
          <w:tcPr>
            <w:tcW w:w="282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169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No escolarizada ( )</w:t>
            </w:r>
          </w:p>
        </w:tc>
      </w:tr>
      <w:tr w:rsidR="00E5218C">
        <w:trPr>
          <w:jc w:val="center"/>
        </w:trPr>
        <w:tc>
          <w:tcPr>
            <w:tcW w:w="241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283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425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282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169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Mixta (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565"/>
        <w:gridCol w:w="1684"/>
        <w:gridCol w:w="597"/>
        <w:gridCol w:w="657"/>
        <w:gridCol w:w="1959"/>
        <w:gridCol w:w="1530"/>
        <w:gridCol w:w="1675"/>
      </w:tblGrid>
      <w:tr w:rsidR="00E5218C">
        <w:trPr>
          <w:jc w:val="center"/>
        </w:trPr>
        <w:tc>
          <w:tcPr>
            <w:tcW w:w="466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8"/>
                <w:szCs w:val="20"/>
                <w:lang w:val="es-ES"/>
              </w:rPr>
              <w:t>1.7 Tipo de unidad de aprendizaje</w:t>
            </w:r>
          </w:p>
        </w:tc>
        <w:tc>
          <w:tcPr>
            <w:tcW w:w="657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20"/>
                <w:lang w:val="es-ES"/>
              </w:rPr>
            </w:pPr>
          </w:p>
        </w:tc>
        <w:tc>
          <w:tcPr>
            <w:tcW w:w="195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pStyle w:val="Prrafodelista"/>
              <w:spacing w:after="0" w:line="240" w:lineRule="auto"/>
              <w:ind w:right="94" w:hanging="720"/>
              <w:jc w:val="right"/>
              <w:rPr>
                <w:rFonts w:ascii="Arial" w:hAnsi="Arial" w:cs="Arial"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8"/>
                <w:szCs w:val="20"/>
                <w:lang w:val="es-ES"/>
              </w:rPr>
              <w:t>1.8 Créditos</w:t>
            </w: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8"/>
                <w:szCs w:val="20"/>
                <w:lang w:val="es-ES"/>
              </w:rPr>
              <w:t>Tepic</w:t>
            </w:r>
          </w:p>
        </w:tc>
        <w:tc>
          <w:tcPr>
            <w:tcW w:w="16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8"/>
                <w:szCs w:val="20"/>
                <w:lang w:val="es-ES"/>
              </w:rPr>
              <w:t>SATCA</w:t>
            </w:r>
          </w:p>
        </w:tc>
      </w:tr>
      <w:tr w:rsidR="00E5218C">
        <w:trPr>
          <w:jc w:val="center"/>
        </w:trPr>
        <w:tc>
          <w:tcPr>
            <w:tcW w:w="1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Teórica</w:t>
            </w: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1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Obligatoria</w:t>
            </w:r>
          </w:p>
        </w:tc>
        <w:tc>
          <w:tcPr>
            <w:tcW w:w="5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(X)</w:t>
            </w:r>
          </w:p>
        </w:tc>
        <w:tc>
          <w:tcPr>
            <w:tcW w:w="65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95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5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9.0</w:t>
            </w:r>
          </w:p>
        </w:tc>
        <w:tc>
          <w:tcPr>
            <w:tcW w:w="16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6.4</w:t>
            </w:r>
          </w:p>
        </w:tc>
      </w:tr>
      <w:tr w:rsidR="00E5218C">
        <w:trPr>
          <w:jc w:val="center"/>
        </w:trPr>
        <w:tc>
          <w:tcPr>
            <w:tcW w:w="1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 xml:space="preserve">Práctica </w:t>
            </w: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1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Optativa</w:t>
            </w:r>
          </w:p>
        </w:tc>
        <w:tc>
          <w:tcPr>
            <w:tcW w:w="5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65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51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</w:tr>
      <w:tr w:rsidR="00E5218C">
        <w:trPr>
          <w:jc w:val="center"/>
        </w:trPr>
        <w:tc>
          <w:tcPr>
            <w:tcW w:w="1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 xml:space="preserve">Teórica - práctica </w:t>
            </w: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(X)</w:t>
            </w:r>
          </w:p>
        </w:tc>
        <w:tc>
          <w:tcPr>
            <w:tcW w:w="1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Tópicos selectos</w:t>
            </w:r>
          </w:p>
        </w:tc>
        <w:tc>
          <w:tcPr>
            <w:tcW w:w="5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65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95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8"/>
                <w:szCs w:val="20"/>
                <w:lang w:val="es-ES"/>
              </w:rPr>
              <w:t>1.9 Academia</w:t>
            </w:r>
          </w:p>
        </w:tc>
        <w:tc>
          <w:tcPr>
            <w:tcW w:w="3205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Ciencias Básicas</w:t>
            </w:r>
          </w:p>
        </w:tc>
      </w:tr>
      <w:tr w:rsidR="00E5218C">
        <w:trPr>
          <w:jc w:val="center"/>
        </w:trPr>
        <w:tc>
          <w:tcPr>
            <w:tcW w:w="1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Clínica</w:t>
            </w:r>
          </w:p>
        </w:tc>
        <w:tc>
          <w:tcPr>
            <w:tcW w:w="5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16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Otro</w:t>
            </w:r>
          </w:p>
        </w:tc>
        <w:tc>
          <w:tcPr>
            <w:tcW w:w="5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  <w:lang w:val="es-ES"/>
              </w:rPr>
              <w:t>( )</w:t>
            </w:r>
          </w:p>
        </w:tc>
        <w:tc>
          <w:tcPr>
            <w:tcW w:w="65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  <w:tc>
          <w:tcPr>
            <w:tcW w:w="195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20"/>
                <w:lang w:val="es-ES"/>
              </w:rPr>
            </w:pPr>
          </w:p>
        </w:tc>
        <w:tc>
          <w:tcPr>
            <w:tcW w:w="3205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</w:p>
        </w:tc>
      </w:tr>
    </w:tbl>
    <w:p w:rsidR="00E5218C" w:rsidRDefault="00E5218C">
      <w:pPr>
        <w:rPr>
          <w:rFonts w:ascii="Arial" w:hAnsi="Arial" w:cs="Arial"/>
          <w:b/>
          <w:sz w:val="18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18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18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18"/>
          <w:szCs w:val="20"/>
          <w:lang w:val="es-ES"/>
        </w:rPr>
      </w:pPr>
    </w:p>
    <w:p w:rsidR="00E5218C" w:rsidRDefault="00E5218C">
      <w:pPr>
        <w:spacing w:after="0"/>
        <w:rPr>
          <w:rFonts w:ascii="Arial" w:hAnsi="Arial" w:cs="Arial"/>
          <w:b/>
          <w:sz w:val="18"/>
          <w:szCs w:val="20"/>
          <w:lang w:val="es-ES"/>
        </w:rPr>
      </w:pP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300"/>
        <w:gridCol w:w="258"/>
        <w:gridCol w:w="1326"/>
        <w:gridCol w:w="1618"/>
        <w:gridCol w:w="245"/>
        <w:gridCol w:w="993"/>
        <w:gridCol w:w="694"/>
        <w:gridCol w:w="1467"/>
        <w:gridCol w:w="704"/>
        <w:gridCol w:w="294"/>
        <w:gridCol w:w="4095"/>
      </w:tblGrid>
      <w:tr w:rsidR="00E5218C">
        <w:trPr>
          <w:trHeight w:val="405"/>
        </w:trPr>
        <w:tc>
          <w:tcPr>
            <w:tcW w:w="1299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1.10 No. de semanas por semestre</w:t>
            </w:r>
          </w:p>
        </w:tc>
        <w:tc>
          <w:tcPr>
            <w:tcW w:w="258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4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1.11 No. de sesiones por semestre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5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858" w:type="dxa"/>
            <w:gridSpan w:val="4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1.12 No. de horas por semestre</w:t>
            </w:r>
          </w:p>
        </w:tc>
        <w:tc>
          <w:tcPr>
            <w:tcW w:w="294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1.13 Periodo escolar</w:t>
            </w:r>
          </w:p>
        </w:tc>
      </w:tr>
      <w:tr w:rsidR="00E5218C">
        <w:trPr>
          <w:trHeight w:val="405"/>
        </w:trPr>
        <w:tc>
          <w:tcPr>
            <w:tcW w:w="129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4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858" w:type="dxa"/>
            <w:gridSpan w:val="4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2025/1</w:t>
            </w:r>
          </w:p>
        </w:tc>
      </w:tr>
      <w:tr w:rsidR="00E5218C">
        <w:tc>
          <w:tcPr>
            <w:tcW w:w="1299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18</w:t>
            </w: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Aula</w:t>
            </w:r>
          </w:p>
        </w:tc>
        <w:tc>
          <w:tcPr>
            <w:tcW w:w="1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50</w:t>
            </w: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Teoría</w:t>
            </w:r>
          </w:p>
        </w:tc>
        <w:tc>
          <w:tcPr>
            <w:tcW w:w="6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54</w:t>
            </w:r>
          </w:p>
        </w:tc>
        <w:tc>
          <w:tcPr>
            <w:tcW w:w="14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Aula</w:t>
            </w:r>
          </w:p>
        </w:tc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75</w:t>
            </w: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5218C">
        <w:tc>
          <w:tcPr>
            <w:tcW w:w="129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Laboratorio</w:t>
            </w:r>
          </w:p>
        </w:tc>
        <w:tc>
          <w:tcPr>
            <w:tcW w:w="1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Práctica</w:t>
            </w:r>
          </w:p>
        </w:tc>
        <w:tc>
          <w:tcPr>
            <w:tcW w:w="6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21</w:t>
            </w:r>
          </w:p>
        </w:tc>
        <w:tc>
          <w:tcPr>
            <w:tcW w:w="14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Laboratorio</w:t>
            </w:r>
          </w:p>
        </w:tc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1.14 Grupo (s)</w:t>
            </w:r>
          </w:p>
        </w:tc>
      </w:tr>
      <w:tr w:rsidR="00E5218C">
        <w:trPr>
          <w:trHeight w:val="238"/>
        </w:trPr>
        <w:tc>
          <w:tcPr>
            <w:tcW w:w="129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Clínica</w:t>
            </w:r>
          </w:p>
        </w:tc>
        <w:tc>
          <w:tcPr>
            <w:tcW w:w="1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Total</w:t>
            </w:r>
          </w:p>
        </w:tc>
        <w:tc>
          <w:tcPr>
            <w:tcW w:w="6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75</w:t>
            </w:r>
          </w:p>
        </w:tc>
        <w:tc>
          <w:tcPr>
            <w:tcW w:w="14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Clínica</w:t>
            </w:r>
          </w:p>
        </w:tc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5218C">
        <w:trPr>
          <w:trHeight w:val="112"/>
        </w:trPr>
        <w:tc>
          <w:tcPr>
            <w:tcW w:w="1299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Otro</w:t>
            </w:r>
          </w:p>
        </w:tc>
        <w:tc>
          <w:tcPr>
            <w:tcW w:w="1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87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Otro</w:t>
            </w:r>
          </w:p>
        </w:tc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 w:rsidP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2CV5</w:t>
            </w:r>
          </w:p>
        </w:tc>
      </w:tr>
      <w:tr w:rsidR="00E5218C">
        <w:tc>
          <w:tcPr>
            <w:tcW w:w="1299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258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3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Total</w:t>
            </w:r>
          </w:p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>(empatar con 3.9)</w:t>
            </w:r>
          </w:p>
        </w:tc>
        <w:tc>
          <w:tcPr>
            <w:tcW w:w="16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50</w:t>
            </w:r>
          </w:p>
        </w:tc>
        <w:tc>
          <w:tcPr>
            <w:tcW w:w="245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687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6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 xml:space="preserve">Total </w:t>
            </w:r>
          </w:p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>(empatar con 3.8)</w:t>
            </w:r>
          </w:p>
        </w:tc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75</w:t>
            </w:r>
          </w:p>
        </w:tc>
        <w:tc>
          <w:tcPr>
            <w:tcW w:w="294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094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E5218C" w:rsidRDefault="00E5218C">
      <w:pPr>
        <w:spacing w:after="0"/>
        <w:rPr>
          <w:rFonts w:ascii="Arial" w:hAnsi="Arial" w:cs="Arial"/>
          <w:sz w:val="18"/>
          <w:szCs w:val="20"/>
        </w:rPr>
      </w:pPr>
    </w:p>
    <w:tbl>
      <w:tblPr>
        <w:tblStyle w:val="Tablaconcuadrcula"/>
        <w:tblW w:w="8501" w:type="dxa"/>
        <w:jc w:val="center"/>
        <w:tblLayout w:type="fixed"/>
        <w:tblLook w:val="04A0" w:firstRow="1" w:lastRow="0" w:firstColumn="1" w:lastColumn="0" w:noHBand="0" w:noVBand="1"/>
      </w:tblPr>
      <w:tblGrid>
        <w:gridCol w:w="8501"/>
      </w:tblGrid>
      <w:tr w:rsidR="00E5218C">
        <w:trPr>
          <w:trHeight w:val="230"/>
          <w:jc w:val="center"/>
        </w:trPr>
        <w:tc>
          <w:tcPr>
            <w:tcW w:w="850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1.15 Nombre y firma del docente autor</w:t>
            </w:r>
          </w:p>
        </w:tc>
      </w:tr>
      <w:tr w:rsidR="00E5218C">
        <w:trPr>
          <w:trHeight w:val="238"/>
          <w:jc w:val="center"/>
        </w:trPr>
        <w:tc>
          <w:tcPr>
            <w:tcW w:w="850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5218C">
        <w:trPr>
          <w:trHeight w:val="230"/>
          <w:jc w:val="center"/>
        </w:trPr>
        <w:tc>
          <w:tcPr>
            <w:tcW w:w="850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José Gregorio Rodríguez Villarreal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E5218C">
        <w:trPr>
          <w:trHeight w:val="230"/>
          <w:jc w:val="center"/>
        </w:trPr>
        <w:tc>
          <w:tcPr>
            <w:tcW w:w="850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2. Relación con otras unidades de aprendizaje y ejes transversales</w:t>
      </w: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2263"/>
        <w:gridCol w:w="10731"/>
      </w:tblGrid>
      <w:tr w:rsidR="00E5218C">
        <w:tc>
          <w:tcPr>
            <w:tcW w:w="129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2.1 Unidades de aprendizaje con relación directa</w:t>
            </w:r>
          </w:p>
        </w:tc>
      </w:tr>
      <w:tr w:rsidR="00E5218C"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2.1.1 Antecedentes</w:t>
            </w:r>
          </w:p>
        </w:tc>
        <w:tc>
          <w:tcPr>
            <w:tcW w:w="107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Cálculo, Análisis vectorial</w:t>
            </w:r>
          </w:p>
        </w:tc>
      </w:tr>
      <w:tr w:rsidR="00E5218C"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2.1.2 Laterales</w:t>
            </w:r>
          </w:p>
        </w:tc>
        <w:tc>
          <w:tcPr>
            <w:tcW w:w="107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Cálculo Aplicado, Mecánica y electromagnetismo</w:t>
            </w:r>
          </w:p>
        </w:tc>
      </w:tr>
      <w:tr w:rsidR="00E5218C">
        <w:tc>
          <w:tcPr>
            <w:tcW w:w="226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2.1.3 Subsecuentes </w:t>
            </w:r>
          </w:p>
        </w:tc>
        <w:tc>
          <w:tcPr>
            <w:tcW w:w="107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Ecuaciones Diferenciales, Matemáticas Avanzadas para la Ingeniería</w:t>
            </w:r>
          </w:p>
        </w:tc>
      </w:tr>
    </w:tbl>
    <w:p w:rsidR="00E5218C" w:rsidRDefault="00E5218C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4106"/>
        <w:gridCol w:w="8930"/>
      </w:tblGrid>
      <w:tr w:rsidR="00E5218C">
        <w:tc>
          <w:tcPr>
            <w:tcW w:w="130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shd w:val="clear" w:color="auto" w:fill="6F1C46"/>
                <w:lang w:val="es-ES"/>
              </w:rPr>
              <w:t>2.2 Descripción de cómo se fomenta cada eje transversal institucional en</w:t>
            </w: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 la unidad de aprendizaje</w:t>
            </w:r>
          </w:p>
        </w:tc>
      </w:tr>
      <w:tr w:rsidR="00E5218C">
        <w:tc>
          <w:tcPr>
            <w:tcW w:w="41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sz w:val="20"/>
                <w:szCs w:val="20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2.2.1 Compromiso social y sustentabilidad</w:t>
            </w:r>
          </w:p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9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Fomento al cuidado del agua.</w:t>
            </w:r>
          </w:p>
        </w:tc>
      </w:tr>
      <w:tr w:rsidR="00E5218C">
        <w:tc>
          <w:tcPr>
            <w:tcW w:w="41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5218C" w:rsidRDefault="0010425D">
            <w:pPr>
              <w:spacing w:after="0" w:line="240" w:lineRule="auto"/>
              <w:ind w:left="457" w:hanging="515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2.2.2 Perspectiva, inclusión y erradicación de la violencia de género</w:t>
            </w:r>
          </w:p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9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Invitación al alumnado para que asista a eventos relacionados con perspectiva, inclusión y erradicación de la violencia de género.</w:t>
            </w:r>
          </w:p>
          <w:p w:rsidR="00E5218C" w:rsidRDefault="00E5218C" w:rsidP="0010425D">
            <w:pPr>
              <w:pStyle w:val="Prrafodelista"/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c>
          <w:tcPr>
            <w:tcW w:w="41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2.2.3 Internacionalización del IPN</w:t>
            </w:r>
          </w:p>
          <w:p w:rsidR="00E5218C" w:rsidRDefault="00E5218C">
            <w:pPr>
              <w:pStyle w:val="Prrafodelista"/>
              <w:spacing w:after="0" w:line="240" w:lineRule="auto"/>
              <w:ind w:left="457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9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IUso de libros de texto en inglés.</w:t>
            </w:r>
          </w:p>
          <w:p w:rsidR="00E5218C" w:rsidRDefault="001042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Uso de simuladores en inglés.</w:t>
            </w:r>
          </w:p>
        </w:tc>
      </w:tr>
    </w:tbl>
    <w:p w:rsidR="00E5218C" w:rsidRDefault="00E5218C">
      <w:pPr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br w:type="page"/>
      </w:r>
    </w:p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lastRenderedPageBreak/>
        <w:t>3. Organización didáctica</w:t>
      </w:r>
    </w:p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5297"/>
        <w:gridCol w:w="31"/>
        <w:gridCol w:w="276"/>
        <w:gridCol w:w="394"/>
        <w:gridCol w:w="2652"/>
        <w:gridCol w:w="1398"/>
        <w:gridCol w:w="1259"/>
        <w:gridCol w:w="1493"/>
        <w:gridCol w:w="236"/>
      </w:tblGrid>
      <w:tr w:rsidR="00E5218C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3.1 Unidad de aprendizaje</w:t>
            </w:r>
          </w:p>
        </w:tc>
        <w:tc>
          <w:tcPr>
            <w:tcW w:w="708" w:type="dxa"/>
            <w:gridSpan w:val="3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3.2 Propósito u objetivo general de la unidad de aprendizaje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687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Álgebra Lineal</w:t>
            </w: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Aplica los métodos de eliminación de Gauss, Gauss-Jordán matricial con pivoteo a partir de las transformaciones lineales, los espacios vectoriales, valores y vectores propios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127"/>
        </w:trPr>
        <w:tc>
          <w:tcPr>
            <w:tcW w:w="538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3.3 Estrategia de aprendizaje</w:t>
            </w:r>
          </w:p>
        </w:tc>
        <w:tc>
          <w:tcPr>
            <w:tcW w:w="708" w:type="dxa"/>
            <w:gridSpan w:val="3"/>
            <w:vMerge/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3.4 Métodos de enseñanza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1028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Aprendizaje Basado en Problemas</w:t>
            </w:r>
          </w:p>
        </w:tc>
        <w:tc>
          <w:tcPr>
            <w:tcW w:w="708" w:type="dxa"/>
            <w:gridSpan w:val="3"/>
            <w:vMerge/>
            <w:tcBorders>
              <w:bottom w:val="nil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Inductivo</w:t>
            </w:r>
          </w:p>
          <w:p w:rsidR="00E5218C" w:rsidRDefault="0010425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Deductivo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3.5 Unidad temática l</w:t>
            </w:r>
          </w:p>
        </w:tc>
      </w:tr>
      <w:tr w:rsidR="00E5218C">
        <w:trPr>
          <w:trHeight w:val="317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Sistemas de ecuaciones lineales</w:t>
            </w:r>
          </w:p>
        </w:tc>
      </w:tr>
      <w:tr w:rsidR="00E5218C">
        <w:trPr>
          <w:trHeight w:val="45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6"/>
                <w:szCs w:val="20"/>
                <w:lang w:val="es-ES"/>
              </w:rPr>
            </w:pPr>
          </w:p>
        </w:tc>
      </w:tr>
      <w:tr w:rsidR="00E5218C">
        <w:trPr>
          <w:cantSplit/>
          <w:trHeight w:val="190"/>
        </w:trPr>
        <w:tc>
          <w:tcPr>
            <w:tcW w:w="54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3.6 Unidad de competencia u objetivo</w:t>
            </w:r>
          </w:p>
        </w:tc>
        <w:tc>
          <w:tcPr>
            <w:tcW w:w="277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trike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3.7 </w:t>
            </w:r>
            <w:bookmarkStart w:id="1" w:name="_Hlk139362066"/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Periodo de desarrollo de la unidad temática</w:t>
            </w:r>
            <w:bookmarkEnd w:id="1"/>
          </w:p>
        </w:tc>
        <w:tc>
          <w:tcPr>
            <w:tcW w:w="26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3.8 </w:t>
            </w:r>
            <w:bookmarkStart w:id="2" w:name="_Hlk139362030"/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No. de horas </w:t>
            </w:r>
            <w:bookmarkEnd w:id="2"/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totales de la unidad temática en cada espacio de mediación docente 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3.9 </w:t>
            </w:r>
            <w:bookmarkStart w:id="3" w:name="_Hlk139362045"/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No. de sesiones totales </w:t>
            </w:r>
            <w:bookmarkEnd w:id="3"/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de la unidad temática  </w:t>
            </w:r>
          </w:p>
        </w:tc>
      </w:tr>
      <w:tr w:rsidR="00E5218C">
        <w:trPr>
          <w:cantSplit/>
          <w:trHeight w:val="200"/>
        </w:trPr>
        <w:tc>
          <w:tcPr>
            <w:tcW w:w="541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5B1B8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Resuelve sistemas de ecuaciones lineales con base en los métodos de Gauss, Gauss-Jordan y la matriz inversa</w:t>
            </w: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26 de agosto al 26 de septiembre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Aula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21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14</w:t>
            </w:r>
          </w:p>
        </w:tc>
      </w:tr>
      <w:tr w:rsidR="00E5218C">
        <w:trPr>
          <w:trHeight w:val="128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Laboratorio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Taller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3.10 </w:t>
            </w:r>
            <w:bookmarkStart w:id="4" w:name="_Hlk139362077"/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Periodo de registro de evaluación ordinaria</w:t>
            </w:r>
            <w:bookmarkEnd w:id="4"/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Clínica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30 de septiembre al 4 de octubre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Otro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Total:</w:t>
            </w:r>
          </w:p>
          <w:p w:rsidR="00E5218C" w:rsidRDefault="0010425D">
            <w:pPr>
              <w:spacing w:after="0" w:line="240" w:lineRule="auto"/>
              <w:ind w:left="-105" w:hanging="105"/>
              <w:jc w:val="right"/>
              <w:rPr>
                <w:rFonts w:ascii="Arial" w:hAnsi="Arial" w:cs="Arial"/>
                <w:b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color w:val="FFFFFF" w:themeColor="background1"/>
                <w:sz w:val="10"/>
                <w:szCs w:val="20"/>
              </w:rPr>
              <w:t>(empatar con 1.12 y 1.11)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21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14</w: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Layout w:type="fixed"/>
        <w:tblLook w:val="04A0" w:firstRow="1" w:lastRow="0" w:firstColumn="1" w:lastColumn="0" w:noHBand="0" w:noVBand="1"/>
      </w:tblPr>
      <w:tblGrid>
        <w:gridCol w:w="6090"/>
        <w:gridCol w:w="6946"/>
      </w:tblGrid>
      <w:tr w:rsidR="00E5218C">
        <w:tc>
          <w:tcPr>
            <w:tcW w:w="130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3.11 Aprendizajes esperados</w:t>
            </w:r>
          </w:p>
        </w:tc>
      </w:tr>
      <w:tr w:rsidR="00E5218C">
        <w:trPr>
          <w:trHeight w:val="223"/>
        </w:trPr>
        <w:tc>
          <w:tcPr>
            <w:tcW w:w="60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Resuelve un sistema de ecuaciones lineales</w:t>
            </w:r>
            <w:r w:rsidR="0010425D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 w:rsidP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Calcula la inversa de una matriz</w:t>
            </w:r>
          </w:p>
        </w:tc>
      </w:tr>
      <w:tr w:rsidR="00E5218C">
        <w:trPr>
          <w:trHeight w:val="223"/>
        </w:trPr>
        <w:tc>
          <w:tcPr>
            <w:tcW w:w="60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Reconoce la ecuación de la recta y el plano en R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a partir de representaciones gráficas, así como de enunciados.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Utiliza la factorización por matrices elementales y factorización LU</w:t>
            </w:r>
          </w:p>
        </w:tc>
      </w:tr>
      <w:tr w:rsidR="00E5218C">
        <w:trPr>
          <w:trHeight w:val="223"/>
        </w:trPr>
        <w:tc>
          <w:tcPr>
            <w:tcW w:w="60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Aplica las operaciones entre matrices</w:t>
            </w:r>
          </w:p>
        </w:tc>
        <w:tc>
          <w:tcPr>
            <w:tcW w:w="69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1092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Aplica los </w:t>
            </w:r>
            <w:r w:rsidR="0012148E">
              <w:rPr>
                <w:rFonts w:ascii="Arial" w:eastAsia="Calibri" w:hAnsi="Arial" w:cs="Arial"/>
                <w:sz w:val="20"/>
                <w:szCs w:val="20"/>
              </w:rPr>
              <w:t>Determinantes y regla de Cramer</w:t>
            </w:r>
          </w:p>
        </w:tc>
      </w:tr>
    </w:tbl>
    <w:p w:rsidR="00E5218C" w:rsidRDefault="0010425D">
      <w:pPr>
        <w:rPr>
          <w:rFonts w:ascii="Arial" w:hAnsi="Arial" w:cs="Arial"/>
          <w:sz w:val="10"/>
          <w:szCs w:val="20"/>
          <w:lang w:val="es-ES"/>
        </w:rPr>
      </w:pPr>
      <w:r>
        <w:rPr>
          <w:rFonts w:ascii="Arial" w:hAnsi="Arial" w:cs="Arial"/>
          <w:b/>
          <w:sz w:val="10"/>
          <w:szCs w:val="20"/>
          <w:lang w:val="es-ES"/>
        </w:rPr>
        <w:t>*</w:t>
      </w:r>
      <w:r>
        <w:rPr>
          <w:rFonts w:ascii="Arial" w:hAnsi="Arial" w:cs="Arial"/>
          <w:sz w:val="10"/>
          <w:szCs w:val="20"/>
          <w:lang w:val="es-ES"/>
        </w:rPr>
        <w:t>Es posible agregar o eliminar filas y viñetas, así como combinar celdas, conforme a la necesidad del docente</w:t>
      </w:r>
    </w:p>
    <w:tbl>
      <w:tblPr>
        <w:tblStyle w:val="Tablaconcuadrcula"/>
        <w:tblpPr w:leftFromText="180" w:rightFromText="180" w:vertAnchor="text" w:tblpY="1"/>
        <w:tblW w:w="14188" w:type="dxa"/>
        <w:tblLayout w:type="fixed"/>
        <w:tblLook w:val="04A0" w:firstRow="1" w:lastRow="0" w:firstColumn="1" w:lastColumn="0" w:noHBand="0" w:noVBand="1"/>
      </w:tblPr>
      <w:tblGrid>
        <w:gridCol w:w="988"/>
        <w:gridCol w:w="2127"/>
        <w:gridCol w:w="5386"/>
        <w:gridCol w:w="2126"/>
        <w:gridCol w:w="1560"/>
        <w:gridCol w:w="709"/>
        <w:gridCol w:w="1292"/>
      </w:tblGrid>
      <w:tr w:rsidR="00E5218C" w:rsidTr="0011092C">
        <w:trPr>
          <w:trHeight w:val="552"/>
          <w:tblHeader/>
        </w:trPr>
        <w:tc>
          <w:tcPr>
            <w:tcW w:w="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eastAsia="Calibri" w:hAnsi="Arial" w:cs="Arial"/>
                <w:sz w:val="14"/>
                <w:szCs w:val="20"/>
              </w:rPr>
              <w:lastRenderedPageBreak/>
              <w:t xml:space="preserve">3.12 </w:t>
            </w:r>
            <w:bookmarkStart w:id="5" w:name="_Hlk139362371"/>
            <w:r>
              <w:rPr>
                <w:rFonts w:ascii="Arial" w:eastAsia="Calibri" w:hAnsi="Arial" w:cs="Arial"/>
                <w:sz w:val="14"/>
                <w:szCs w:val="20"/>
              </w:rPr>
              <w:t>No. de sesión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 xml:space="preserve">(empatar con 3.9) </w:t>
            </w:r>
            <w:bookmarkEnd w:id="5"/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3.13 Temas y subtemas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3.14 Descripción secuencial de actividades de enseñanza aprendizaje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3.15 Recursos didácticos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2"/>
                <w:szCs w:val="20"/>
              </w:rPr>
              <w:t xml:space="preserve">(Apoyos físicos y digitales) 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3.16 Evidencias de aprendizaje 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3.17 Valor (%) 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3.18 Instrumentos de evaluación</w:t>
            </w:r>
          </w:p>
        </w:tc>
      </w:tr>
      <w:tr w:rsidR="00E5218C" w:rsidTr="0011092C">
        <w:trPr>
          <w:trHeight w:val="552"/>
        </w:trPr>
        <w:tc>
          <w:tcPr>
            <w:tcW w:w="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1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26 de agosto</w:t>
            </w: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Encuadre</w:t>
            </w:r>
          </w:p>
          <w:p w:rsidR="00E5218C" w:rsidRDefault="0010425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Inicio: </w:t>
            </w:r>
          </w:p>
          <w:p w:rsidR="00E5218C" w:rsidRDefault="00C954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El</w:t>
            </w:r>
            <w:r w:rsidR="0010425D">
              <w:rPr>
                <w:rFonts w:ascii="Arial" w:eastAsia="Calibri" w:hAnsi="Arial" w:cs="Arial"/>
                <w:sz w:val="18"/>
                <w:szCs w:val="20"/>
              </w:rPr>
              <w:t xml:space="preserve"> docente presenta el encuadre al alumnado: objetivo, temario, forma de evaluación, bibliografía, medios de contacto, documentos básicos sobre los Ejes Transversales en el IPN y valores politécnicos.</w:t>
            </w:r>
          </w:p>
          <w:p w:rsidR="00E5218C" w:rsidRDefault="00C95449" w:rsidP="00C954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El docente muestra una presentación sobre la relevancia del álgebra lineal en otras áreas de la ingeniería.</w:t>
            </w:r>
          </w:p>
          <w:p w:rsidR="00C95449" w:rsidRDefault="00C95449" w:rsidP="00C954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 w:rsidP="00C95449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Videos</w:t>
            </w:r>
          </w:p>
          <w:p w:rsidR="00C95449" w:rsidRDefault="00C95449" w:rsidP="00C95449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</w:p>
          <w:p w:rsidR="00C95449" w:rsidRDefault="00C95449" w:rsidP="00C95449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Material digital en pdf</w:t>
            </w:r>
          </w:p>
          <w:p w:rsidR="00C95449" w:rsidRDefault="00C95449" w:rsidP="00C95449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</w:p>
          <w:p w:rsidR="00C95449" w:rsidRDefault="00C95449" w:rsidP="00C95449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Foros</w:t>
            </w:r>
          </w:p>
          <w:p w:rsidR="00E5218C" w:rsidRDefault="00E5218C">
            <w:pPr>
              <w:pStyle w:val="Prrafodelista"/>
              <w:spacing w:after="0" w:line="480" w:lineRule="auto"/>
              <w:ind w:left="458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480" w:lineRule="auto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pStyle w:val="Prrafodelista"/>
              <w:spacing w:after="0" w:line="480" w:lineRule="auto"/>
              <w:ind w:left="458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</w:tc>
      </w:tr>
      <w:tr w:rsidR="00E5218C" w:rsidTr="0011092C">
        <w:trPr>
          <w:trHeight w:val="552"/>
        </w:trPr>
        <w:tc>
          <w:tcPr>
            <w:tcW w:w="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2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27 de agosto</w:t>
            </w: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Repaso de vectores y álgebra vectorial desde el punto de vista de la física.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No aplica</w:t>
            </w:r>
          </w:p>
        </w:tc>
      </w:tr>
      <w:tr w:rsidR="00E5218C" w:rsidTr="0011092C">
        <w:trPr>
          <w:trHeight w:val="552"/>
        </w:trPr>
        <w:tc>
          <w:tcPr>
            <w:tcW w:w="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3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29 de agosto</w:t>
            </w: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Revisión de la ecuación de una recta en varias dimensiones</w:t>
            </w:r>
            <w:r w:rsidR="0010425D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Listas de ejercicios del primer parcial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10%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Lista de cotejo</w:t>
            </w:r>
          </w:p>
        </w:tc>
      </w:tr>
      <w:tr w:rsidR="00E5218C" w:rsidTr="0011092C">
        <w:trPr>
          <w:trHeight w:val="552"/>
        </w:trPr>
        <w:tc>
          <w:tcPr>
            <w:tcW w:w="9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14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26 de septiembre</w:t>
            </w: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Aplicación del Primer Examen Parcial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Examen escrito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23.3%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Rúbrica de evaluación</w:t>
            </w:r>
          </w:p>
        </w:tc>
      </w:tr>
    </w:tbl>
    <w:p w:rsidR="00E5218C" w:rsidRDefault="0010425D">
      <w:pPr>
        <w:rPr>
          <w:rFonts w:ascii="Arial" w:hAnsi="Arial" w:cs="Arial"/>
          <w:sz w:val="12"/>
          <w:szCs w:val="20"/>
          <w:lang w:val="es-ES"/>
        </w:rPr>
      </w:pPr>
      <w:r>
        <w:rPr>
          <w:rFonts w:ascii="Arial" w:hAnsi="Arial" w:cs="Arial"/>
          <w:sz w:val="12"/>
          <w:szCs w:val="20"/>
          <w:lang w:val="es-ES"/>
        </w:rPr>
        <w:br/>
        <w:t>*Es posible agregar o eliminar filas y viñetas, así como combinar celdas, conforme a la necesidad del docente</w:t>
      </w: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2994"/>
      </w:tblGrid>
      <w:tr w:rsidR="00E5218C">
        <w:trPr>
          <w:trHeight w:val="570"/>
        </w:trPr>
        <w:tc>
          <w:tcPr>
            <w:tcW w:w="129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89535" distR="89535" simplePos="0" relativeHeight="112" behindDoc="0" locked="0" layoutInCell="0" allowOverlap="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-5715</wp:posOffset>
                      </wp:positionV>
                      <wp:extent cx="8277860" cy="158750"/>
                      <wp:effectExtent l="0" t="0" r="0" b="0"/>
                      <wp:wrapSquare wrapText="bothSides"/>
                      <wp:docPr id="1" name="Marco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786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13036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36"/>
                                  </w:tblGrid>
                                  <w:tr w:rsidR="0010425D">
                                    <w:tc>
                                      <w:tcPr>
                                        <w:tcW w:w="13036" w:type="dxa"/>
                                        <w:tcBorders>
                                          <w:top w:val="dotted" w:sz="4" w:space="0" w:color="000000"/>
                                          <w:left w:val="dotted" w:sz="4" w:space="0" w:color="000000"/>
                                          <w:bottom w:val="dotted" w:sz="4" w:space="0" w:color="000000"/>
                                          <w:right w:val="dotted" w:sz="4" w:space="0" w:color="000000"/>
                                        </w:tcBorders>
                                        <w:shd w:val="clear" w:color="auto" w:fill="6F1C46"/>
                                        <w:vAlign w:val="center"/>
                                      </w:tcPr>
                                      <w:p w:rsidR="0010425D" w:rsidRDefault="0010425D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Calibri" w:hAnsi="Arial" w:cs="Arial"/>
                                            <w:b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.19 Precisiones de la unidad temática I</w:t>
                                        </w:r>
                                      </w:p>
                                    </w:tc>
                                  </w:tr>
                                </w:tbl>
                                <w:p w:rsidR="0010425D" w:rsidRDefault="0010425D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arco2" o:spid="_x0000_s1026" type="#_x0000_t202" style="position:absolute;margin-left:-5.65pt;margin-top:-.45pt;width:651.8pt;height:12.5pt;z-index:112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" o:allowincell="f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Tablaconcuadrcula"/>
                              <w:tblW w:w="1303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6"/>
                            </w:tblGrid>
                            <w:tr w:rsidR="0010425D">
                              <w:tc>
                                <w:tcPr>
                                  <w:tcW w:w="1303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6F1C46"/>
                                  <w:vAlign w:val="center"/>
                                </w:tcPr>
                                <w:p w:rsidR="0010425D" w:rsidRDefault="001042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.19 Precisiones de la unidad temática I</w:t>
                                  </w:r>
                                </w:p>
                              </w:tc>
                            </w:tr>
                          </w:tbl>
                          <w:p w:rsidR="0010425D" w:rsidRDefault="0010425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Se modificó el número de horas por cada subtema de la Unidad 1, con respecto a lo que está establecido en el Programa de Estudios.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E5218C" w:rsidRDefault="00E5218C"/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5297"/>
        <w:gridCol w:w="31"/>
        <w:gridCol w:w="276"/>
        <w:gridCol w:w="394"/>
        <w:gridCol w:w="2652"/>
        <w:gridCol w:w="1398"/>
        <w:gridCol w:w="1259"/>
        <w:gridCol w:w="1493"/>
        <w:gridCol w:w="236"/>
      </w:tblGrid>
      <w:tr w:rsidR="00E5218C" w:rsidTr="0012148E">
        <w:tc>
          <w:tcPr>
            <w:tcW w:w="52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3.1 Unidad de aprendizaje</w:t>
            </w:r>
          </w:p>
        </w:tc>
        <w:tc>
          <w:tcPr>
            <w:tcW w:w="701" w:type="dxa"/>
            <w:gridSpan w:val="3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80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3.2 Propósito u objetivo general de la unidad de aprendizaje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2148E" w:rsidTr="0012148E">
        <w:trPr>
          <w:trHeight w:val="687"/>
        </w:trPr>
        <w:tc>
          <w:tcPr>
            <w:tcW w:w="52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Álgebra Lineal</w:t>
            </w:r>
          </w:p>
        </w:tc>
        <w:tc>
          <w:tcPr>
            <w:tcW w:w="701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80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Aplica los métodos de eliminación de Gauss, Gauss-Jordán matricial con pivoteo a partir de las transformaciones lineales, los espacios vectoriales, valores y vectores propios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48E" w:rsidRDefault="0012148E" w:rsidP="0012148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2148E" w:rsidTr="0012148E">
        <w:trPr>
          <w:trHeight w:val="127"/>
        </w:trPr>
        <w:tc>
          <w:tcPr>
            <w:tcW w:w="5297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701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802" w:type="dxa"/>
            <w:gridSpan w:val="4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48E" w:rsidRDefault="0012148E" w:rsidP="0012148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2148E" w:rsidTr="0012148E">
        <w:tc>
          <w:tcPr>
            <w:tcW w:w="52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6F1C46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3.3 Estrategia de aprendizaje</w:t>
            </w:r>
          </w:p>
        </w:tc>
        <w:tc>
          <w:tcPr>
            <w:tcW w:w="701" w:type="dxa"/>
            <w:gridSpan w:val="3"/>
            <w:vMerge/>
            <w:shd w:val="clear" w:color="auto" w:fill="auto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802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3.4 Métodos de enseñanza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48E" w:rsidRDefault="0012148E" w:rsidP="0012148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2148E" w:rsidTr="0012148E">
        <w:trPr>
          <w:trHeight w:val="1028"/>
        </w:trPr>
        <w:tc>
          <w:tcPr>
            <w:tcW w:w="529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Aprendizaje basado en problemas</w:t>
            </w:r>
          </w:p>
        </w:tc>
        <w:tc>
          <w:tcPr>
            <w:tcW w:w="701" w:type="dxa"/>
            <w:gridSpan w:val="3"/>
            <w:vMerge/>
            <w:tcBorders>
              <w:bottom w:val="nil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802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Inductivo</w:t>
            </w:r>
          </w:p>
          <w:p w:rsidR="0012148E" w:rsidRDefault="0012148E" w:rsidP="0012148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Deductivo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48E" w:rsidRDefault="0012148E" w:rsidP="0012148E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12148E" w:rsidTr="0012148E">
        <w:tc>
          <w:tcPr>
            <w:tcW w:w="13036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3.5 Unidad temática lI</w:t>
            </w:r>
          </w:p>
        </w:tc>
      </w:tr>
      <w:tr w:rsidR="0012148E" w:rsidTr="0012148E">
        <w:trPr>
          <w:trHeight w:val="317"/>
        </w:trPr>
        <w:tc>
          <w:tcPr>
            <w:tcW w:w="13036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Espacios Vectoriales</w:t>
            </w:r>
          </w:p>
        </w:tc>
      </w:tr>
      <w:tr w:rsidR="0012148E" w:rsidTr="0012148E">
        <w:trPr>
          <w:trHeight w:val="45"/>
        </w:trPr>
        <w:tc>
          <w:tcPr>
            <w:tcW w:w="13036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6"/>
                <w:szCs w:val="20"/>
                <w:lang w:val="es-ES"/>
              </w:rPr>
            </w:pPr>
          </w:p>
        </w:tc>
      </w:tr>
      <w:tr w:rsidR="0012148E" w:rsidTr="0012148E">
        <w:trPr>
          <w:cantSplit/>
          <w:trHeight w:val="190"/>
        </w:trPr>
        <w:tc>
          <w:tcPr>
            <w:tcW w:w="53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3.6 Unidad de competencia u objetivo</w:t>
            </w:r>
          </w:p>
        </w:tc>
        <w:tc>
          <w:tcPr>
            <w:tcW w:w="276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12148E" w:rsidRDefault="0012148E" w:rsidP="0012148E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trike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3.7 Periodo de desarrollo de la unidad temática</w:t>
            </w:r>
          </w:p>
        </w:tc>
        <w:tc>
          <w:tcPr>
            <w:tcW w:w="265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12148E" w:rsidRDefault="0012148E" w:rsidP="0012148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3.8 No. de horas totales de la unidad temática en cada espacio de mediación docente</w:t>
            </w: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12148E" w:rsidRDefault="0012148E" w:rsidP="0012148E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3.9 No. de sesiones totales del periodo </w:t>
            </w:r>
          </w:p>
        </w:tc>
      </w:tr>
      <w:tr w:rsidR="0012148E" w:rsidTr="0012148E">
        <w:trPr>
          <w:cantSplit/>
          <w:trHeight w:val="200"/>
        </w:trPr>
        <w:tc>
          <w:tcPr>
            <w:tcW w:w="5328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Construye las bases de espacios vectoriales mediante combinaciones lineales, independencia lineal y espacios generados</w:t>
            </w: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30 de septiembre al 25 de noviembre</w:t>
            </w: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Aula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20.5</w:t>
            </w: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19</w:t>
            </w:r>
          </w:p>
        </w:tc>
      </w:tr>
      <w:tr w:rsidR="0012148E" w:rsidTr="0012148E">
        <w:trPr>
          <w:trHeight w:val="128"/>
        </w:trPr>
        <w:tc>
          <w:tcPr>
            <w:tcW w:w="5328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Laboratorio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148E" w:rsidTr="0012148E">
        <w:trPr>
          <w:trHeight w:val="190"/>
        </w:trPr>
        <w:tc>
          <w:tcPr>
            <w:tcW w:w="5328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Taller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148E" w:rsidTr="0012148E">
        <w:trPr>
          <w:trHeight w:val="190"/>
        </w:trPr>
        <w:tc>
          <w:tcPr>
            <w:tcW w:w="5328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3.10 Periodo de registro de evaluación ordinaria </w:t>
            </w: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Clínica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148E" w:rsidTr="0012148E">
        <w:trPr>
          <w:trHeight w:val="190"/>
        </w:trPr>
        <w:tc>
          <w:tcPr>
            <w:tcW w:w="5328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19 al 21 de noviembre</w:t>
            </w: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Otro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12148E" w:rsidTr="0012148E">
        <w:trPr>
          <w:trHeight w:val="190"/>
        </w:trPr>
        <w:tc>
          <w:tcPr>
            <w:tcW w:w="5328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6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12148E" w:rsidRDefault="0012148E" w:rsidP="001214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46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3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12148E" w:rsidRDefault="0012148E" w:rsidP="0012148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Total:</w:t>
            </w:r>
          </w:p>
          <w:p w:rsidR="0012148E" w:rsidRDefault="0012148E" w:rsidP="0012148E">
            <w:pPr>
              <w:spacing w:after="0" w:line="240" w:lineRule="auto"/>
              <w:ind w:left="-105" w:hanging="105"/>
              <w:jc w:val="right"/>
              <w:rPr>
                <w:rFonts w:ascii="Arial" w:hAnsi="Arial" w:cs="Arial"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0"/>
                <w:szCs w:val="20"/>
              </w:rPr>
              <w:t>(empatar con 1.12 y 1.11)</w:t>
            </w:r>
          </w:p>
        </w:tc>
        <w:tc>
          <w:tcPr>
            <w:tcW w:w="12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20.5</w:t>
            </w:r>
          </w:p>
        </w:tc>
        <w:tc>
          <w:tcPr>
            <w:tcW w:w="172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19</w: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Layout w:type="fixed"/>
        <w:tblLook w:val="04A0" w:firstRow="1" w:lastRow="0" w:firstColumn="1" w:lastColumn="0" w:noHBand="0" w:noVBand="1"/>
      </w:tblPr>
      <w:tblGrid>
        <w:gridCol w:w="4345"/>
        <w:gridCol w:w="4345"/>
        <w:gridCol w:w="4346"/>
      </w:tblGrid>
      <w:tr w:rsidR="00E5218C">
        <w:tc>
          <w:tcPr>
            <w:tcW w:w="1303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3.11 Aprendizajes esperados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determinar si un conjunto con determinadas operaciones es un espacio vectorial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Comprende y calcula el rango de una matriz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Determina la matriz cambio de Base 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Demuestra y entiende cuando un conjunto es un subespacio vectorial y su relevancia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la dimensión de un espacio vectorial y de un subespacio vectorial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 el producto interno en diversos espacios vectoriales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Entiende el subespacio generado por vectores y puede obtener una base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Entiende el concepto de base de un espacio vectorial y puede demostrar cuando un conjunto de vectores forman una base 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una base ortonormal aplicando el proceso de Gram-Schmidt</w:t>
            </w:r>
          </w:p>
        </w:tc>
      </w:tr>
    </w:tbl>
    <w:p w:rsidR="00E5218C" w:rsidRDefault="0010425D">
      <w:pPr>
        <w:rPr>
          <w:rFonts w:ascii="Arial" w:hAnsi="Arial" w:cs="Arial"/>
          <w:b/>
          <w:sz w:val="10"/>
          <w:szCs w:val="20"/>
          <w:lang w:val="es-ES"/>
        </w:rPr>
      </w:pPr>
      <w:r>
        <w:rPr>
          <w:rFonts w:ascii="Arial" w:hAnsi="Arial" w:cs="Arial"/>
          <w:b/>
          <w:sz w:val="10"/>
          <w:szCs w:val="20"/>
          <w:lang w:val="es-ES"/>
        </w:rPr>
        <w:t>*Es posible agregar o eliminar filas y viñetas, así como combinar celdas, conforme a la necesidad del docente</w:t>
      </w:r>
    </w:p>
    <w:p w:rsidR="00E5218C" w:rsidRDefault="00E5218C">
      <w:pPr>
        <w:rPr>
          <w:rFonts w:ascii="Arial" w:hAnsi="Arial" w:cs="Arial"/>
          <w:b/>
          <w:sz w:val="10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10"/>
          <w:szCs w:val="20"/>
          <w:lang w:val="es-ES"/>
        </w:rPr>
      </w:pPr>
    </w:p>
    <w:tbl>
      <w:tblPr>
        <w:tblStyle w:val="Tablaconcuadrcula"/>
        <w:tblW w:w="1418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411"/>
        <w:gridCol w:w="5386"/>
        <w:gridCol w:w="2126"/>
        <w:gridCol w:w="1560"/>
        <w:gridCol w:w="709"/>
        <w:gridCol w:w="1292"/>
      </w:tblGrid>
      <w:tr w:rsidR="00E5218C" w:rsidTr="0012148E">
        <w:trPr>
          <w:trHeight w:val="552"/>
          <w:tblHeader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eastAsia="Calibri" w:hAnsi="Arial" w:cs="Arial"/>
                <w:sz w:val="14"/>
                <w:szCs w:val="20"/>
              </w:rPr>
              <w:lastRenderedPageBreak/>
              <w:t>3.12 No. de sesión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 xml:space="preserve">(empatar con 3.9) 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3.13 Temas y subtemas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3.14 Descripción secuencial de actividades de enseñanza aprendizaje del docente y el alumno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3.15 Recursos didácticos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2"/>
                <w:szCs w:val="20"/>
              </w:rPr>
              <w:t>(Apoyos físicos y digitales)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3.16 Evidencias de aprendizaje 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3.17 Valor (%)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3.18 Instrumentos de evaluación</w:t>
            </w: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15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30 de septiembre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2.1 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Espacios vectoriales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2.1.1 Propiedades básicas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2.1.2 Espacios vectoriales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16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2 Subespacios</w:t>
            </w:r>
          </w:p>
          <w:p w:rsidR="00E00272" w:rsidRDefault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2.2.1 Propiedades</w:t>
            </w:r>
          </w:p>
          <w:p w:rsidR="00E5218C" w:rsidRDefault="00E00272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2.2.2 Subsespacios vectoriales de distintos géneros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2.3 Combinación lineales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2.3.1 Espacio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generado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2.3.2 Dependencia e independencia lineal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17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7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00272" w:rsidRDefault="00E00272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 2.3.2 Dependencia e independencia lineal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2.4 Base de un Espacio vectorial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18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8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2148E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2.4.1 Dimensión de un espacio vectorial</w:t>
            </w:r>
          </w:p>
          <w:p w:rsidR="0012148E" w:rsidRDefault="0012148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2.4.2 Rango y nulidad de una matriz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19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10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 w:rsidP="0012148E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2</w:t>
            </w:r>
            <w:r w:rsidR="0012148E">
              <w:rPr>
                <w:rFonts w:ascii="Arial" w:eastAsia="Calibri" w:hAnsi="Arial" w:cs="Arial"/>
                <w:sz w:val="18"/>
                <w:szCs w:val="18"/>
              </w:rPr>
              <w:t>.5 Cambio de Base</w:t>
            </w:r>
          </w:p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2.5.1 Matriz cambio de base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20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14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 w:rsidP="0012148E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</w:t>
            </w:r>
            <w:r w:rsidR="0012148E">
              <w:rPr>
                <w:rFonts w:ascii="Arial" w:eastAsia="Calibri" w:hAnsi="Arial" w:cs="Arial"/>
                <w:sz w:val="18"/>
                <w:szCs w:val="18"/>
              </w:rPr>
              <w:t xml:space="preserve">6 Espacios con producto interno. </w:t>
            </w:r>
          </w:p>
          <w:p w:rsidR="0012148E" w:rsidRDefault="0012148E" w:rsidP="0012148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2.6.1 Bases ortonormales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21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15 de octubre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148E" w:rsidRDefault="0012148E" w:rsidP="0012148E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2.6.1 Bases ortonormales y proyección ortogonal</w:t>
            </w:r>
          </w:p>
          <w:p w:rsidR="00E5218C" w:rsidRDefault="0010425D" w:rsidP="0012148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</w:t>
            </w:r>
            <w:r w:rsidR="0012148E">
              <w:rPr>
                <w:rFonts w:ascii="Arial" w:eastAsia="Calibri" w:hAnsi="Arial" w:cs="Arial"/>
                <w:sz w:val="18"/>
                <w:szCs w:val="18"/>
              </w:rPr>
              <w:t>.6.2 Proceso de ortonormalización de Gram-Schmidt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12148E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33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12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Segundo Examen Parcial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:rsidR="00E5218C" w:rsidRDefault="0010425D">
      <w:pPr>
        <w:rPr>
          <w:rFonts w:ascii="Arial" w:hAnsi="Arial" w:cs="Arial"/>
          <w:sz w:val="12"/>
          <w:szCs w:val="20"/>
          <w:lang w:val="es-ES"/>
        </w:rPr>
      </w:pPr>
      <w:r>
        <w:rPr>
          <w:rFonts w:ascii="Arial" w:hAnsi="Arial" w:cs="Arial"/>
          <w:sz w:val="12"/>
          <w:szCs w:val="20"/>
          <w:lang w:val="es-ES"/>
        </w:rPr>
        <w:t>*Es posible agregar o eliminar filas y viñetas, así como combinar celdas, conforme a la necesidad del docente</w:t>
      </w: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2994"/>
      </w:tblGrid>
      <w:tr w:rsidR="00E5218C">
        <w:trPr>
          <w:trHeight w:val="570"/>
        </w:trPr>
        <w:tc>
          <w:tcPr>
            <w:tcW w:w="129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 w:rsidP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89535" distR="89535" simplePos="0" relativeHeight="114" behindDoc="0" locked="0" layoutInCell="0" allowOverlap="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-5715</wp:posOffset>
                      </wp:positionV>
                      <wp:extent cx="8277860" cy="158750"/>
                      <wp:effectExtent l="0" t="0" r="0" b="0"/>
                      <wp:wrapSquare wrapText="bothSides"/>
                      <wp:docPr id="2" name="Marco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786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13036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36"/>
                                  </w:tblGrid>
                                  <w:tr w:rsidR="0010425D">
                                    <w:tc>
                                      <w:tcPr>
                                        <w:tcW w:w="13036" w:type="dxa"/>
                                        <w:tcBorders>
                                          <w:top w:val="dotted" w:sz="4" w:space="0" w:color="000000"/>
                                          <w:left w:val="dotted" w:sz="4" w:space="0" w:color="000000"/>
                                          <w:bottom w:val="dotted" w:sz="4" w:space="0" w:color="000000"/>
                                          <w:right w:val="dotted" w:sz="4" w:space="0" w:color="000000"/>
                                        </w:tcBorders>
                                        <w:shd w:val="clear" w:color="auto" w:fill="6F1C46"/>
                                        <w:vAlign w:val="center"/>
                                      </w:tcPr>
                                      <w:p w:rsidR="0010425D" w:rsidRDefault="0010425D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3.19 Precisiones de la unidad temática II</w:t>
                                        </w:r>
                                      </w:p>
                                    </w:tc>
                                  </w:tr>
                                </w:tbl>
                                <w:p w:rsidR="0010425D" w:rsidRDefault="0010425D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arco4" o:spid="_x0000_s1027" type="#_x0000_t202" style="position:absolute;margin-left:-5.65pt;margin-top:-.45pt;width:651.8pt;height:12.5pt;z-index:11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" o:allowincell="f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Tablaconcuadrcula"/>
                              <w:tblW w:w="1303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6"/>
                            </w:tblGrid>
                            <w:tr w:rsidR="0010425D">
                              <w:tc>
                                <w:tcPr>
                                  <w:tcW w:w="1303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6F1C46"/>
                                  <w:vAlign w:val="center"/>
                                </w:tcPr>
                                <w:p w:rsidR="0010425D" w:rsidRDefault="001042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3.19 Precisiones de la unidad temática II</w:t>
                                  </w:r>
                                </w:p>
                              </w:tc>
                            </w:tr>
                          </w:tbl>
                          <w:p w:rsidR="0010425D" w:rsidRDefault="0010425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5297"/>
        <w:gridCol w:w="31"/>
        <w:gridCol w:w="276"/>
        <w:gridCol w:w="394"/>
        <w:gridCol w:w="2652"/>
        <w:gridCol w:w="1398"/>
        <w:gridCol w:w="1259"/>
        <w:gridCol w:w="1493"/>
        <w:gridCol w:w="236"/>
      </w:tblGrid>
      <w:tr w:rsidR="00E5218C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3.1 Unidad de aprendizaje</w:t>
            </w:r>
          </w:p>
        </w:tc>
        <w:tc>
          <w:tcPr>
            <w:tcW w:w="708" w:type="dxa"/>
            <w:gridSpan w:val="3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3.2 Propósito u objetivo general de la unidad de aprendizaje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687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Álgebra Lineal</w:t>
            </w: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Aplica los métodos de eliminación de Gauss-Jordan con pivoteo a partir de las transformaciones lineales, los espacios vectoriales, valores y vectores propios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127"/>
        </w:trPr>
        <w:tc>
          <w:tcPr>
            <w:tcW w:w="538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3.3 Estrategia de aprendizaje</w:t>
            </w:r>
          </w:p>
        </w:tc>
        <w:tc>
          <w:tcPr>
            <w:tcW w:w="708" w:type="dxa"/>
            <w:gridSpan w:val="3"/>
            <w:vMerge/>
            <w:shd w:val="clear" w:color="auto" w:fill="auto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3.4 Métodos de enseñanza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rPr>
          <w:trHeight w:val="1028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Aprendizaje basado en problemas</w:t>
            </w:r>
          </w:p>
        </w:tc>
        <w:tc>
          <w:tcPr>
            <w:tcW w:w="708" w:type="dxa"/>
            <w:gridSpan w:val="3"/>
            <w:vMerge/>
            <w:tcBorders>
              <w:bottom w:val="nil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Inductivo</w:t>
            </w:r>
          </w:p>
          <w:p w:rsidR="00E5218C" w:rsidRDefault="0010425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Deductivo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E5218C" w:rsidRDefault="00E5218C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E5218C"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3.5 Unidad temática lII</w:t>
            </w:r>
          </w:p>
        </w:tc>
      </w:tr>
      <w:tr w:rsidR="00E5218C">
        <w:trPr>
          <w:trHeight w:val="317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Transformaciones lineales</w:t>
            </w:r>
          </w:p>
        </w:tc>
      </w:tr>
      <w:tr w:rsidR="00E5218C">
        <w:trPr>
          <w:trHeight w:val="45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6"/>
                <w:szCs w:val="20"/>
                <w:lang w:val="es-ES"/>
              </w:rPr>
            </w:pPr>
          </w:p>
        </w:tc>
      </w:tr>
      <w:tr w:rsidR="00E5218C">
        <w:trPr>
          <w:cantSplit/>
          <w:trHeight w:val="190"/>
        </w:trPr>
        <w:tc>
          <w:tcPr>
            <w:tcW w:w="54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3.6 Unidad de competencia u objetivo</w:t>
            </w:r>
          </w:p>
        </w:tc>
        <w:tc>
          <w:tcPr>
            <w:tcW w:w="277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trike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3.7 Periodo de desarrollo de la unidad temática</w:t>
            </w:r>
          </w:p>
        </w:tc>
        <w:tc>
          <w:tcPr>
            <w:tcW w:w="26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3.8 No. de horas totales de la unidad temática en cada espacio de mediación docente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3.9 No. de sesiones totales del periodo </w:t>
            </w:r>
          </w:p>
        </w:tc>
      </w:tr>
      <w:tr w:rsidR="00E5218C">
        <w:trPr>
          <w:cantSplit/>
          <w:trHeight w:val="200"/>
        </w:trPr>
        <w:tc>
          <w:tcPr>
            <w:tcW w:w="541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Aplica las transformaciones lineales a partir del Kernel de una transformación, la imagen, matrices semejantes y los espacios isomorfos</w:t>
            </w: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13 de noviembre de 2024 al 13 de enero de 2025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Aula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12</w:t>
            </w:r>
            <w:r w:rsidR="0010425D">
              <w:rPr>
                <w:rFonts w:ascii="Arial" w:eastAsia="Calibri" w:hAnsi="Arial" w:cs="Arial"/>
                <w:sz w:val="20"/>
                <w:szCs w:val="20"/>
                <w:lang w:val="es-ES"/>
              </w:rPr>
              <w:t>.5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17</w:t>
            </w:r>
          </w:p>
        </w:tc>
      </w:tr>
      <w:tr w:rsidR="00E5218C">
        <w:trPr>
          <w:trHeight w:val="128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Laboratorio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Taller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3.10 Periodo de registro de evaluación ordinaria 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Clínica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14 al 16 de enero de 2025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Otro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E5218C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E5218C" w:rsidRDefault="0010425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Total:</w:t>
            </w:r>
          </w:p>
          <w:p w:rsidR="00E5218C" w:rsidRDefault="0010425D">
            <w:pPr>
              <w:spacing w:after="0" w:line="240" w:lineRule="auto"/>
              <w:ind w:left="-105" w:hanging="105"/>
              <w:jc w:val="right"/>
              <w:rPr>
                <w:rFonts w:ascii="Arial" w:hAnsi="Arial" w:cs="Arial"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0"/>
                <w:szCs w:val="20"/>
              </w:rPr>
              <w:t>(empatar con 1.12 y 1.11)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12</w:t>
            </w:r>
            <w:r w:rsidR="0010425D">
              <w:rPr>
                <w:rFonts w:ascii="Arial" w:eastAsia="Calibri" w:hAnsi="Arial" w:cs="Arial"/>
                <w:sz w:val="20"/>
                <w:szCs w:val="20"/>
                <w:lang w:val="es-ES"/>
              </w:rPr>
              <w:t>.5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17</w: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Layout w:type="fixed"/>
        <w:tblLook w:val="04A0" w:firstRow="1" w:lastRow="0" w:firstColumn="1" w:lastColumn="0" w:noHBand="0" w:noVBand="1"/>
      </w:tblPr>
      <w:tblGrid>
        <w:gridCol w:w="4345"/>
        <w:gridCol w:w="4345"/>
        <w:gridCol w:w="4346"/>
      </w:tblGrid>
      <w:tr w:rsidR="00E5218C">
        <w:tc>
          <w:tcPr>
            <w:tcW w:w="1303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3.11 Aprendizajes esperados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demostrar que una determinada aplicación es una transformación lineal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la matriz asociada a una transformación lineal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la transformación inversa de una matriz y bajo que condiciones existe una inversa.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el kernel y la imagen de una transformación lineal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la matriz asociada a una transformación lineal bajo un cambio de base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 una base del kernel, del espacio renglón y el espacio columna</w:t>
            </w:r>
          </w:p>
        </w:tc>
      </w:tr>
      <w:tr w:rsidR="00E5218C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 el rango y la nulidad de una transformación lineal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C954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Puede identificar 2 espacios vectoriales isomorfos</w:t>
            </w: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18C" w:rsidRDefault="0010425D">
      <w:pPr>
        <w:rPr>
          <w:rFonts w:ascii="Arial" w:hAnsi="Arial" w:cs="Arial"/>
          <w:sz w:val="10"/>
          <w:szCs w:val="20"/>
          <w:lang w:val="es-ES"/>
        </w:rPr>
      </w:pPr>
      <w:r>
        <w:rPr>
          <w:rFonts w:ascii="Arial" w:hAnsi="Arial" w:cs="Arial"/>
          <w:sz w:val="10"/>
          <w:szCs w:val="20"/>
          <w:lang w:val="es-ES"/>
        </w:rPr>
        <w:t>*Es posible agregar o eliminar filas y viñetas, así como combinar celdas, conforme a la necesidad del docente</w:t>
      </w:r>
    </w:p>
    <w:p w:rsidR="00E5218C" w:rsidRDefault="00E5218C">
      <w:pPr>
        <w:rPr>
          <w:rFonts w:ascii="Arial" w:hAnsi="Arial" w:cs="Arial"/>
          <w:b/>
          <w:sz w:val="10"/>
          <w:szCs w:val="20"/>
          <w:lang w:val="es-ES"/>
        </w:rPr>
      </w:pPr>
    </w:p>
    <w:tbl>
      <w:tblPr>
        <w:tblStyle w:val="Tablaconcuadrcula"/>
        <w:tblW w:w="1418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411"/>
        <w:gridCol w:w="5386"/>
        <w:gridCol w:w="2126"/>
        <w:gridCol w:w="1560"/>
        <w:gridCol w:w="709"/>
        <w:gridCol w:w="1292"/>
      </w:tblGrid>
      <w:tr w:rsidR="00E5218C" w:rsidTr="00E00272">
        <w:trPr>
          <w:trHeight w:val="552"/>
          <w:tblHeader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eastAsia="Calibri" w:hAnsi="Arial" w:cs="Arial"/>
                <w:sz w:val="14"/>
                <w:szCs w:val="20"/>
              </w:rPr>
              <w:t>3.12 No. de sesión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 xml:space="preserve">(empatar con 3.9) 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3.13 Temas y subtemas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3.14 Descripción secuencial de actividades de enseñanza aprendizaje del docente y el alumno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3.15 Recursos didácticos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2"/>
                <w:szCs w:val="20"/>
              </w:rPr>
              <w:t>(Apoyos físicos y digitales)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3.16 Evidencias de aprendizaje 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3.17 Valor (%)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3.18 Instrumentos de evaluación</w:t>
            </w: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34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14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3.1 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Transformaciones Lineales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3.1.1 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Propiedades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Inicio: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Defnición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Ejemplos</w:t>
            </w:r>
          </w:p>
          <w:p w:rsidR="00E5218C" w:rsidRPr="0011092C" w:rsidRDefault="00E5218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se demuestra que una transformación lineal es en efecto una aplicación lineal</w:t>
            </w:r>
          </w:p>
          <w:p w:rsidR="00E5218C" w:rsidRDefault="00E5218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35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19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3.1.2 </w:t>
            </w:r>
            <w:r>
              <w:rPr>
                <w:rFonts w:ascii="Arial" w:eastAsia="Calibri" w:hAnsi="Arial" w:cs="Arial"/>
                <w:sz w:val="18"/>
                <w:szCs w:val="18"/>
              </w:rPr>
              <w:t>Imágenes y Kernel de una transformación lineal</w:t>
            </w:r>
            <w:r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Definiciones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Ejemplos 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Cálculos concretos</w:t>
            </w:r>
          </w:p>
          <w:p w:rsidR="00E5218C" w:rsidRDefault="00E5218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E5218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36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21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3.2 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Representación matricial de una transformación lineal</w:t>
            </w:r>
          </w:p>
          <w:p w:rsidR="00E5218C" w:rsidRDefault="0010425D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3.2.1. 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Matrices semejantes y cambios de base en la representación matricial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E5218C" w:rsidRDefault="00E5218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E5218C" w:rsidRDefault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37-38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25 y 26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 w:rsidP="00E00272">
            <w:pPr>
              <w:spacing w:after="0" w:line="240" w:lineRule="auto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</w:t>
            </w:r>
            <w:r w:rsidR="00E00272">
              <w:rPr>
                <w:rFonts w:ascii="Arial" w:eastAsia="Calibri" w:hAnsi="Arial" w:cs="Arial"/>
                <w:sz w:val="18"/>
                <w:szCs w:val="18"/>
              </w:rPr>
              <w:t>.3 Isomorfismo</w:t>
            </w:r>
          </w:p>
          <w:p w:rsidR="00E00272" w:rsidRDefault="00E00272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3.3.1 Transformación inversa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Definición de un isomorfismo</w:t>
            </w:r>
          </w:p>
          <w:p w:rsidR="0011092C" w:rsidRDefault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Propiedades de los isomorfismos y las aplicaciones biyectivas</w:t>
            </w:r>
          </w:p>
          <w:p w:rsidR="0011092C" w:rsidRDefault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39-40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28 de noviembre y 2 de </w:t>
            </w: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diciembre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00272" w:rsidP="00E0027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lastRenderedPageBreak/>
              <w:t>3.3.2</w:t>
            </w:r>
            <w:r w:rsidR="0010425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sz w:val="18"/>
                <w:szCs w:val="18"/>
              </w:rPr>
              <w:t>Ejemplos de espacios isomorfos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E5218C" w:rsidTr="00E00272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50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7 de enero de 2025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0027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Segundo</w:t>
            </w:r>
            <w:r w:rsidR="0010425D">
              <w:rPr>
                <w:rFonts w:ascii="Arial" w:eastAsia="Calibri" w:hAnsi="Arial" w:cs="Arial"/>
                <w:sz w:val="18"/>
                <w:szCs w:val="18"/>
              </w:rPr>
              <w:t xml:space="preserve"> examen parcial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:rsidR="00E5218C" w:rsidRDefault="0010425D">
      <w:pPr>
        <w:rPr>
          <w:rFonts w:ascii="Arial" w:hAnsi="Arial" w:cs="Arial"/>
          <w:sz w:val="12"/>
          <w:szCs w:val="20"/>
          <w:lang w:val="es-ES"/>
        </w:rPr>
      </w:pPr>
      <w:r>
        <w:rPr>
          <w:rFonts w:ascii="Arial" w:hAnsi="Arial" w:cs="Arial"/>
          <w:sz w:val="12"/>
          <w:szCs w:val="20"/>
          <w:lang w:val="es-ES"/>
        </w:rPr>
        <w:t>*Es posible agregar o eliminar filas y viñetas, así como combinar celdas, conforme a la necesidad del docente</w:t>
      </w: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2994"/>
      </w:tblGrid>
      <w:tr w:rsidR="00E5218C">
        <w:trPr>
          <w:trHeight w:val="570"/>
        </w:trPr>
        <w:tc>
          <w:tcPr>
            <w:tcW w:w="129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89535" distR="89535" simplePos="0" relativeHeight="116" behindDoc="0" locked="0" layoutInCell="0" allowOverlap="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-5715</wp:posOffset>
                      </wp:positionV>
                      <wp:extent cx="8277860" cy="158750"/>
                      <wp:effectExtent l="0" t="0" r="0" b="0"/>
                      <wp:wrapSquare wrapText="bothSides"/>
                      <wp:docPr id="3" name="Marco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786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13036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36"/>
                                  </w:tblGrid>
                                  <w:tr w:rsidR="0010425D">
                                    <w:tc>
                                      <w:tcPr>
                                        <w:tcW w:w="13036" w:type="dxa"/>
                                        <w:tcBorders>
                                          <w:top w:val="dotted" w:sz="4" w:space="0" w:color="000000"/>
                                          <w:left w:val="dotted" w:sz="4" w:space="0" w:color="000000"/>
                                          <w:bottom w:val="dotted" w:sz="4" w:space="0" w:color="000000"/>
                                          <w:right w:val="dotted" w:sz="4" w:space="0" w:color="000000"/>
                                        </w:tcBorders>
                                        <w:shd w:val="clear" w:color="auto" w:fill="6F1C46"/>
                                        <w:vAlign w:val="center"/>
                                      </w:tcPr>
                                      <w:p w:rsidR="0010425D" w:rsidRDefault="0010425D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3.19 Precisiones de la unidad temática III</w:t>
                                        </w:r>
                                      </w:p>
                                    </w:tc>
                                  </w:tr>
                                </w:tbl>
                                <w:p w:rsidR="0010425D" w:rsidRDefault="0010425D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arco6" o:spid="_x0000_s1028" type="#_x0000_t202" style="position:absolute;margin-left:-5.65pt;margin-top:-.45pt;width:651.8pt;height:12.5pt;z-index:116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" o:allowincell="f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Tablaconcuadrcula"/>
                              <w:tblW w:w="1303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6"/>
                            </w:tblGrid>
                            <w:tr w:rsidR="0010425D">
                              <w:tc>
                                <w:tcPr>
                                  <w:tcW w:w="1303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6F1C46"/>
                                  <w:vAlign w:val="center"/>
                                </w:tcPr>
                                <w:p w:rsidR="0010425D" w:rsidRDefault="001042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3.19 Precisiones de la unidad temática III</w:t>
                                  </w:r>
                                </w:p>
                              </w:tc>
                            </w:tr>
                          </w:tbl>
                          <w:p w:rsidR="0010425D" w:rsidRDefault="0010425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Se modificó el número de horas por cada subtema de la Unidad Temática III, con respecto a lo que está establecido en el Programa de Estudios.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5B1B88" w:rsidRDefault="005B1B88" w:rsidP="005B1B88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5297"/>
        <w:gridCol w:w="31"/>
        <w:gridCol w:w="276"/>
        <w:gridCol w:w="394"/>
        <w:gridCol w:w="2652"/>
        <w:gridCol w:w="1398"/>
        <w:gridCol w:w="1259"/>
        <w:gridCol w:w="1493"/>
        <w:gridCol w:w="236"/>
      </w:tblGrid>
      <w:tr w:rsidR="005B1B88" w:rsidTr="00D271E9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3.1 Unidad de aprendizaje</w:t>
            </w:r>
          </w:p>
        </w:tc>
        <w:tc>
          <w:tcPr>
            <w:tcW w:w="708" w:type="dxa"/>
            <w:gridSpan w:val="3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3.2 Propósito u objetivo general de la unidad de aprendizaje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B1B88" w:rsidTr="00D271E9">
        <w:trPr>
          <w:trHeight w:val="687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Álgebra Lineal</w:t>
            </w: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Aplica los métodos de eliminación de Gauss-Jordan con pivoteo a partir de las transformaciones lineales, los espacios vectoriales, valores y vectores propios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B1B88" w:rsidTr="00D271E9">
        <w:trPr>
          <w:trHeight w:val="127"/>
        </w:trPr>
        <w:tc>
          <w:tcPr>
            <w:tcW w:w="538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708" w:type="dxa"/>
            <w:gridSpan w:val="3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8"/>
                <w:szCs w:val="20"/>
                <w:lang w:val="es-ES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B1B88" w:rsidTr="00D271E9"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6F1C46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3.3 Estrategia de aprendizaje</w:t>
            </w:r>
          </w:p>
        </w:tc>
        <w:tc>
          <w:tcPr>
            <w:tcW w:w="708" w:type="dxa"/>
            <w:gridSpan w:val="3"/>
            <w:vMerge/>
            <w:shd w:val="clear" w:color="auto" w:fill="auto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3.4 Métodos de enseñanza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B1B88" w:rsidTr="00D271E9">
        <w:trPr>
          <w:trHeight w:val="1028"/>
        </w:trPr>
        <w:tc>
          <w:tcPr>
            <w:tcW w:w="53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Aprendizaje basado en problemas</w:t>
            </w:r>
          </w:p>
        </w:tc>
        <w:tc>
          <w:tcPr>
            <w:tcW w:w="708" w:type="dxa"/>
            <w:gridSpan w:val="3"/>
            <w:vMerge/>
            <w:tcBorders>
              <w:bottom w:val="nil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904" w:type="dxa"/>
            <w:gridSpan w:val="4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Inductivo</w:t>
            </w: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Deductivo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</w:tcPr>
          <w:p w:rsidR="005B1B88" w:rsidRDefault="005B1B88" w:rsidP="00D271E9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B1B88" w:rsidTr="00D271E9"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3.5 Unidad temática lV</w:t>
            </w:r>
          </w:p>
        </w:tc>
      </w:tr>
      <w:tr w:rsidR="005B1B88" w:rsidTr="00D271E9">
        <w:trPr>
          <w:trHeight w:val="317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lastRenderedPageBreak/>
              <w:t>Valores y vectores propios</w:t>
            </w:r>
          </w:p>
        </w:tc>
      </w:tr>
      <w:tr w:rsidR="005B1B88" w:rsidTr="00D271E9">
        <w:trPr>
          <w:trHeight w:val="45"/>
        </w:trPr>
        <w:tc>
          <w:tcPr>
            <w:tcW w:w="1303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6"/>
                <w:szCs w:val="20"/>
                <w:lang w:val="es-ES"/>
              </w:rPr>
            </w:pPr>
          </w:p>
        </w:tc>
      </w:tr>
      <w:tr w:rsidR="005B1B88" w:rsidTr="00D271E9">
        <w:trPr>
          <w:cantSplit/>
          <w:trHeight w:val="190"/>
        </w:trPr>
        <w:tc>
          <w:tcPr>
            <w:tcW w:w="541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3.6 Unidad de competencia u objetivo</w:t>
            </w:r>
          </w:p>
        </w:tc>
        <w:tc>
          <w:tcPr>
            <w:tcW w:w="277" w:type="dxa"/>
            <w:vMerge w:val="restart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ind w:right="113"/>
              <w:jc w:val="center"/>
              <w:rPr>
                <w:rFonts w:ascii="Arial" w:hAnsi="Arial" w:cs="Arial"/>
                <w:strike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3.7 Periodo de desarrollo de la unidad temática</w:t>
            </w:r>
          </w:p>
        </w:tc>
        <w:tc>
          <w:tcPr>
            <w:tcW w:w="26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>3.8 No. de horas totales de la unidad temática en cada espacio de mediación docente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ES"/>
              </w:rPr>
              <w:t xml:space="preserve">3.9 No. de sesiones totales del periodo </w:t>
            </w:r>
          </w:p>
        </w:tc>
      </w:tr>
      <w:tr w:rsidR="005B1B88" w:rsidTr="00D271E9">
        <w:trPr>
          <w:cantSplit/>
          <w:trHeight w:val="200"/>
        </w:trPr>
        <w:tc>
          <w:tcPr>
            <w:tcW w:w="541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5B1B8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Aplica las </w:t>
            </w: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matrices diagonalizables a partir de los valores y vectores propios</w:t>
            </w: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13 de noviembre de 2024 al 13 de enero de 2025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Aula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24.0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17</w:t>
            </w:r>
          </w:p>
        </w:tc>
      </w:tr>
      <w:tr w:rsidR="005B1B88" w:rsidTr="00D271E9">
        <w:trPr>
          <w:trHeight w:val="128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Laboratorio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B1B88" w:rsidTr="00D271E9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Taller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B1B88" w:rsidTr="00D271E9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D46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 xml:space="preserve">3.10 Periodo de registro de evaluación ordinaria 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Clínica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B1B88" w:rsidTr="00D271E9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14 al 16 de enero de 2025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Otro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5B1B88" w:rsidTr="00D271E9">
        <w:trPr>
          <w:trHeight w:val="190"/>
        </w:trPr>
        <w:tc>
          <w:tcPr>
            <w:tcW w:w="541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7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093" w:type="dxa"/>
            <w:gridSpan w:val="2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BE79D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  <w:vAlign w:val="center"/>
          </w:tcPr>
          <w:p w:rsidR="005B1B88" w:rsidRDefault="005B1B88" w:rsidP="00D271E9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Total:</w:t>
            </w:r>
          </w:p>
          <w:p w:rsidR="005B1B88" w:rsidRDefault="005B1B88" w:rsidP="00D271E9">
            <w:pPr>
              <w:spacing w:after="0" w:line="240" w:lineRule="auto"/>
              <w:ind w:left="-105" w:hanging="105"/>
              <w:jc w:val="right"/>
              <w:rPr>
                <w:rFonts w:ascii="Arial" w:hAnsi="Arial" w:cs="Arial"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color w:val="FFFFFF" w:themeColor="background1"/>
                <w:sz w:val="10"/>
                <w:szCs w:val="20"/>
              </w:rPr>
              <w:t>(empatar con 1.12 y 1.11)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24.0</w:t>
            </w:r>
          </w:p>
        </w:tc>
        <w:tc>
          <w:tcPr>
            <w:tcW w:w="155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17</w:t>
            </w:r>
          </w:p>
        </w:tc>
      </w:tr>
    </w:tbl>
    <w:p w:rsidR="005B1B88" w:rsidRDefault="005B1B88" w:rsidP="005B1B88">
      <w:pPr>
        <w:spacing w:after="0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Layout w:type="fixed"/>
        <w:tblLook w:val="04A0" w:firstRow="1" w:lastRow="0" w:firstColumn="1" w:lastColumn="0" w:noHBand="0" w:noVBand="1"/>
      </w:tblPr>
      <w:tblGrid>
        <w:gridCol w:w="4345"/>
        <w:gridCol w:w="4345"/>
        <w:gridCol w:w="4346"/>
      </w:tblGrid>
      <w:tr w:rsidR="005B1B88" w:rsidTr="00D271E9">
        <w:tc>
          <w:tcPr>
            <w:tcW w:w="1303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3.11 Aprendizajes esperados</w:t>
            </w:r>
          </w:p>
        </w:tc>
      </w:tr>
      <w:tr w:rsidR="005B1B88" w:rsidTr="00D271E9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DF4C8E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Diagonalización de una matriz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DF4C8E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 la diagonalización en alguna área de estudio</w:t>
            </w:r>
            <w:bookmarkStart w:id="6" w:name="_GoBack"/>
            <w:bookmarkEnd w:id="6"/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1B88" w:rsidTr="00D271E9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DF4C8E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Factorización de una matriz diagonalizable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1B88" w:rsidTr="00D271E9">
        <w:trPr>
          <w:trHeight w:val="223"/>
        </w:trPr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DF4C8E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Cálculo del polinomio característico</w:t>
            </w:r>
          </w:p>
        </w:tc>
        <w:tc>
          <w:tcPr>
            <w:tcW w:w="43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50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1B88" w:rsidRDefault="005B1B88" w:rsidP="005B1B88">
      <w:pPr>
        <w:rPr>
          <w:rFonts w:ascii="Arial" w:hAnsi="Arial" w:cs="Arial"/>
          <w:sz w:val="10"/>
          <w:szCs w:val="20"/>
          <w:lang w:val="es-ES"/>
        </w:rPr>
      </w:pPr>
      <w:r>
        <w:rPr>
          <w:rFonts w:ascii="Arial" w:hAnsi="Arial" w:cs="Arial"/>
          <w:sz w:val="10"/>
          <w:szCs w:val="20"/>
          <w:lang w:val="es-ES"/>
        </w:rPr>
        <w:t>*Es posible agregar o eliminar filas y viñetas, así como combinar celdas, conforme a la necesidad del docente</w:t>
      </w:r>
    </w:p>
    <w:p w:rsidR="005B1B88" w:rsidRDefault="005B1B88" w:rsidP="005B1B88">
      <w:pPr>
        <w:rPr>
          <w:rFonts w:ascii="Arial" w:hAnsi="Arial" w:cs="Arial"/>
          <w:b/>
          <w:sz w:val="10"/>
          <w:szCs w:val="20"/>
          <w:lang w:val="es-ES"/>
        </w:rPr>
      </w:pPr>
    </w:p>
    <w:tbl>
      <w:tblPr>
        <w:tblStyle w:val="Tablaconcuadrcula"/>
        <w:tblW w:w="1418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411"/>
        <w:gridCol w:w="5386"/>
        <w:gridCol w:w="2126"/>
        <w:gridCol w:w="1560"/>
        <w:gridCol w:w="709"/>
        <w:gridCol w:w="1292"/>
      </w:tblGrid>
      <w:tr w:rsidR="005B1B88" w:rsidTr="005B1B88">
        <w:trPr>
          <w:trHeight w:val="552"/>
          <w:tblHeader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eastAsia="Calibri" w:hAnsi="Arial" w:cs="Arial"/>
                <w:sz w:val="14"/>
                <w:szCs w:val="20"/>
              </w:rPr>
              <w:t>3.12 No. de sesión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0"/>
                <w:szCs w:val="20"/>
              </w:rPr>
              <w:t xml:space="preserve">(empatar con 3.9) 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3.13 Temas y subtemas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3.14 Descripción secuencial de actividades de enseñanza aprendizaje del docente y el alumno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3.15 Recursos didácticos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2"/>
                <w:szCs w:val="20"/>
              </w:rPr>
              <w:t>(Apoyos físicos y digitales)</w:t>
            </w: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 xml:space="preserve">3.16 Evidencias de aprendizaje </w:t>
            </w: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3.17 Valor (%)</w:t>
            </w: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eastAsia="Calibri" w:hAnsi="Arial" w:cs="Arial"/>
                <w:sz w:val="16"/>
                <w:szCs w:val="20"/>
              </w:rPr>
              <w:t>3.18 Instrumentos de evaluación</w:t>
            </w: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34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14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P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B88">
              <w:rPr>
                <w:rFonts w:ascii="Arial" w:eastAsia="Calibri" w:hAnsi="Arial" w:cs="Arial"/>
                <w:sz w:val="18"/>
                <w:szCs w:val="18"/>
              </w:rPr>
              <w:t>4.1 Valores y vectores propios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5B1B88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pStyle w:val="Prrafodelista"/>
              <w:numPr>
                <w:ilvl w:val="0"/>
                <w:numId w:val="1"/>
              </w:numPr>
              <w:spacing w:after="0" w:line="48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35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19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P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B88">
              <w:rPr>
                <w:rFonts w:ascii="Arial" w:hAnsi="Arial" w:cs="Arial"/>
                <w:sz w:val="18"/>
                <w:szCs w:val="18"/>
              </w:rPr>
              <w:t>4.2 Diagonalización de matrices</w:t>
            </w:r>
          </w:p>
          <w:p w:rsidR="005B1B88" w:rsidRP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5B1B88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B1B88" w:rsidRPr="0011092C" w:rsidRDefault="005B1B88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36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21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4.3 Matrices Simétricas y diagonalización ortogonal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5B1B88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37-38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25 y 26 de noviembre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4.4 Formas cuadráticas y diagonalización ortogonal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1092C" w:rsidRDefault="0011092C" w:rsidP="001109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1092C" w:rsidRDefault="0011092C" w:rsidP="0011092C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1092C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5B1B88" w:rsidRDefault="0011092C" w:rsidP="0011092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39-40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28 de noviembre y 2 de diciembre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4.5 Aplicaciones a ecuaciones diferenciales</w:t>
            </w: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123201" w:rsidRDefault="00123201" w:rsidP="0012320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Inicio:</w:t>
            </w:r>
          </w:p>
          <w:p w:rsidR="00123201" w:rsidRDefault="00123201" w:rsidP="001232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Definición</w:t>
            </w:r>
          </w:p>
          <w:p w:rsidR="00123201" w:rsidRDefault="00123201" w:rsidP="0012320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Desarrollo:</w:t>
            </w:r>
          </w:p>
          <w:p w:rsidR="00123201" w:rsidRDefault="00123201" w:rsidP="0012320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58" w:hanging="9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Ejemplos</w:t>
            </w:r>
          </w:p>
          <w:p w:rsidR="00123201" w:rsidRDefault="00123201" w:rsidP="00123201">
            <w:pPr>
              <w:pStyle w:val="Prrafodelista"/>
              <w:spacing w:after="0" w:line="240" w:lineRule="auto"/>
              <w:ind w:left="458"/>
              <w:rPr>
                <w:rFonts w:ascii="Arial" w:hAnsi="Arial" w:cs="Arial"/>
                <w:sz w:val="18"/>
                <w:szCs w:val="18"/>
              </w:rPr>
            </w:pPr>
          </w:p>
          <w:p w:rsidR="00123201" w:rsidRDefault="00123201" w:rsidP="0012320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Cierre:</w:t>
            </w:r>
          </w:p>
          <w:p w:rsidR="005B1B88" w:rsidRDefault="00123201" w:rsidP="0012320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 principal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5B1B88" w:rsidTr="005B1B88">
        <w:trPr>
          <w:trHeight w:val="552"/>
          <w:jc w:val="center"/>
        </w:trPr>
        <w:tc>
          <w:tcPr>
            <w:tcW w:w="70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50</w:t>
            </w:r>
          </w:p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7 de enero de 2025</w:t>
            </w:r>
          </w:p>
        </w:tc>
        <w:tc>
          <w:tcPr>
            <w:tcW w:w="2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Tercer examen parcial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2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5B1B88" w:rsidRDefault="005B1B88" w:rsidP="00D271E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:rsidR="005B1B88" w:rsidRDefault="005B1B88" w:rsidP="005B1B88">
      <w:pPr>
        <w:rPr>
          <w:rFonts w:ascii="Arial" w:hAnsi="Arial" w:cs="Arial"/>
          <w:sz w:val="12"/>
          <w:szCs w:val="20"/>
          <w:lang w:val="es-ES"/>
        </w:rPr>
      </w:pPr>
      <w:r>
        <w:rPr>
          <w:rFonts w:ascii="Arial" w:hAnsi="Arial" w:cs="Arial"/>
          <w:sz w:val="12"/>
          <w:szCs w:val="20"/>
          <w:lang w:val="es-ES"/>
        </w:rPr>
        <w:t>*Es posible agregar o eliminar filas y viñetas, así como combinar celdas, conforme a la necesidad del docente</w:t>
      </w: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2994"/>
      </w:tblGrid>
      <w:tr w:rsidR="005B1B88" w:rsidTr="00D271E9">
        <w:trPr>
          <w:trHeight w:val="570"/>
        </w:trPr>
        <w:tc>
          <w:tcPr>
            <w:tcW w:w="129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6D9EDC17" wp14:editId="026E5A1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-5715</wp:posOffset>
                      </wp:positionV>
                      <wp:extent cx="8277860" cy="158750"/>
                      <wp:effectExtent l="0" t="0" r="0" b="0"/>
                      <wp:wrapSquare wrapText="bothSides"/>
                      <wp:docPr id="8" name="Marco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786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13036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36"/>
                                  </w:tblGrid>
                                  <w:tr w:rsidR="005B1B88">
                                    <w:tc>
                                      <w:tcPr>
                                        <w:tcW w:w="13036" w:type="dxa"/>
                                        <w:tcBorders>
                                          <w:top w:val="dotted" w:sz="4" w:space="0" w:color="000000"/>
                                          <w:left w:val="dotted" w:sz="4" w:space="0" w:color="000000"/>
                                          <w:bottom w:val="dotted" w:sz="4" w:space="0" w:color="000000"/>
                                          <w:right w:val="dotted" w:sz="4" w:space="0" w:color="000000"/>
                                        </w:tcBorders>
                                        <w:shd w:val="clear" w:color="auto" w:fill="6F1C46"/>
                                        <w:vAlign w:val="center"/>
                                      </w:tcPr>
                                      <w:p w:rsidR="005B1B88" w:rsidRDefault="005B1B88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3.19 Preci</w:t>
                                        </w:r>
                                        <w:r w:rsidR="00E00272"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siones de la unidad temática IV</w:t>
                                        </w:r>
                                      </w:p>
                                    </w:tc>
                                  </w:tr>
                                </w:tbl>
                                <w:p w:rsidR="005B1B88" w:rsidRDefault="005B1B88" w:rsidP="005B1B88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9EDC17" id="_x0000_s1029" type="#_x0000_t202" style="position:absolute;margin-left:-5.65pt;margin-top:-.45pt;width:651.8pt;height:12.5pt;z-index:25165926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" o:allowincell="f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Tablaconcuadrcula"/>
                              <w:tblW w:w="1303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6"/>
                            </w:tblGrid>
                            <w:tr w:rsidR="005B1B88">
                              <w:tc>
                                <w:tcPr>
                                  <w:tcW w:w="1303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6F1C46"/>
                                  <w:vAlign w:val="center"/>
                                </w:tcPr>
                                <w:p w:rsidR="005B1B88" w:rsidRDefault="005B1B88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3.19 Preci</w:t>
                                  </w:r>
                                  <w:r w:rsidR="00E00272"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siones de la unidad temática IV</w:t>
                                  </w:r>
                                </w:p>
                              </w:tc>
                            </w:tr>
                          </w:tbl>
                          <w:p w:rsidR="005B1B88" w:rsidRDefault="005B1B88" w:rsidP="005B1B88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5B1B88" w:rsidRDefault="005B1B88" w:rsidP="00D271E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5B1B88" w:rsidRDefault="005B1B88" w:rsidP="005B1B88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5B1B88" w:rsidRDefault="005B1B88" w:rsidP="005B1B88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5B1B88" w:rsidRDefault="005B1B88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4. Referencias</w:t>
      </w:r>
    </w:p>
    <w:tbl>
      <w:tblPr>
        <w:tblStyle w:val="Tablaconcuadrcula"/>
        <w:tblW w:w="12949" w:type="dxa"/>
        <w:jc w:val="center"/>
        <w:tblLayout w:type="fixed"/>
        <w:tblLook w:val="04A0" w:firstRow="1" w:lastRow="0" w:firstColumn="1" w:lastColumn="0" w:noHBand="0" w:noVBand="1"/>
      </w:tblPr>
      <w:tblGrid>
        <w:gridCol w:w="9922"/>
        <w:gridCol w:w="240"/>
        <w:gridCol w:w="349"/>
        <w:gridCol w:w="373"/>
        <w:gridCol w:w="350"/>
        <w:gridCol w:w="327"/>
        <w:gridCol w:w="328"/>
        <w:gridCol w:w="237"/>
        <w:gridCol w:w="412"/>
        <w:gridCol w:w="411"/>
      </w:tblGrid>
      <w:tr w:rsidR="00E5218C">
        <w:trPr>
          <w:jc w:val="center"/>
        </w:trPr>
        <w:tc>
          <w:tcPr>
            <w:tcW w:w="9921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4.1 Referencias</w:t>
            </w:r>
          </w:p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16"/>
                <w:szCs w:val="20"/>
                <w:lang w:val="es-ES"/>
              </w:rPr>
              <w:t>(Físicas y digitales)</w:t>
            </w:r>
          </w:p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727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4.2 Unidad temática</w:t>
            </w:r>
          </w:p>
        </w:tc>
        <w:tc>
          <w:tcPr>
            <w:tcW w:w="237" w:type="dxa"/>
            <w:vMerge w:val="restart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823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4.3 Tipo</w:t>
            </w:r>
            <w:r>
              <w:rPr>
                <w:rStyle w:val="Ancladenotaalpie"/>
                <w:rFonts w:ascii="Arial" w:eastAsia="Calibri" w:hAnsi="Arial" w:cs="Arial"/>
                <w:sz w:val="20"/>
                <w:szCs w:val="20"/>
                <w:lang w:val="es-ES"/>
              </w:rPr>
              <w:footnoteReference w:id="1"/>
            </w:r>
          </w:p>
        </w:tc>
      </w:tr>
      <w:tr w:rsidR="00E5218C">
        <w:trPr>
          <w:jc w:val="center"/>
        </w:trPr>
        <w:tc>
          <w:tcPr>
            <w:tcW w:w="9921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6F1C46"/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B</w:t>
            </w: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C</w:t>
            </w:r>
          </w:p>
        </w:tc>
      </w:tr>
      <w:tr w:rsidR="00E5218C">
        <w:trPr>
          <w:trHeight w:val="86"/>
          <w:jc w:val="center"/>
        </w:trPr>
        <w:tc>
          <w:tcPr>
            <w:tcW w:w="99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Poole, D</w:t>
            </w:r>
            <w:r w:rsidR="0010425D"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 xml:space="preserve">.; 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Álgebra lineal</w:t>
            </w:r>
            <w:r w:rsidR="0010425D"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.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 xml:space="preserve"> Cengage Learning. 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E5218C">
        <w:trPr>
          <w:jc w:val="center"/>
        </w:trPr>
        <w:tc>
          <w:tcPr>
            <w:tcW w:w="99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Maltsev A. L. Fundamentos de Álgebra Lineal. MIR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E5218C">
        <w:trPr>
          <w:jc w:val="center"/>
        </w:trPr>
        <w:tc>
          <w:tcPr>
            <w:tcW w:w="99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Grossman S</w:t>
            </w:r>
            <w:r w:rsidR="0010425D"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.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 xml:space="preserve"> Álgebra Lineal</w:t>
            </w: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E5218C" w:rsidRDefault="00E5218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E5218C">
        <w:trPr>
          <w:jc w:val="center"/>
        </w:trPr>
        <w:tc>
          <w:tcPr>
            <w:tcW w:w="99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 w:rsidP="00C95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Lang, S. Introducción al Álgebra Lineal</w:t>
            </w: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E5218C">
        <w:trPr>
          <w:jc w:val="center"/>
        </w:trPr>
        <w:tc>
          <w:tcPr>
            <w:tcW w:w="99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Shilov, G.  Linear Algebra </w:t>
            </w:r>
          </w:p>
        </w:tc>
        <w:tc>
          <w:tcPr>
            <w:tcW w:w="240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C9544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X</w:t>
            </w:r>
          </w:p>
        </w:tc>
        <w:tc>
          <w:tcPr>
            <w:tcW w:w="3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237" w:type="dxa"/>
            <w:vMerge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E521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val="es-ES"/>
              </w:rPr>
              <w:t>X</w:t>
            </w:r>
          </w:p>
        </w:tc>
      </w:tr>
    </w:tbl>
    <w:p w:rsidR="00E5218C" w:rsidRDefault="0010425D">
      <w:pPr>
        <w:ind w:left="708"/>
        <w:rPr>
          <w:rFonts w:ascii="Arial" w:hAnsi="Arial" w:cs="Arial"/>
          <w:sz w:val="12"/>
          <w:szCs w:val="20"/>
          <w:lang w:val="es-ES"/>
        </w:rPr>
      </w:pPr>
      <w:r>
        <w:rPr>
          <w:rFonts w:ascii="Arial" w:hAnsi="Arial" w:cs="Arial"/>
          <w:sz w:val="12"/>
          <w:szCs w:val="20"/>
          <w:lang w:val="es-ES"/>
        </w:rPr>
        <w:t>*Es posible agregar o eliminar filas conforme a la necesidad del docente</w:t>
      </w:r>
    </w:p>
    <w:p w:rsidR="00E5218C" w:rsidRDefault="0010425D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5. Herramientas para detectar el plagio:</w:t>
      </w:r>
    </w:p>
    <w:tbl>
      <w:tblPr>
        <w:tblStyle w:val="Tablaconcuadrcula"/>
        <w:tblW w:w="9072" w:type="dxa"/>
        <w:tblInd w:w="2122" w:type="dxa"/>
        <w:tblLayout w:type="fixed"/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E5218C">
        <w:tc>
          <w:tcPr>
            <w:tcW w:w="19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  <w:lang w:val="es-ES"/>
              </w:rPr>
              <w:t>Ithenticate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91929C"/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i/>
                <w:sz w:val="20"/>
                <w:szCs w:val="20"/>
                <w:lang w:val="es-ES"/>
              </w:rPr>
              <w:t>Turnitin</w:t>
            </w:r>
          </w:p>
        </w:tc>
        <w:tc>
          <w:tcPr>
            <w:tcW w:w="4820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E5218C" w:rsidRDefault="0010425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Otro, especificar: No aplica</w:t>
            </w:r>
          </w:p>
        </w:tc>
      </w:tr>
      <w:tr w:rsidR="00E5218C">
        <w:tc>
          <w:tcPr>
            <w:tcW w:w="19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No aplica</w:t>
            </w:r>
          </w:p>
        </w:tc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"/>
              </w:rPr>
              <w:t>No aplica</w:t>
            </w:r>
          </w:p>
        </w:tc>
        <w:tc>
          <w:tcPr>
            <w:tcW w:w="4820" w:type="dxa"/>
            <w:vMerge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E5218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E5218C" w:rsidRDefault="00E5218C">
      <w:pPr>
        <w:rPr>
          <w:rFonts w:ascii="Arial" w:hAnsi="Arial" w:cs="Arial"/>
          <w:sz w:val="12"/>
          <w:szCs w:val="20"/>
          <w:lang w:val="es-ES"/>
        </w:rPr>
      </w:pPr>
    </w:p>
    <w:tbl>
      <w:tblPr>
        <w:tblStyle w:val="Tablaconcuadrcula"/>
        <w:tblW w:w="12994" w:type="dxa"/>
        <w:tblLayout w:type="fixed"/>
        <w:tblLook w:val="04A0" w:firstRow="1" w:lastRow="0" w:firstColumn="1" w:lastColumn="0" w:noHBand="0" w:noVBand="1"/>
      </w:tblPr>
      <w:tblGrid>
        <w:gridCol w:w="12994"/>
      </w:tblGrid>
      <w:tr w:rsidR="00E5218C">
        <w:trPr>
          <w:trHeight w:val="570"/>
        </w:trPr>
        <w:tc>
          <w:tcPr>
            <w:tcW w:w="1299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E5218C" w:rsidRDefault="0010425D" w:rsidP="00C9544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lastRenderedPageBreak/>
              <mc:AlternateContent>
                <mc:Choice Requires="wps">
                  <w:drawing>
                    <wp:anchor distT="0" distB="0" distL="89535" distR="89535" simplePos="0" relativeHeight="120" behindDoc="0" locked="0" layoutInCell="0" allowOverlap="1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-5715</wp:posOffset>
                      </wp:positionV>
                      <wp:extent cx="8277860" cy="158750"/>
                      <wp:effectExtent l="0" t="0" r="0" b="0"/>
                      <wp:wrapSquare wrapText="bothSides"/>
                      <wp:docPr id="4" name="Marco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7860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13036" w:type="dxa"/>
                                    <w:tblInd w:w="-5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036"/>
                                  </w:tblGrid>
                                  <w:tr w:rsidR="0010425D">
                                    <w:tc>
                                      <w:tcPr>
                                        <w:tcW w:w="13036" w:type="dxa"/>
                                        <w:tcBorders>
                                          <w:top w:val="dotted" w:sz="4" w:space="0" w:color="000000"/>
                                          <w:left w:val="dotted" w:sz="4" w:space="0" w:color="000000"/>
                                          <w:bottom w:val="dotted" w:sz="4" w:space="0" w:color="000000"/>
                                          <w:right w:val="dotted" w:sz="4" w:space="0" w:color="000000"/>
                                        </w:tcBorders>
                                        <w:shd w:val="clear" w:color="auto" w:fill="6F1C46"/>
                                        <w:vAlign w:val="center"/>
                                      </w:tcPr>
                                      <w:p w:rsidR="0010425D" w:rsidRDefault="0010425D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Calibri" w:hAnsi="Arial" w:cs="Arial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3.19 Precisiones generales</w:t>
                                        </w:r>
                                      </w:p>
                                    </w:tc>
                                  </w:tr>
                                </w:tbl>
                                <w:p w:rsidR="0010425D" w:rsidRDefault="0010425D"/>
                              </w:txbxContent>
                            </wps:txbx>
                            <wps:bodyPr lIns="0" tIns="0" r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arco10" o:spid="_x0000_s1030" type="#_x0000_t202" style="position:absolute;margin-left:-5.65pt;margin-top:-.45pt;width:651.8pt;height:12.5pt;z-index:120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" o:allowincell="f" stroked="f">
                      <v:fill opacity="0"/>
                      <v:textbox style="mso-fit-shape-to-text:t" inset="0,0,0,0">
                        <w:txbxContent>
                          <w:tbl>
                            <w:tblPr>
                              <w:tblStyle w:val="Tablaconcuadrcula"/>
                              <w:tblW w:w="13036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36"/>
                            </w:tblGrid>
                            <w:tr w:rsidR="0010425D">
                              <w:tc>
                                <w:tcPr>
                                  <w:tcW w:w="13036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6F1C46"/>
                                  <w:vAlign w:val="center"/>
                                </w:tcPr>
                                <w:p w:rsidR="0010425D" w:rsidRDefault="0010425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  <w:lang w:val="es-ES"/>
                                    </w:rPr>
                                    <w:t>3.19 Precisiones generales</w:t>
                                  </w:r>
                                </w:p>
                              </w:tc>
                            </w:tr>
                          </w:tbl>
                          <w:p w:rsidR="0010425D" w:rsidRDefault="0010425D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E5218C" w:rsidRDefault="00E5218C">
      <w:pPr>
        <w:spacing w:after="0"/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20"/>
          <w:szCs w:val="20"/>
          <w:lang w:val="es-ES"/>
        </w:rPr>
      </w:pPr>
    </w:p>
    <w:p w:rsidR="00E5218C" w:rsidRDefault="00E5218C">
      <w:pPr>
        <w:rPr>
          <w:rFonts w:ascii="Arial" w:hAnsi="Arial" w:cs="Arial"/>
          <w:b/>
          <w:sz w:val="20"/>
          <w:szCs w:val="20"/>
          <w:lang w:val="es-ES"/>
        </w:rPr>
      </w:pPr>
    </w:p>
    <w:sectPr w:rsidR="00E5218C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4D" w:rsidRDefault="0041624D">
      <w:pPr>
        <w:spacing w:after="0" w:line="240" w:lineRule="auto"/>
      </w:pPr>
      <w:r>
        <w:separator/>
      </w:r>
    </w:p>
  </w:endnote>
  <w:endnote w:type="continuationSeparator" w:id="0">
    <w:p w:rsidR="0041624D" w:rsidRDefault="0041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25D" w:rsidRDefault="0010425D">
    <w:pPr>
      <w:spacing w:before="10"/>
      <w:ind w:left="20"/>
      <w:jc w:val="center"/>
      <w:rPr>
        <w:rFonts w:ascii="Avenir Heavy" w:hAnsi="Avenir Heavy"/>
        <w:b/>
        <w:sz w:val="18"/>
      </w:rPr>
    </w:pPr>
    <w:r>
      <w:rPr>
        <w:noProof/>
        <w:lang w:eastAsia="es-MX"/>
      </w:rPr>
      <w:drawing>
        <wp:inline distT="0" distB="0" distL="0" distR="0">
          <wp:extent cx="8257540" cy="270510"/>
          <wp:effectExtent l="0" t="0" r="0" b="0"/>
          <wp:docPr id="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57540" cy="27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0" distR="0" simplePos="0" relativeHeight="56" behindDoc="1" locked="0" layoutInCell="0" allowOverlap="1" wp14:anchorId="63B06DDE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7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60" cy="230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425D" w:rsidRDefault="0010425D">
                          <w:pPr>
                            <w:pStyle w:val="Contenidodelmarco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FPD-PD-F01-24</w:t>
                          </w:r>
                        </w:p>
                      </w:txbxContent>
                    </wps:txbx>
                    <wps:bodyPr tIns="91440" bIns="9144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stroked="f" o:allowincell="f" style="position:absolute;margin-left:9.35pt;margin-top:26.75pt;width:254.95pt;height:18.1pt;mso-wrap-style:square;v-text-anchor:top" wp14:anchorId="63B06DD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b/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FPD-PD-F01-24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0" distR="0" simplePos="0" relativeHeight="83" behindDoc="1" locked="0" layoutInCell="0" allowOverlap="1" wp14:anchorId="64698267">
              <wp:simplePos x="0" y="0"/>
              <wp:positionH relativeFrom="margin">
                <wp:posOffset>5586095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9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9640" cy="230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425D" w:rsidRDefault="0010425D">
                          <w:pPr>
                            <w:pStyle w:val="Contenidodelmarco"/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t>Versión 02- Emitido 12/07/2024</w:t>
                          </w:r>
                        </w:p>
                      </w:txbxContent>
                    </wps:txbx>
                    <wps:bodyPr tIns="91440" bIns="9144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5" path="m0,0l-2147483645,0l-2147483645,-2147483646l0,-2147483646xe" stroked="f" o:allowincell="f" style="position:absolute;margin-left:439.85pt;margin-top:26.75pt;width:269.2pt;height:18.1pt;mso-wrap-style:square;v-text-anchor:top;mso-position-horizontal-relative:margin" wp14:anchorId="6469826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jc w:val="center"/>
                      <w:rPr>
                        <w:b/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t>Versión 02- Emitido 12/07/2024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6350" distL="0" distR="0" simplePos="0" relativeHeight="111" behindDoc="1" locked="0" layoutInCell="0" allowOverlap="1" wp14:anchorId="2EBFEC26">
              <wp:simplePos x="0" y="0"/>
              <wp:positionH relativeFrom="column">
                <wp:posOffset>3568700</wp:posOffset>
              </wp:positionH>
              <wp:positionV relativeFrom="paragraph">
                <wp:posOffset>297815</wp:posOffset>
              </wp:positionV>
              <wp:extent cx="1431290" cy="222250"/>
              <wp:effectExtent l="0" t="0" r="0" b="6350"/>
              <wp:wrapNone/>
              <wp:docPr id="11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1360" cy="222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0425D" w:rsidRDefault="0010425D">
                          <w:pPr>
                            <w:pStyle w:val="Piedepgina"/>
                            <w:jc w:val="center"/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</w:pP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t xml:space="preserve">Página </w: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="00DF4C8E">
                            <w:rPr>
                              <w:rFonts w:ascii="Avenir Heavy" w:hAnsi="Avenir Heavy"/>
                              <w:b/>
                              <w:noProof/>
                              <w:color w:val="63656A"/>
                              <w:sz w:val="18"/>
                            </w:rPr>
                            <w:t>11</w: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="00DF4C8E">
                            <w:rPr>
                              <w:rFonts w:ascii="Avenir Heavy" w:hAnsi="Avenir Heavy"/>
                              <w:b/>
                              <w:noProof/>
                              <w:color w:val="63656A"/>
                              <w:sz w:val="18"/>
                            </w:rPr>
                            <w:t>14</w:t>
                          </w:r>
                          <w:r>
                            <w:rPr>
                              <w:rFonts w:ascii="Avenir Heavy" w:hAns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:rsidR="0010425D" w:rsidRDefault="0010425D">
                          <w:pPr>
                            <w:pStyle w:val="Piedepgina"/>
                            <w:jc w:val="center"/>
                          </w:pPr>
                        </w:p>
                        <w:p w:rsidR="0010425D" w:rsidRDefault="0010425D">
                          <w:pPr>
                            <w:pStyle w:val="Contenidodelmarco"/>
                          </w:pPr>
                        </w:p>
                      </w:txbxContent>
                    </wps:txbx>
                    <wps:bodyPr tIns="91440" bIns="9144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BFEC26" id="Cuadro de texto 6" o:spid="_x0000_s1033" style="position:absolute;left:0;text-align:left;margin-left:281pt;margin-top:23.45pt;width:112.7pt;height:17.5pt;z-index:-50331636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" o:allowincell="f" filled="f" stroked="f" strokeweight=".5pt">
              <v:textbox inset=",7.2pt,,7.2pt">
                <w:txbxContent>
                  <w:p w:rsidR="0010425D" w:rsidRDefault="0010425D">
                    <w:pPr>
                      <w:pStyle w:val="Piedepgina"/>
                      <w:jc w:val="center"/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</w:pP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t xml:space="preserve">Página </w: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="00DF4C8E">
                      <w:rPr>
                        <w:rFonts w:ascii="Avenir Heavy" w:hAnsi="Avenir Heavy"/>
                        <w:b/>
                        <w:noProof/>
                        <w:color w:val="63656A"/>
                        <w:sz w:val="18"/>
                      </w:rPr>
                      <w:t>11</w: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="00DF4C8E">
                      <w:rPr>
                        <w:rFonts w:ascii="Avenir Heavy" w:hAnsi="Avenir Heavy"/>
                        <w:b/>
                        <w:noProof/>
                        <w:color w:val="63656A"/>
                        <w:sz w:val="18"/>
                      </w:rPr>
                      <w:t>14</w:t>
                    </w:r>
                    <w:r>
                      <w:rPr>
                        <w:rFonts w:ascii="Avenir Heavy" w:hAns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:rsidR="0010425D" w:rsidRDefault="0010425D">
                    <w:pPr>
                      <w:pStyle w:val="Piedepgina"/>
                      <w:jc w:val="center"/>
                    </w:pPr>
                  </w:p>
                  <w:p w:rsidR="0010425D" w:rsidRDefault="0010425D">
                    <w:pPr>
                      <w:pStyle w:val="Contenidodelmarco"/>
                    </w:pPr>
                  </w:p>
                </w:txbxContent>
              </v:textbox>
            </v:rect>
          </w:pict>
        </mc:Fallback>
      </mc:AlternateContent>
    </w:r>
    <w:r>
      <w:rPr>
        <w:rFonts w:ascii="Avenir Heavy" w:hAns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                                    </w:t>
    </w:r>
  </w:p>
  <w:p w:rsidR="0010425D" w:rsidRDefault="0010425D">
    <w:pPr>
      <w:spacing w:before="10"/>
      <w:ind w:left="20"/>
      <w:jc w:val="center"/>
      <w:rPr>
        <w:rFonts w:ascii="Avenir Heavy" w:hAns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4D" w:rsidRDefault="0041624D">
      <w:pPr>
        <w:rPr>
          <w:sz w:val="12"/>
        </w:rPr>
      </w:pPr>
      <w:r>
        <w:separator/>
      </w:r>
    </w:p>
  </w:footnote>
  <w:footnote w:type="continuationSeparator" w:id="0">
    <w:p w:rsidR="0041624D" w:rsidRDefault="0041624D">
      <w:pPr>
        <w:rPr>
          <w:sz w:val="12"/>
        </w:rPr>
      </w:pPr>
      <w:r>
        <w:continuationSeparator/>
      </w:r>
    </w:p>
  </w:footnote>
  <w:footnote w:id="1">
    <w:p w:rsidR="0010425D" w:rsidRDefault="0010425D">
      <w:pPr>
        <w:pStyle w:val="Textonotapie"/>
        <w:widowControl w:val="0"/>
        <w:rPr>
          <w:sz w:val="16"/>
          <w:lang w:val="es-ES"/>
        </w:rPr>
      </w:pPr>
      <w:r>
        <w:rPr>
          <w:rStyle w:val="Caracteresdenotaalpie"/>
        </w:rPr>
        <w:footnoteRef/>
      </w:r>
      <w:r>
        <w:t xml:space="preserve"> </w:t>
      </w:r>
      <w:r>
        <w:rPr>
          <w:sz w:val="16"/>
          <w:lang w:val="es-ES"/>
        </w:rPr>
        <w:t>B.-Básica.</w:t>
      </w:r>
    </w:p>
    <w:p w:rsidR="0010425D" w:rsidRDefault="0010425D">
      <w:pPr>
        <w:pStyle w:val="Textonotapie"/>
        <w:widowControl w:val="0"/>
        <w:rPr>
          <w:lang w:val="es-ES"/>
        </w:rPr>
      </w:pPr>
      <w:r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25D" w:rsidRDefault="0010425D">
    <w:pPr>
      <w:pStyle w:val="Encabezado"/>
    </w:pPr>
    <w:r>
      <w:rPr>
        <w:noProof/>
        <w:lang w:eastAsia="es-MX"/>
      </w:rPr>
      <w:drawing>
        <wp:inline distT="0" distB="0" distL="0" distR="0">
          <wp:extent cx="8257540" cy="901065"/>
          <wp:effectExtent l="0" t="0" r="0" b="0"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57540" cy="901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0425D" w:rsidRDefault="001042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5C4"/>
    <w:multiLevelType w:val="multilevel"/>
    <w:tmpl w:val="4874E7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37B8C"/>
    <w:multiLevelType w:val="multilevel"/>
    <w:tmpl w:val="F4F4EC6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 w15:restartNumberingAfterBreak="0">
    <w:nsid w:val="0E5333B6"/>
    <w:multiLevelType w:val="multilevel"/>
    <w:tmpl w:val="20DE43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D294B"/>
    <w:multiLevelType w:val="multilevel"/>
    <w:tmpl w:val="BE94CE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D9377D"/>
    <w:multiLevelType w:val="multilevel"/>
    <w:tmpl w:val="D19E36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EE6E3C"/>
    <w:multiLevelType w:val="multilevel"/>
    <w:tmpl w:val="9AA2DC1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153ED3"/>
    <w:multiLevelType w:val="multilevel"/>
    <w:tmpl w:val="B2A033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190975"/>
    <w:multiLevelType w:val="multilevel"/>
    <w:tmpl w:val="D996FB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513E1C"/>
    <w:multiLevelType w:val="multilevel"/>
    <w:tmpl w:val="060081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8C"/>
    <w:rsid w:val="0010425D"/>
    <w:rsid w:val="0011092C"/>
    <w:rsid w:val="0012148E"/>
    <w:rsid w:val="00123201"/>
    <w:rsid w:val="0041624D"/>
    <w:rsid w:val="005B1B88"/>
    <w:rsid w:val="007709A5"/>
    <w:rsid w:val="00C95449"/>
    <w:rsid w:val="00DF4C8E"/>
    <w:rsid w:val="00E00272"/>
    <w:rsid w:val="00E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3A8"/>
  <w15:docId w15:val="{88AE9EFB-7B9F-436B-8EE1-3EEABA3E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33"/>
    <w:pPr>
      <w:spacing w:after="160" w:line="259" w:lineRule="auto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283C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B3CB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B3CBE"/>
  </w:style>
  <w:style w:type="character" w:customStyle="1" w:styleId="SubttuloCar">
    <w:name w:val="Subtítulo Car"/>
    <w:basedOn w:val="Fuentedeprrafopredeter"/>
    <w:link w:val="Subttulo"/>
    <w:uiPriority w:val="11"/>
    <w:qFormat/>
    <w:rsid w:val="006B3CBE"/>
    <w:rPr>
      <w:rFonts w:eastAsiaTheme="minorEastAsia"/>
      <w:color w:val="5A5A5A" w:themeColor="text1" w:themeTint="A5"/>
      <w:spacing w:val="15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C79C2"/>
    <w:rPr>
      <w:sz w:val="20"/>
      <w:szCs w:val="20"/>
    </w:rPr>
  </w:style>
  <w:style w:type="character" w:customStyle="1" w:styleId="Caracteresdenotaalpie">
    <w:name w:val="Caracteres de nota al pie"/>
    <w:basedOn w:val="Fuentedeprrafopredeter"/>
    <w:uiPriority w:val="99"/>
    <w:semiHidden/>
    <w:unhideWhenUsed/>
    <w:qFormat/>
    <w:rsid w:val="003C79C2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EA178A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EA178A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rsid w:val="00541CE3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71297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71297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71297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6B3CBE"/>
    <w:rPr>
      <w:rFonts w:eastAsiaTheme="minorEastAsia"/>
      <w:color w:val="5A5A5A" w:themeColor="text1" w:themeTint="A5"/>
      <w:spacing w:val="15"/>
    </w:r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71297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71297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A8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C79C2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rsid w:val="009A530E"/>
    <w:rPr>
      <w:sz w:val="24"/>
      <w:szCs w:val="24"/>
      <w:lang w:val="es-MX" w:eastAsia="es-MX"/>
    </w:rPr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7651-55F6-42F6-8EDE-FFECFD1C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2214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dc:description/>
  <cp:lastModifiedBy>Rodriguez Villareal Jose Gregorio</cp:lastModifiedBy>
  <cp:revision>3</cp:revision>
  <cp:lastPrinted>2023-08-25T20:13:00Z</cp:lastPrinted>
  <dcterms:created xsi:type="dcterms:W3CDTF">2024-09-11T09:12:00Z</dcterms:created>
  <dcterms:modified xsi:type="dcterms:W3CDTF">2024-09-11T09:13:00Z</dcterms:modified>
  <dc:language>es-MX</dc:language>
</cp:coreProperties>
</file>