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jc w:val="center"/>
      </w:pPr>
      <w:r>
        <w:rPr>
          <w:rFonts w:ascii="Calibri" w:hAnsi="Calibri"/>
          <w:b/>
          <w:color w:val="2980B9"/>
          <w:sz w:val="28"/>
        </w:rPr>
        <w:t>PROYECTO CORA</w:t>
      </w:r>
    </w:p>
    <w:p>
      <w:pPr>
        <w:jc w:val="center"/>
      </w:pPr>
      <w:r>
        <w:rPr>
          <w:rFonts w:ascii="Calibri" w:hAnsi="Calibri"/>
          <w:color w:val="34495E"/>
          <w:sz w:val="24"/>
        </w:rPr>
        <w:t>Plataforma de Teleterapia</w:t>
      </w:r>
    </w:p>
    <w:p>
      <w:pPr>
        <w:spacing w:before="120" w:after="120"/>
        <w:jc w:val="center"/>
      </w:pPr>
      <w:r>
        <w:rPr>
          <w:color w:val="2980B9"/>
          <w:sz w:val="16"/>
        </w:rPr>
        <w:t>━━━━━━━━━━━━━━━━━━━━━━━━━━━━━━━━━━━━━━━━━━━━━━━━━━</w:t>
      </w:r>
    </w:p>
    <w:p>
      <w:pPr>
        <w:jc w:val="center"/>
      </w:pPr>
      <w:r>
        <w:rPr>
          <w:rFonts w:ascii="Calibri" w:hAnsi="Calibri"/>
          <w:b/>
          <w:color w:val="2C3E50"/>
          <w:sz w:val="36"/>
        </w:rPr>
        <w:t>EDT - Módulo 1: Autenticación y Gestión de Usuarios</w:t>
      </w: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p>
      <w:pPr>
        <w:spacing w:before="0" w:after="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Documento: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Fase 3 - Diagramas Nivel 1 — Módulo 01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Versión: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1.0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Fecha: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04/04/2026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Autor: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Joan Mora Rojas</w:t>
            </w:r>
          </w:p>
        </w:tc>
      </w:tr>
      <w:tr>
        <w:tc>
          <w:tcPr>
            <w:tcW w:type="dxa" w:w="2268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pPr>
              <w:jc w:val="right"/>
            </w:pPr>
            <w:r>
              <w:rPr>
                <w:rFonts w:ascii="Calibri" w:hAnsi="Calibri"/>
                <w:b/>
                <w:color w:val="34495E"/>
                <w:sz w:val="22"/>
              </w:rPr>
              <w:t>Estado:</w:t>
            </w:r>
          </w:p>
        </w:tc>
        <w:tc>
          <w:tcPr>
            <w:tcW w:type="dxa" w:w="5669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>
            <w:r>
              <w:rPr>
                <w:rFonts w:ascii="Calibri" w:hAnsi="Calibri"/>
                <w:color w:val="2C3E50"/>
                <w:sz w:val="22"/>
              </w:rPr>
              <w:t>Borrador - Revisión Pendiente</w:t>
            </w:r>
          </w:p>
        </w:tc>
      </w:tr>
    </w:tbl>
    <w:p>
      <w:r>
        <w:br w:type="page"/>
      </w:r>
    </w:p>
    <w:p>
      <w:pPr>
        <w:spacing w:after="240"/>
        <w:jc w:val="center"/>
      </w:pPr>
      <w:r>
        <w:rPr>
          <w:rFonts w:ascii="Calibri" w:hAnsi="Calibri"/>
          <w:b/>
          <w:color w:val="2C3E50"/>
          <w:sz w:val="28"/>
        </w:rPr>
        <w:t>TABLA DE CONTENIDOS</w:t>
      </w:r>
    </w:p>
    <w:p>
      <w:pPr>
        <w:spacing w:after="480"/>
        <w:jc w:val="center"/>
      </w:pPr>
      <w:r>
        <w:rPr>
          <w:rFonts w:ascii="Calibri" w:hAnsi="Calibri"/>
          <w:i/>
          <w:color w:val="BDC3C7"/>
          <w:sz w:val="20"/>
        </w:rPr>
        <w:t>[Tabla de contenidos generada automáticamente en Word]</w:t>
      </w:r>
    </w:p>
    <w:p>
      <w:pPr>
        <w:jc w:val="center"/>
      </w:pPr>
      <w:r>
        <w:rPr>
          <w:rFonts w:ascii="Calibri" w:hAnsi="Calibri"/>
          <w:i/>
          <w:color w:val="BDC3C7"/>
          <w:sz w:val="18"/>
        </w:rPr>
        <w:t>Para actualizar: Referencias → Actualizar tabla de contenidos</w:t>
      </w:r>
    </w:p>
    <w:p>
      <w:r>
        <w:br w:type="page"/>
      </w:r>
    </w:p>
    <w:p>
      <w:pPr>
        <w:spacing w:after="240"/>
      </w:pPr>
      <w:r>
        <w:rPr>
          <w:rFonts w:ascii="Calibri" w:hAnsi="Calibri"/>
          <w:b/>
          <w:color w:val="2C3E50"/>
          <w:sz w:val="28"/>
        </w:rPr>
        <w:t>RESUMEN EJECUTIVO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Campo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-------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-------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**Propósito**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Gestionar la autenticación, autorización, registro y perfiles de todos los usuarios de la plataforma (pacientes, psicólogos, administradores) con cumplimiento de Ley 8968 y normas CPPCR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**Alcance**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Registro de usuarios, login con JWT/OAuth, gestión de perfiles (paciente y psicólogo), verificación de credenciales de psicólogos (CPPCR), recuperación de contraseñas, gestión de sesiones, autenticación de dos factores (2FA), consentimientos legales digitales, control de acceso basado en roles (RBAC)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**Fuera del Alcance**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Ejecución de sesiones terapéuticas (Módulo 2), procesamiento de pagos (Módulo 4), gestión de citas (Módulo 3)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**Depende de**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Fase 1 (Charter), Fase 2 (Diagramas Nivel 0)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**Consumido por**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TODOS los módulos (M2-M8) — módulo fundacional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**Requisitos Funcionales**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RF-101 a RF-120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**Requisitos No Funcionales**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RNF-101 a RNF-110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color w:val="34495E"/>
                <w:sz w:val="20"/>
              </w:rPr>
              <w:t>**Esfuerzo Total Estimado**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**360 horas**</w:t>
            </w:r>
          </w:p>
        </w:tc>
      </w:tr>
    </w:tbl>
    <w:p>
      <w:r>
        <w:br w:type="page"/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Resumen del Módulo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Campo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Valor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Propósito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Gestionar la autenticación, autorización, registro y perfiles de todos los usuarios de la plataforma (pacientes, psicólogos, administradores) con cumplimiento de Ley 8968 y normas CPPCR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Alcance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Registro de usuarios, login con JWT/OAuth, gestión de perfiles (paciente y psicólogo), verificación de credenciales de psicólogos (CPPCR), recuperación de contraseñas, gestión de sesiones, autenticación de dos factores (2FA), consentimientos legales digitales, control de acceso basado en roles (RBAC)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Fuera del Alcance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Ejecución de sesiones terapéuticas (Módulo 2), procesamiento de pagos (Módulo 4), gestión de citas (Módulo 3)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Depende de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Fase 1 (Charter), Fase 2 (Diagramas Nivel 0)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Consumido por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TODOS los módulos (M2-M8) — módulo fundacional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Requisitos Funcionales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RF-101 a RF-120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Requisitos No Funcionales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RNF-101 a RNF-110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Esfuerzo Total Estimado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360 horas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Estructura de la EDT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Proyecto Cora</w:t>
        <w:br/>
        <w:t>└── Fase 3: Diagramas Nivel 1</w:t>
        <w:br/>
        <w:t xml:space="preserve">    └── Módulo 1: Autenticación y Gestión de Usuarios</w:t>
        <w:br/>
        <w:t xml:space="preserve">        ├── 3.1.1 Paquete: Creación de Diagramas (40h)</w:t>
        <w:br/>
        <w:t xml:space="preserve">        ├── 3.1.2 Paquete: Definición de Subcomponentes (180h)</w:t>
        <w:br/>
        <w:t xml:space="preserve">        │   ├── 3.1.2.1 Subcomponente: Registro de Usuarios</w:t>
        <w:br/>
        <w:t xml:space="preserve">        │   ├── 3.1.2.2 Subcomponente: Login y Autenticación</w:t>
        <w:br/>
        <w:t xml:space="preserve">        │   ├── 3.1.2.3 Subcomponente: Gestión de Perfiles</w:t>
        <w:br/>
        <w:t xml:space="preserve">        │   ├── 3.1.2.4 Subcomponente: Verificación de Credenciales</w:t>
        <w:br/>
        <w:t xml:space="preserve">        │   └── 3.1.2.5 Subcomponente: Seguridad de Sesiones</w:t>
        <w:br/>
        <w:t xml:space="preserve">        ├── 3.1.3 Paquete: Interfaces con Otros Módulos (80h)</w:t>
        <w:br/>
        <w:t xml:space="preserve">        ├── 3.1.4 Paquete: Seguridad y Cumplimiento (100h)</w:t>
        <w:br/>
        <w:t xml:space="preserve">        └── 3.1.5 Paquete: Documentación Vault Obsidian (40h)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3.1.1 Paquete: Creación de Diagramas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40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Creación de los diagramas draw.io que representan la arquitectura detallada del módulo de autenticación, sus 5 subcomponentes, flujos de registro, login, verificación, e interfaces con todos los demás módulos.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Revisar y actualizar diagrama existente `Cora_Autenticacion_Detallado.drawio` con los 5 subcomponentes definidos (registro, login, perfiles, verificación, seguridad de sesiones)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2: Diagramas Nivel 0 (`Cora_Arquitectura_General.drawio`)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secuencia para flujo "Registro de Paciente": landing → formulario → validación email → verificación → onboarding → perfil completo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Servicio de email (SendGrid/AWS SES)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3.1.1.3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secuencia para flujo "Registro de Psicólogo": formulario profesional → upload de credenciales → verificación CPPCR → aprobación → perfil activo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CPPCR: API de verificación de licencias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3.1.1.4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secuencia para flujo "Login con JWT": credenciales → validación → generación de JWT → refresh token → acceso a plataforma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3.1.1.5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secuencia para flujo "Login con OAuth (Google/Apple)": redirección → consentimiento → callback → creación/vinculación de cuenta → JWT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Google OAuth2, Apple Sign In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3.1.1.6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secuencia para flujo "Recuperación de Contraseña": solicitud → token de recuperación → email con enlace → nueva contraseña → invalidación de sesiones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Servicio de email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3.1.1.7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componentes mostrando las 5 capas del módulo: presentación (UI auth), lógica de negocio (auth service, user service), seguridad (JWT, bcrypt, 2FA), persistencia (PostgreSQL), integración (OAuth providers, CPPCR)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3.1.1.8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flujo de datos (DFD) nivel 0 y nivel 1: trazabilidad de datos sensibles (credenciales, datos personales, consentimientos) desde entrada hasta almacenamiento cifrado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3.1.1.7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8968, estándares de protección de datos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3.1.1.9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diagrama de estados del usuario: estados (registrado→verificando→verificado→onboarding→activo→suspendido→eliminado) con transiciones válidas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3.1.1.10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diagrama de despliegue: nodos (frontend SPA, backend API auth, PostgreSQL, Redis para sesiones, OAuth providers, servicio de email, CPPCR API)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3.1.1.7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Infraestructura global del proyecto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3.1.1.11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Revisión y validación de todos los diagramas con el equipo técnico y stakeholders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3.1.1.2 a 3.1.1.10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Fase 4: Revisión de arquitectura general</w:t>
            </w:r>
          </w:p>
        </w:tc>
      </w:tr>
    </w:tbl>
    <w:p>
      <w:pPr>
        <w:spacing w:after="80"/>
      </w:pP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Entregables: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`Cora_Autenticacion_Detallado.drawio` actualizado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5 diagramas de secuencia (registro paciente, registro psicólogo, login JWT, login OAuth, recuperación contraseña)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componentes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flujo de datos (DFD)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estados del usuario</w:t>
      </w:r>
    </w:p>
    <w:p>
      <w:pPr>
        <w:pStyle w:val="ListBullet"/>
        <w:spacing w:before="40" w:after="40"/>
        <w:ind w:left="850"/>
      </w:pPr>
      <w:r>
        <w:rPr>
          <w:rFonts w:ascii="Calibri" w:hAnsi="Calibri"/>
          <w:color w:val="2C3E50"/>
          <w:sz w:val="20"/>
        </w:rPr>
        <w:t>• 1 diagrama de despliegue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3.1.2 Paquete: Definición de Subcomponentes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180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Definición detallada de los 5 subcomponentes del módulo, incluyendo modelos de datos, APIs, lógica de negocio, componentes de UI e integración con servicios externos.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3.1.2.1 Subcomponente: Registro de Usuarios — RF-101, RF-102, RF-103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40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modelo de datos de usuario: User (ID, Email, PasswordHash, Role [patient/therapist/admin], Status, CreatedAt, VerifiedAt, LastLoginAt, FailedLoginAttempts, LockedUntil, TwoFactorEnabled, TimeZone, Language)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PostgreSQL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Diseñar modelo de datos de perfil de paciente: PatientProfile (ID, UserID, FirstName, LastName, DateOfBirth, Gender, Phone, EmergencyContact, EmergencyPhone, MedicalHistory [encrypted], Preferences [JSON], ConsentVersion, ConsentDate, ConsentIP)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8968: datos sensibles de salud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Diseñar modelo de datos de perfil de psicólogo: TherapistProfile (ID, UserID, FirstName, LastName, LicenseNumber, Specialties[], Bio, YearsOfExperience, HourlyRate, Languages[], ProfileImageRef, VerificationStatus, VerifiedAt, CPPCRRegistrationDate)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CPPCR: registro de licencias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formulario de registro de paciente: UI con validación en tiempo real, campos obligatorios, validación de email, aceptación de términos y condiciones, checkbox de consentimiento de datos de salud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Framework frontend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formulario de registro de psicólogo: UI con campos profesionales, upload de credenciales (licencia CPPCR, títulos), declaración de especialidades, foto de perfil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AWS S3 para upload de documentos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validación de email: generación de token de verificación, envío de email con enlace, expiración de token (24h), reenvío de email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Servicio de email (SendGrid/AWS SES)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hashing de contraseñas: bcrypt o Argon2id con salt, parámetros de costo configurables, validación de fortaleza de contraseña (mínimo 12 caracteres, mayúsculas, minúsculas, números, símbolos)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bcrypt / Argon2 library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prevención de registro duplicado: verificación de email único, detección de registros múltiples desde misma IP en corto período, CAPTCHA tras intentos fallidos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Redis: Rate limiter, servicio de CAPTCHA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onboarding post-registro: wizard de configuración de perfil, selección de preferencias terapéuticas, cuestionario inicial de salud mental (opcional), configuración de notificaciones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3.1.2.1.4, 3.1.2.1.5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5: Preferencias de contenido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registro de consentimiento legal: versión de términos aceptada, timestamp, IP, user agent, hash del documento aceptado, almacenamiento inmutable del consentimiento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8968: consentimiento explícito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3.1.2.2 Subcomponente: Login y Autenticación — RF-104, RF-105, RF-106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36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3.1.2.2.1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servicio de autenticación JWT: generación de access token (15 min expiración) y refresh token (7 días), firma con clave secreta, claims (userID, role, email), validación de token en cada request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jsonwebtoken / PyJWT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3.1.2.2.2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middleware de autenticación: validación de JWT en headers, extracción de claims, inyección de usuario en request context, manejo de tokens expirados (401)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3.1.2.2.1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Framework backend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3.1.2.2.3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servicio de refresh token: almacenamiento seguro de refresh tokens (hash en DB), rotación de refresh tokens, revocación de refresh tokens (logout), detección de uso de refresh token comprometido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3.1.2.2.1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Redis: almacenamiento de refresh tokens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3.1.2.2.4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login con OAuth2 (Google): configuración de OAuth app, redirección a Google consent screen, callback handling, extracción de perfil de Google, creación o vinculación de cuenta Cora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Google OAuth2 API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3.1.2.2.5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login con OAuth2 (Apple): configuración de Sign in with Apple, validación de identity token, extracción de datos, creación o vinculación de cuenta Cora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3.1.2.2.4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Apple Sign In API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3.1.2.2.6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recuperación de contraseña: solicitud con email, generación de token de recuperación (expiración 1h), envío de email con enlace seguro, formulario de nueva contraseña, invalidación de todas las sesiones activas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Servicio de email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3.1.2.2.7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protección contra fuerza bruta: bloqueo de cuenta tras 5 intentos fallidos consecutivos, bloqueo temporal (15 min) escalable, notificación al usuario de intentos sospechosos, CAPTCHA tras 3 intentos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Redis: contador de intentos fallidos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3.1.2.2.8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gestión de sesiones activas: listado de sesiones activas por usuario (dispositivo, IP, última actividad), revocación individual de sesiones, cierre de todas las sesiones (logout everywhere)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3.1.2.2.3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Redis: sesiones activas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3.1.2.2.9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UI de login: formulario con email/password, botón de "olvidé mi contraseña", botones de login con Google y Apple, indicador de carga, mensajes de error amigables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3.1.2.2.1 a 3.1.2.2.5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Framework frontend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3.1.2.2.10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autenticación de dos factores (2FA): configuración de TOTP (Google Authenticator), generación de QR para escaneo, códigos de respaldo, verificación de código TOTP en login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speakeasy / pyotp library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3.1.2.3 Subcomponente: Gestión de Perfiles — RF-107, RF-108, RF-109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36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3.1.2.3.1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vista y edición de perfil de paciente: datos personales, preferencias terapéuticas, contactos de emergencia, configuración de notificaciones, cambio de contraseña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Framework frontend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3.1.2.3.2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vista y edición de perfil de psicólogo: datos profesionales, especialidades, bio, foto de perfil, horarios de disponibilidad, tarifas, idiomas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Framework frontend, Módulo 3: disponibilidad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3.1.2.3.3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upload y gestión de foto de perfil: validación de tipo (JPEG, PNG, WebP), redimensionamiento automático, almacenamiento en S3, CDN para distribución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AWS S3, servicio de procesamiento de imágenes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3.1.2.3.4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perfil público del psicólogo: página pública con foto, bio, credenciales, especialidades, rating (Módulo 6), artículos (Módulo 5), botón de agendar (Módulo 3)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6: Ratings, Módulo 5: Artículos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3.1.2.3.5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gestión de preferencias del usuario: idioma, zona horaria, notificaciones (push/email/SMS), tema visual, privacidad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3.1.2.3.6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exportación de datos personales (ARCO): generación de archivo con todos los datos del usuario (perfiles, sesiones, citas, pagos, feedback), formato JSON legible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3.1.2.1.2, 3.1.2.1.3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8968: derecho de acceso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3.1.2.3.7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eliminación de cuenta (ARCO): soft delete con período de gracia (30 días), eliminación de datos personales, anonimización de datos de auditoría, notificación de confirmación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Ley 8968: derecho de cancelación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3.1.2.3.8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validación de datos de perfil: sanitización de inputs, validación de formato de email, teléfono, fecha de nacimiento, prevención de XSS en campos de texto libre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3.1.2.1.2, 3.1.2.1.3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Estándares OWASP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3.1.2.3.9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historial de cambios de perfil: log de modificaciones con timestamp, campos cambiados (antes/después), usuario que realizó el cambio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Auditoría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3.1.2.3.10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gestión de perfiles: CRUD completo de perfiles, upload de fotos, perfil público, exportación ARCO, eliminación de cuenta, validación de datos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3.1.2.3.1 a 3.1.2.3.9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Dataset de usuarios de prueba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3.1.2.4 Subcomponente: Verificación de Credenciales — RF-110, RF-111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28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proceso de verificación de licencia CPPCR: formulario de solicitud con número de licencia, validación de formato, envío a API de CPPCR (o proceso manual si API no disponible)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CPPCR: API de verificación de licencias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3.1.2.4.2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upload de documentos de verificación: upload de título profesional, certificado de especialización, carta de buena conducta del CPPCR, almacenamiento seguro con acceso restringido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AWS S3 con políticas de acceso restringido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3.1.2.4.3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cola de revisión de verificaciones: panel para administradores revisar solicitudes de verificación, aprobar/rechazar con justificación, notificación al psicólogo del resultado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Panel de Administración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3.1.2.4.4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verificación periódica de licencias: job programado que verifica vigencia de licencias cada 6 meses, notificación al psicólogo de licencia próxima a expirar, suspensión automática si licencia expirada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3.1.2.4.1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CPPCR: API de verificación, scheduler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3.1.2.4.5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badge de "psicólogo verificado": indicador visual en perfil público, tooltip con fecha de verificación y próxima renovación, enlace a detalles de credenciales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Framework frontend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3.1.2.4.6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verificación de identidad (KYC): validación de documento de identidad (cédula), verificación facial (selfie vs documento), prevención de suplantación de identidad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Servicio de KYC (Onfido, Jumio o similar)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3.1.2.4.7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verificación de antecedentes: proceso de verificación de antecedentes penales para psicólogos, upload de certificado de antecedentes penales, revisión por administrador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3.1.2.4.2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Organismo de Investigación Judicial (OIJ) de CR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3.1.2.4.8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registro de auditoría de verificaciones: log inmutable de todas las verificaciones realizadas, aprobaciones, rechazos, renovaciones, con timestamp y responsable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3.1.2.4.1 a 3.1.2.4.7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Sistema de auditoría central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3.1.2.4.9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notificaciones de verificación: email al psicólogo de solicitud recibida, en revisión, aprobada/rechazada, recordatorio de renovación próxima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3.1.2.4.1 a 3.1.2.4.4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Servicio de notificaciones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3.1.2.4.10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verificación de credenciales: flujo completo de verificación, aprobación, rechazo, renovación, expiración de licencia, badge de verificado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3.1.2.4.1 a 3.1.2.4.9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CPPCR: sandbox o datos de prueba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3.1.2.5 Subcomponente: Seguridad de Sesiones — RF-112, RF-113, RF-114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Esfuerzo: 40 horas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control de acceso basado en roles (RBAC): definición de roles (paciente, psicólogo, administrador, moderador), permisos por rol, validación de permisos en cada endpoint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Framework backend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3.1.2.5.2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matriz de permisos: tabla de permisos por rol y recurso (ej: paciente puede ver sus sesiones, psicólogo puede ver sus pacientes, admin puede ver todo), validación en middleware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3.1.2.5.1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3.1.2.5.3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prevención de IDOR (Insecure Direct Object Reference): validación de que el usuario solo puede acceder a sus propios recursos, prevención de manipulación de IDs en URLs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1: JWT con userID validado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3.1.2.5.4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rate limiting global: límites por endpoint (login: 5/min, registro: 3/hora, API general: 100/min), bloqueo temporal por exceso, whitelist de IPs internas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Redis: Rate limiter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3.1.2.5.5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secure headers: HSTS (Strict-Transport-Security), CSP (Content-Security-Policy), X-Frame-Options, X-Content-Type-Options, Referrer-Policy, Permissions-Policy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Configuración de servidor web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3.1.2.5.6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gestión de claves de cifrado: rotación automática de claves JWT, almacenamiento seguro de claves en vault, backup de claves, revocación en caso de compromiso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3.1.2.2.1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AWS KMS / HashiCorp Vault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3.1.2.5.7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detección de sesiones sospechosas: detección de login desde ubicación inusual, dispositivo nuevo, múltiples sesiones simultáneas, notificación al usuario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3.1.2.2.8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Servicio de geolocalización por IP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3.1.2.5.8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audit logging de autenticación: registro de TODOS los eventos de auth (login exitoso/fallido, cambio de contraseña, creación/revocación de token, cambio de rol) con timestamp, IP, user agent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Sistema de auditoría central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3.1.2.5.9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política de contraseñas: validación de fortaleza (mínimo 12 caracteres, complejidad), prevención de reutilización de últimas 5 contraseñas, expiración opcional (90 días), hashing con Argon2id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3.1.2.1.1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Argon2 library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3.1.2.5.10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HTTPS/HSTS obligatorio: redirección de HTTP a HTTPS, HSTS header con max-age=31536000, includeSubDomains, preload, validación de certificados TLS 1.3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Configuración de servidor, certificados SSL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3.1.2.5.11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protección contra CSRF: tokens CSRF para formularios, SameSite cookie attribute, validación de Origin header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3.1.2.2.1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Framework backend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3.1.2.5.12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seguridad de sesiones: verificación de RBAC, prevención de IDOR, rate limiting, secure headers, detección de sesiones sospechosas, audit logging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3.1.2.5.1 a 3.1.2.5.11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Herramientas de pentesting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3.1.3 Paquete: Interfaces con Otros Módulos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80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Definición e implementación de todas las interfaces (APIs, eventos, contratos de datos) entre el Módulo 1 y los demás módulos del sistema. Como módulo fundacional, las interfaces con TODOS los demás módulos son críticas.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contrato de interfaz con Módulo 2 (Sesiones Terapéuticas): provisión de identidad verificada para consentimiento, datos de emergencia del paciente, roles para acceso a funcionalidades de sesión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2: API de sesiones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2 - identidad para consentimiento: endpoint para verificar identidad de participantes antes de grabación, provisión de datos de consentimiento legal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2: Endpoint POST /sessions/consent/verify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2 - datos de emergencia: provisión de contactos de emergencia del paciente para protocolo de crisis, acceso restringido solo durante sesiones activas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2: Endpoint GET /emergency-contact/{userId}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Definir contrato de interfaz con Módulo 3 (Gestión de Citas): provisión de perfiles de terapeuta para disponibilidad, preferencias de notificación, zona horaria del usuario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3: API de citas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3 - perfiles de terapeuta: endpoint para obtener datos de perfil del terapeuta (nombre, especialidades, foto) para mostrar en calendario de citas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3: Endpoint GET /therapists/{id}/profile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3 - preferencias de notificación: lectura y escritura de preferencias de canales de notificación (push/email/SMS), horarios de no-molestia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3: Endpoint PATCH /users/{id}/notification-preferences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contrato de interfaz con Módulo 4 (Pagos y Suscripciones): provisión de datos de facturación del usuario, datos bancarios del terapeuta para payouts, verificación de identidad para operaciones financieras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4: API de pagos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4 - datos de facturación: endpoint para lectura/escritura de datos fiscales (nombre, cédula, dirección fiscal, email de facturación)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3.1.3.7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4: Endpoint GET/PATCH /users/{id}/billing-info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4 - datos bancarios del terapeuta: endpoint seguro para obtención de información bancaria (número de cuenta, banco, SINPE Móvil) con cifrado adicional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4: Endpoint GET /users/{id}/banking-info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4 - verificación de identidad para reembolsos: validación de 2FA para operaciones de reembolso de montos altos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3.1.3.7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4: Endpoint POST /users/{id}/verify-2fa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contrato de interfaz con Módulo 5 (Comunidad): verificación de rol de psicólogo para publicar artículos, anonimización de identidad para experiencias, gestión de sanciones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5: API de comunidad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5 - verificación de rol: endpoint para verificar que un usuario tiene rol de psicólogo verificado antes de permitir publicación de artículos profesionales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3.1.3.11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5: Endpoint GET /users/{id}/role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3.1.3.13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5 - gestión de sanciones: endpoint para actualizar estado del usuario cuando Módulo 5 aplica una sanción (suspensión por infracción de moderación)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5: Endpoint PATCH /users/{id}/status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3.1.3.14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Definir contrato de interfaz con Módulo 6 (Calificaciones): verificación de identidad para calificar, obtención de datos del terapeuta para reseñas, gestión de sanciones por reportes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6: API de calificaciones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3.1.3.15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6 - verificación de identidad: endpoint para verificar que el paciente tuvo una sesión real con el terapeuta antes de permitir calificación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3.1.3.14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6: Endpoint GET /users/{id}/verify-session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3.1.3.16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Definir contrato de interfaz con Módulo 7 (Sala Virtual): validación de identidad para crear/unirse a salas, permisos de creación, gestión de consentimiento para grabación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7: API de sala virtual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3.1.3.17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integración con Módulo 7 - permisos de sala: endpoint para verificar que un usuario tiene rol de terapeuta para crear salas virtuales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3.1.3.16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7: Endpoint GET /users/{id}/room-permissions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3.1.3.18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7 - consentimiento para grabación: endpoint para registrar consentimiento específico por grabación con metadata forense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3.1.3.16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7: Endpoint POST /consent/recording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3.1.3.19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Definir contrato de interfaz con Módulo 8 (Panel de Administración): provisión de datos de usuario para auditoría, gestión de roles y permisos, reportes de actividad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API de administración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3.1.3.20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integración con Módulo 8 - auditoría de accesos: endpoint para que administradores accedan a logs de autenticación de un usuario específico, con justificación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3.1.3.19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8: Endpoint GET /audit/auth/{userId}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3.1.3.21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Documentar todas las interfaces: especificación OpenAPI/Swagger para cada endpoint, diagramas de secuencia de integración, contratos de eventos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3.1.3.1 a 3.1.3.20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de documentación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3.1.3.22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Pruebas de integración entre módulos: verificar flujo completo Auth→Cita→Sesión→Pago→Calificación con mocks y con servicios reales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3.1.3.1 a 3.1.3.21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Módulos 2-8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3.1.4 Paquete: Seguridad y Cumplimiento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100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Implementación de todos los requisitos de seguridad, cifrado, cumplimiento de Ley 8968 (Costa Rica), normas éticas del CPPCR, protección de datos sensibles y prevención de accesos no autorizados.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3.1.4.1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cifrado en reposo para datos sensibles: contraseñas (Argon2id), datos de salud mental (AES-256), datos de facturación (AES-256), claves gestionadas por KMS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AWS KMS / HashiCorp Vault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3.1.4.2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cifrado en tránsito: TLS 1.3 obligatorio para todas las comunicaciones, HSTS, validación de certificados, cipher suites seguros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Configuración de servidor, estándares OWASP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3.1.4.3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cumplimiento de Ley 8968 (Costa Rica): derecho de acceso (exportar datos), rectificación (corregir datos), cancelación (eliminar datos), oposición (opt-out), consentimiento explícito para datos de salud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Ley 8968, asesoría legal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3.1.4.4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cumplimiento de normas CPPCR: verificación de identidad de psicólogos, confidencialidad de datos de pacientes, límites de acceso a información clínica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3.1.4.3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Colegio de Profesionales en Psicología de CR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3.1.4.5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protección contra fuerza bruta: bloqueo de cuenta tras 5 intentos fallidos, bloqueo temporal escalable (15min → 1h → 24h), notificación al usuario, CAPTCHA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3.1.2.2.7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Redis: contador de intentos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3.1.4.6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prevención de accesos no autorizados: validación estricta de JWT, prevención de IDOR, rate limiting por endpoint, detección de patrones sospechosos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3.1.2.5.3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Infraestructura de seguridad (WAF, IDS)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3.1.4.7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audit logging inmutable: registro de TODAS las operaciones de autenticación y gestión de usuarios con timestamp, IP, user agent, acción, datos antes/después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3.1.2.5.8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Sistema de auditoría central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3.1.4.8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gestión de consentimientos legales: versión de términos, registro de aceptación con metadata forense (timestamp, IP, user agent, hash del documento), revocación de consentimiento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3.1.2.1.10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8968: consentimiento explícito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3.1.4.9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anonimización de datos para analytics: datos agregados sin información identificable, seudonimización de IDs, k-anonymity para conjuntos pequeños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3.1.4.3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Dashboard de métricas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3.1.4.10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plan de respuesta a incidentes de datos: procedimiento de notificación en caso de brecha, contención, recuperación, notificación a autoridades (PRODHAB)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8968, política de incidentes del proyecto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3.1.4.11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validación de entrada y sanitización: validación de todos los inputs de APIs, prevención de SQL injection, XSS, y otros ataques de inyección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OWASP, librerías de validación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3.1.4.12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política de retención y eliminación de datos: retención mínima según Ley 8968, eliminación segura después del período legal (overwrite + delete), certificación de eliminación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3.1.4.3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8968, política de retención del proyecto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3.1.4.13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detección y alerta de accesos anómalos: monitoreo de patrones de acceso sospechosos (múltiples logins desde diferentes ubicaciones, accesos fuera de horario)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3.1.2.5.7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Módulo 8: Sistema de detección de anomalías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3.1.4.14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Implementar segregación de ambientes: datos de prueba nunca usan claves de producción, usuarios de prueba separados, validación de ambiente en cada operación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CI/CD pipeline, configuración de ambientes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3.1.4.15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Implementar logging seguro sin datos sensibles: exclusión de contraseñas, tokens completos, datos de salud de logs, masking de datos personales, sanitización de logs de errores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3.1.4.7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Estándares PCI DSS para logging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3.1.4.16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Auditoría de seguridad del módulo: revisión de código, análisis de vulnerabilidades (SAST/DAST), pentesting específico de APIs de auth, validación de RBAC y prevención de IDOR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3.1.4.1 a 3.1.4.15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Equipo de seguridad / herramienta externa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3.1.4.17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Pruebas de cumplimiento regulatorio: verificación de flujo ARCO, consentimiento de datos de salud, eliminación de datos, acceso por rol, anonimización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3.1.4.3 a 3.1.4.12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Asesor legal del proyecto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3.1.5 Paquete: Documentación Vault Obsidian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Esfuerzo estimado: 40 horas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Descripción: Creación y mantenimiento de toda la documentación del módulo en el vault Obsidian del proyecto, incluyendo notas técnicas, de negocio y de trazabilidad.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 Tarea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Internas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Dependencias Externas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 principal del módulo en Obsidian: `Proyectos/Cora/Modulos/01_Autenticacion.md` con resumen, alcance, RFs, RNFs, enlaces a subcomponentes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Vault Obsidian: `D:\global\mi-second-brain\Proyectos\Cora\`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3.1.5.2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notas de subcomponentes: una nota por subcomponente (registro, login, perfiles, verificación, seguridad) con arquitectura, decisiones técnicas, APIs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3.1.5.1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Paquete de Diagramas (3.1.1)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3.1.5.3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 de interfaces del módulo: documentación de todas las interfaces con Módulos 2-8, incluyendo contratos de API y eventos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Paquete de Interfaces (3.1.3)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3.1.5.4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 de seguridad y cumplimiento: resumen de medidas de seguridad, cifrado, compliance Ley 8968, normas CPPCR, checklist de auditoría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3.1.5.1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Paquete de Seguridad (3.1.4)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3.1.5.5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notas de decisiones de arquitectura (ADRs): registro de decisiones clave (JWT vs sessions, bcrypt vs Argon2, OAuth providers, estrategia de RBAC) con contexto y alternativas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3.1.5.2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Todas las decisiones técnicas del módulo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3.1.5.6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 de trazabilidad de requisitos: mapa RF→subcomponente→tarea→código, RNF→implementación→prueba, para auditoría y verificación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Todos los paquetes del módulo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3.1.5.7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notas de flujos de usuario: diagramas de flujo en formato Obsidian para cada caso de uso (registro, login, recuperación de contraseña, verificación de psicólogo)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3.1.5.1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Paquete de Diagramas (3.1.1)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3.1.5.8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 de modelo de datos: diagrama ER de todas las entidades del módulo (User, PatientProfile, TherapistProfile, RefreshToken, Consent, VerificationRequest)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3.1.5.2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Subcomponentes 3.1.2.1 a 3.1.2.5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3.1.5.9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Crear nota de runbook operativo: procedimientos de operación (monitoreo de intentos fallidos, respuesta a brechas, rotación de claves, revocación de tokens masiva)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3.1.5.4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Infraestructura de monitoreo del proyecto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3.1.5.10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Crear notas de lecciones aprendidas: registro de decisiones, problemas encontrados y soluciones durante el desarrollo del módulo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3.1.5.5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Retroalimentación del equipo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3.1.5.11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Vincular notas del módulo con notas existentes: conexiones con investigación de BetterHelp (FTC settlement), Charter, notas de arquitectura general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Ninguna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Notas existentes en el vault Obsidian</w:t>
            </w:r>
          </w:p>
        </w:tc>
      </w:tr>
      <w:tr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3.1.5.12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Revisión y validación de documentación: verificación de consistencia, completitud, enlaces funcionales, wikilinks correctos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3.1.5.1 a 3.1.5.11</w:t>
            </w:r>
          </w:p>
        </w:tc>
        <w:tc>
          <w:tcPr>
            <w:tcW w:type="dxa" w:w="2351"/>
            <w:shd w:fill="EBF5FB" w:val="clear"/>
          </w:tcPr>
          <w:p>
            <w:r>
              <w:rPr>
                <w:rFonts w:ascii="Calibri" w:hAnsi="Calibri"/>
                <w:sz w:val="18"/>
              </w:rPr>
              <w:t>Equipo de documentación del proyecto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Matriz de Dependencias</w:t>
      </w: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Dependencias Internas del Módulo 1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 → A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3.1.1 → 3.1.2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Los diagramas deben estar aprobados antes de definir subcomponentes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3.1.1 → 3.1.3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Los diagramas de interfaz deben existir antes de implementar interfaces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3.1.2.1 → 3.1.2.2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registro debe existir antes de implementar login (los usuarios deben existir)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3.1.2.1 → 3.1.2.3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Los modelos de perfil deben existir antes de gestionar perfiles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3.1.2.2 → 3.1.2.5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Login y seguridad de sesiones pueden desarrollarse en paralelo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3.1.2.3 → 3.1.2.4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Gestión de perfiles y verificación de credenciales pueden desarrollarse en paralelo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3.1.4 → 3.1.2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Start-to-Start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Seguridad se desarrolla en paralelo con subcomponentes (security by design)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3.1.2 → 3.1.3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Los subcomponentes deben estar definidos antes de implementar interfaces externas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3.1.1 + 3.1.2 + 3.1.3 + 3.1.4 → 3.1.5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La documentación se consolida al final con todos los insumos</w:t>
            </w:r>
          </w:p>
        </w:tc>
      </w:tr>
    </w:tbl>
    <w:p>
      <w:pPr>
        <w:spacing w:after="80"/>
      </w:pPr>
    </w:p>
    <w:p>
      <w:pPr>
        <w:spacing w:before="240" w:after="120"/>
      </w:pPr>
      <w:r>
        <w:rPr>
          <w:rFonts w:ascii="Calibri" w:hAnsi="Calibri"/>
          <w:b/>
          <w:color w:val="2980B9"/>
          <w:sz w:val="24"/>
        </w:rPr>
        <w:t>Dependencias con Otros Módulos y Fases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 → A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Tipo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Fase 1 (Charter) → 3.1.1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El charter define los requisitos de alto nivel del módulo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Fase 2 (Diagramas Nivel 0) → 3.1.1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La arquitectura general debe estar definida antes del detalle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3.1.4.3 → Ley 8968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La ley debe ser analizada por asesor legal antes de implementar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3.1.4.4 → Normas CPPCR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Las normas éticas deben ser recopiladas antes de implementar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3.1.2.4.1 → CPPCR API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API de verificación de licencias debe estar disponible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Módulo 1 → TODOS los módulos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Finish-to-Start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Auth es prerequisito para todos los demás módulos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Resumen de Esfuerzo por Paquete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3135"/>
        <w:gridCol w:w="3135"/>
        <w:gridCol w:w="3135"/>
      </w:tblGrid>
      <w:tr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Paquete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Horas</w:t>
            </w:r>
          </w:p>
        </w:tc>
        <w:tc>
          <w:tcPr>
            <w:tcW w:type="dxa" w:w="3135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% del Total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3.1.1 Creación de Diagramas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40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11.1%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3.1.2 Definición de Subcomponentes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180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50.0%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 xml:space="preserve">  ├─ 3.1.2.1 Registro de Usuarios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40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11.1%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 xml:space="preserve">  ├─ 3.1.2.2 Login y Autenticación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10.0%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 xml:space="preserve">  ├─ 3.1.2.3 Gestión de Perfiles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36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10.0%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 xml:space="preserve">  ├─ 3.1.2.4 Verificación de Credenciales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28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7.8%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 xml:space="preserve">  └─ 3.1.2.5 Seguridad de Sesiones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40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11.1%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3.1.3 Interfaces con Otros Módulos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80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22.2%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3.1.4 Seguridad y Cumplimiento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100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27.8%</w:t>
            </w:r>
          </w:p>
        </w:tc>
      </w:tr>
      <w:tr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3.1.5 Documentación Vault Obsidian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40</w:t>
            </w:r>
          </w:p>
        </w:tc>
        <w:tc>
          <w:tcPr>
            <w:tcW w:type="dxa" w:w="3135"/>
            <w:shd w:fill="EBF5FB" w:val="clear"/>
          </w:tcPr>
          <w:p>
            <w:r>
              <w:rPr>
                <w:rFonts w:ascii="Calibri" w:hAnsi="Calibri"/>
                <w:sz w:val="18"/>
              </w:rPr>
              <w:t>11.1%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TOTAL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360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18"/>
              </w:rPr>
              <w:t>100%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Cronograma Sugerido (Fases Secuenciales con Paralelismo)</w:t>
      </w:r>
    </w:p>
    <w:p>
      <w:pPr>
        <w:spacing w:before="120" w:after="120"/>
        <w:ind w:left="283"/>
      </w:pPr>
      <w:r>
        <w:rPr>
          <w:rFonts w:ascii="Consolas" w:hAnsi="Consolas"/>
          <w:color w:val="34495E"/>
          <w:sz w:val="16"/>
        </w:rPr>
        <w:t>Semana 1-2:  [3.1.1] Creación de Diagramas ──────────────────────── 40h</w:t>
        <w:br/>
        <w:t>Semana 2-3:  [3.1.4] Seguridad y Cumplimiento (inicio paralelo) ─── 100h</w:t>
        <w:br/>
        <w:t>Semana 3-6:  [3.1.2] Definición de Subcomponentes ───────────────── 180h</w:t>
        <w:br/>
        <w:t xml:space="preserve">              ├── 3.1.2.1 + 3.1.2.5 (paralelo) ─────────────────── 40h + 40h</w:t>
        <w:br/>
        <w:t xml:space="preserve">              ├── 3.1.2.2 (depende de 3.1.2.1) ──────────────────── 36h</w:t>
        <w:br/>
        <w:t xml:space="preserve">              ├── 3.1.2.3 (depende de 3.1.2.1) ──────────────────── 36h</w:t>
        <w:br/>
        <w:t xml:space="preserve">              └── 3.1.2.4 (paralelo con 3.1.2.3) ────────────────── 28h</w:t>
        <w:br/>
        <w:t>Semana 5-7:  [3.1.3] Interfaces con Otros Módulos ───────────────── 80h</w:t>
        <w:br/>
        <w:t>Semana 7-8:  [3.1.5] Documentación Vault Obsidian ────────────────── 40h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Duración total estimada: 8 semanas (con paralelismo)</w:t>
      </w:r>
    </w:p>
    <w:p>
      <w:pPr>
        <w:spacing w:before="40" w:after="80"/>
      </w:pPr>
      <w:r>
        <w:rPr>
          <w:rFonts w:ascii="Calibri" w:hAnsi="Calibri"/>
          <w:color w:val="2C3E50"/>
          <w:sz w:val="22"/>
        </w:rPr>
        <w:t>Duración secuencial pura: ~11 semanas</w:t>
      </w: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Riesgos Identificados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1881"/>
        <w:gridCol w:w="1881"/>
        <w:gridCol w:w="1881"/>
        <w:gridCol w:w="1881"/>
        <w:gridCol w:w="1881"/>
      </w:tblGrid>
      <w:tr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ID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Riesgo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Impacto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Probabilidad</w:t>
            </w:r>
          </w:p>
        </w:tc>
        <w:tc>
          <w:tcPr>
            <w:tcW w:type="dxa" w:w="188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Mitigación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R-101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Módulo 1 retrasa TODO el proyecto (es prerequisito de todos los demás)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Crítico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Contract-first development, definir interfaces tempranamente, usar mocks para módulos dependientes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R-102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Ley 8968 interpretación ambigua para datos de salud mental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Contratar asesor legal especializado en protección de datos de CR temprano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R-103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API de verificación de CPPCR no está disponible o es impredecible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Alto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Media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Contactar CPPCR temprano, preparar proceso manual de verificación como fallback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R-104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FTC settlement lessons no aplicadas correctamente (compartir datos de salud)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Crítico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Privacy-by-design desde día 1, auditoría externa de privacidad</w:t>
            </w:r>
          </w:p>
        </w:tc>
      </w:tr>
      <w:tr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R-105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Brecha de seguridad en autenticación compromete datos de todos los usuarios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Crítico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881"/>
          </w:tcPr>
          <w:p>
            <w:r>
              <w:rPr>
                <w:rFonts w:ascii="Calibri" w:hAnsi="Calibri"/>
                <w:sz w:val="18"/>
              </w:rPr>
              <w:t>Auditoría de seguridad exhaustiva, pentesting, bug bounty program</w:t>
            </w:r>
          </w:p>
        </w:tc>
      </w:tr>
      <w:tr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R-106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OAuth providers (Google/Apple) cambian políticas o APIs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Medio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Baja</w:t>
            </w:r>
          </w:p>
        </w:tc>
        <w:tc>
          <w:tcPr>
            <w:tcW w:type="dxa" w:w="1881"/>
            <w:shd w:fill="EBF5FB" w:val="clear"/>
          </w:tcPr>
          <w:p>
            <w:r>
              <w:rPr>
                <w:rFonts w:ascii="Calibri" w:hAnsi="Calibri"/>
                <w:sz w:val="18"/>
              </w:rPr>
              <w:t>Abstracción de proveedores de auth, mantener login con credenciales como fallback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Glosario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4703"/>
        <w:gridCol w:w="4703"/>
      </w:tblGrid>
      <w:tr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Término</w:t>
            </w:r>
          </w:p>
        </w:tc>
        <w:tc>
          <w:tcPr>
            <w:tcW w:type="dxa" w:w="4703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Definición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JWT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JSON Web Token, estándar para tokens de acceso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OAuth2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Open Authorization, protocolo de autorización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RBAC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Role-Based Access Control, control de acceso basado en roles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2FA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Two-Factor Authentication, autenticación de dos factores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TOTP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Time-based One-Time Password, contraseñas de un solo uso basadas en tiempo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IDOR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Insecure Direct Object Reference, vulnerabilidad de acceso a recursos mediante manipulación de IDs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Argon2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Algoritmo de hashing de contraseñas, ganador del Password Hashing Competition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bcrypt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Función de hashing de contraseñas basada en Blowfish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ARCO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Acceso, Rectificación, Cancelación y Oposición (derechos Ley 8968)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CPPCR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Colegio de Profesionales en Psicología de Costa Rica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KYC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Know Your Customer, proceso de verificación de identidad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HSTS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HTTP Strict Transport Security, política de seguridad de transporte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CSP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Content Security Policy, política de seguridad de contenido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SAST/DAST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Static/Dynamic Application Security Testing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PRODHAB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Procuraduría de los Habitantes de Costa Rica (autoridad de protección de datos)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KMS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Key Management Service, servicio de gestión de claves de cifrado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WAF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Web Application Firewall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IDS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Intrusion Detection System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ADR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18"/>
              </w:rPr>
              <w:t>Architecture Decision Record, registro de decisiones de arquitectura</w:t>
            </w:r>
          </w:p>
        </w:tc>
      </w:tr>
      <w:tr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DFD</w:t>
            </w:r>
          </w:p>
        </w:tc>
        <w:tc>
          <w:tcPr>
            <w:tcW w:type="dxa" w:w="4703"/>
            <w:shd w:fill="EBF5FB" w:val="clear"/>
          </w:tcPr>
          <w:p>
            <w:r>
              <w:rPr>
                <w:rFonts w:ascii="Calibri" w:hAnsi="Calibri"/>
                <w:sz w:val="18"/>
              </w:rPr>
              <w:t>Data Flow Diagram, diagrama de flujo de datos</w:t>
            </w:r>
          </w:p>
        </w:tc>
      </w:tr>
    </w:tbl>
    <w:p>
      <w:pPr>
        <w:spacing w:after="80"/>
      </w:pPr>
    </w:p>
    <w:p>
      <w:pPr>
        <w:spacing w:before="320" w:after="160"/>
      </w:pPr>
      <w:r>
        <w:rPr>
          <w:rFonts w:ascii="Calibri" w:hAnsi="Calibri"/>
          <w:b/>
          <w:color w:val="34495E"/>
          <w:sz w:val="28"/>
        </w:rPr>
        <w:t>Historial de Cambios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BDC3C7"/>
          <w:left w:val="single" w:sz="4" w:space="0" w:color="BDC3C7"/>
          <w:bottom w:val="single" w:sz="4" w:space="0" w:color="BDC3C7"/>
          <w:right w:val="single" w:sz="4" w:space="0" w:color="BDC3C7"/>
          <w:insideH w:val="single" w:sz="4" w:space="0" w:color="BDC3C7"/>
          <w:insideV w:val="single" w:sz="4" w:space="0" w:color="BDC3C7"/>
        </w:tblBorders>
      </w:tblPr>
      <w:tblGrid>
        <w:gridCol w:w="2351"/>
        <w:gridCol w:w="2351"/>
        <w:gridCol w:w="2351"/>
        <w:gridCol w:w="2351"/>
      </w:tblGrid>
      <w:tr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Autor</w:t>
            </w:r>
          </w:p>
        </w:tc>
        <w:tc>
          <w:tcPr>
            <w:tcW w:type="dxa" w:w="2351"/>
            <w:shd w:fill="3498DB" w:val="clear"/>
          </w:tcPr>
          <w:p>
            <w:r>
              <w:rPr>
                <w:rFonts w:ascii="Calibri" w:hAnsi="Calibri"/>
                <w:b/>
                <w:color w:val="FFFFFF"/>
                <w:sz w:val="18"/>
              </w:rPr>
              <w:t>Descripción</w:t>
            </w:r>
          </w:p>
        </w:tc>
      </w:tr>
      <w:tr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1.0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04/04/2026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Joan Mora Rojas</w:t>
            </w:r>
          </w:p>
        </w:tc>
        <w:tc>
          <w:tcPr>
            <w:tcW w:type="dxa" w:w="2351"/>
          </w:tcPr>
          <w:p>
            <w:r>
              <w:rPr>
                <w:rFonts w:ascii="Calibri" w:hAnsi="Calibri"/>
                <w:sz w:val="18"/>
              </w:rPr>
              <w:t>Versión inicial de la EDT del Módulo 1 (creada a partir de datos de conversación)</w:t>
            </w:r>
          </w:p>
        </w:tc>
      </w:tr>
    </w:tbl>
    <w:p>
      <w:pPr>
        <w:spacing w:after="8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BDC3C7"/>
        <w:sz w:val="16"/>
      </w:rPr>
      <w:t xml:space="preserve">Página </w:t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BDC3C7"/>
        <w:sz w:val="16"/>
      </w:rPr>
      <w:t>Proyecto Cora - Plataforma de Teleterapia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