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895"/>
        <w:gridCol w:w="6940"/>
        <w:tblGridChange w:id="0">
          <w:tblGrid>
            <w:gridCol w:w="1895"/>
            <w:gridCol w:w="6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PRF-ADM-01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Gestión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Andrade Gonzalez</w:t>
            </w:r>
          </w:p>
        </w:tc>
      </w:tr>
      <w:tr>
        <w:trPr>
          <w:cantSplit w:val="0"/>
          <w:trHeight w:val="1084.3457031250002" w:hRule="atLeast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PRF-AUT-01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Permitir a RRHH crear, modificar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desactivar cuenta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• Controlar la asignación de roles y permisos </w:t>
              <w:br w:type="textWrapping"/>
              <w:t xml:space="preserve">  (Colaborador, Jefatura, RRHH). </w:t>
              <w:br w:type="textWrapping"/>
              <w:t xml:space="preserve"> • Garantizar la seguridad en la generación y almacenamiento|</w:t>
              <w:br w:type="textWrapping"/>
              <w:t xml:space="preserve"> de credenciales. </w:t>
              <w:br w:type="textWrapping"/>
              <w:t xml:space="preserve"> • Asignar el saldo inicial de vacaciones a un colaborador|</w:t>
              <w:br w:type="textWrapping"/>
              <w:t xml:space="preserve"> al momento de crear su cuenta.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Módulo tipo panel de control para el área de Recursos</w:t>
              <w:br w:type="textWrapping"/>
              <w:t xml:space="preserve"> Humanos. Permite administrar el ciclo de vida de las </w:t>
              <w:br w:type="textWrapping"/>
              <w:t xml:space="preserve"> cuentas de los usuarios en el sistema. Incluye la </w:t>
              <w:br w:type="textWrapping"/>
              <w:t xml:space="preserve"> creación de cuentas para nuevos empleados (seleccionando</w:t>
              <w:br w:type="textWrapping"/>
              <w:t xml:space="preserve"> desde una lista de personas sin usuario), la asignación </w:t>
              <w:br w:type="textWrapping"/>
              <w:t xml:space="preserve"> de roles, la modificación de datos (como el estado </w:t>
              <w:br w:type="textWrapping"/>
              <w:t xml:space="preserve"> Activo/Inactivo) y el ajuste inicial del saldo de </w:t>
              <w:br w:type="textWrapping"/>
              <w:t xml:space="preserve"> vacaciones.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• ID y Token de sesión (PRF-AUT-01). </w:t>
              <w:br w:type="textWrapping"/>
              <w:t xml:space="preserve"> • Empleado seleccionado (de lista de empleados sin </w:t>
              <w:br w:type="textWrapping"/>
              <w:t xml:space="preserve"> cuenta o de listado general). </w:t>
              <w:br w:type="textWrapping"/>
              <w:t xml:space="preserve"> • Rol asignado (Colaborador / Jefatura / RRHH).</w:t>
              <w:br w:type="textWrapping"/>
              <w:t xml:space="preserve"> • Saldo inicial de vacaciones (en días). </w:t>
              <w:br w:type="textWrapping"/>
              <w:t xml:space="preserve"> • Estado del usuario (Activo/Inactivo). </w:t>
              <w:br w:type="textWrapping"/>
              <w:t xml:space="preserve">  • Nuevos datos en caso de modificación.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Creación de Usuario: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(RRHH): Accede al módulo "Gestión de Usuarios".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Muestra listado de empleados sin cuenta de sistema activa.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Selecciona un empleado de la lista.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Asigna rol correspondiente y saldo inicial.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Genera automáticamente un nombre de usuario (basado en ID institucional) y una contraseña temporal segura.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Guarda las credenciales cifradas y el saldo en la base de datos.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Muestra las credenciales generadas en pantalla para su entrega manual al colaborador.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Registra la acción en el log de auditoría.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Modificación de Usuario: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(RRHH): Busca y selecciona un usuario activo.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Muestra datos actuales del usuario.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Modifica datos permitidos (ej. estado a Inactivo, rol).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Valida y guarda los cambios.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Registra la acción en el log de auditoría.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usuario autenticado tenga rol RRHH.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empleado exista en la base de datos maestra.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empleado no tenga ya una cuenta activa (para creación).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rol seleccionado sea válido.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saldo inicial sea un número positivo.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las credenciales se almacenen cifradas de forma segura (hash).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MSJ1: "Usuario creado correctamente. Credenciales generadas."</w:t>
              <w:br w:type="textWrapping"/>
              <w:t xml:space="preserve">MSJ2: "El empleado ya posee una cuenta activa."</w:t>
              <w:br w:type="textWrapping"/>
              <w:t xml:space="preserve">MSJ3: "Usuario modificado correctamente."</w:t>
              <w:br w:type="textWrapping"/>
              <w:t xml:space="preserve">MSJ4: "Rol inválido seleccionado."</w:t>
              <w:br w:type="textWrapping"/>
              <w:t xml:space="preserve">MSJ5: "El saldo inicial debe ser un valor válido."</w:t>
              <w:br w:type="textWrapping"/>
              <w:t xml:space="preserve">MSJ6: "Error al generar o guardar las credenciales."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Usuario registrado en Base de Datos, saldo inicial asignado, y registro en auditoría.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Modificación: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Datos de usuario han sido actualizados en Base de Datos y registro en auditoría.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239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239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239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239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239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239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239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2392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2392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2392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2392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2392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239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239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239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2392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2392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2392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239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2392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2392C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1239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09y8lOvgUPidwJcoIptk8gJ4g==">CgMxLjA4AHIhMURSMzBGeV9ObFRvaTRGZUdhQ3NRSDR5T1c4ZDNKbzZm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2026-03-02T21:39:00Z</dcterms:created>
  <dc:creator>Sebastian Andrade</dc:creator>
</cp:coreProperties>
</file>