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5.0" w:type="dxa"/>
        <w:jc w:val="left"/>
        <w:tblBorders>
          <w:top w:color="e3e3e3" w:space="0" w:sz="4" w:val="single"/>
          <w:left w:color="e3e3e3" w:space="0" w:sz="4" w:val="single"/>
          <w:bottom w:color="e3e3e3" w:space="0" w:sz="4" w:val="single"/>
          <w:right w:color="e3e3e3" w:space="0" w:sz="4" w:val="single"/>
        </w:tblBorders>
        <w:tblLayout w:type="fixed"/>
        <w:tblLook w:val="0400"/>
      </w:tblPr>
      <w:tblGrid>
        <w:gridCol w:w="1670"/>
        <w:gridCol w:w="7165"/>
        <w:tblGridChange w:id="0">
          <w:tblGrid>
            <w:gridCol w:w="1670"/>
            <w:gridCol w:w="7165"/>
          </w:tblGrid>
        </w:tblGridChange>
      </w:tblGrid>
      <w:tr>
        <w:trPr>
          <w:cantSplit w:val="0"/>
          <w:tblHeader w:val="1"/>
        </w:trPr>
        <w:tc>
          <w:tcPr>
            <w:tcBorders>
              <w:top w:color="e3e3e3" w:space="0" w:sz="4" w:val="single"/>
              <w:left w:color="e3e3e3" w:space="0" w:sz="4" w:val="single"/>
              <w:bottom w:color="2e2e33" w:space="0" w:sz="6" w:val="single"/>
              <w:right w:color="2e2e33" w:space="0" w:sz="6" w:val="single"/>
            </w:tcBorders>
            <w:shd w:fill="2e2e33" w:val="clear"/>
            <w:vAlign w:val="center"/>
          </w:tcPr>
          <w:p w:rsidR="00000000" w:rsidDel="00000000" w:rsidP="00000000" w:rsidRDefault="00000000" w:rsidRPr="00000000" w14:paraId="00000002">
            <w:pP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e3e3e3" w:space="0" w:sz="4" w:val="single"/>
              <w:left w:color="e3e3e3" w:space="0" w:sz="4" w:val="single"/>
              <w:bottom w:color="2e2e33" w:space="0" w:sz="6" w:val="single"/>
              <w:right w:color="000000" w:space="0" w:sz="0" w:val="nil"/>
            </w:tcBorders>
            <w:shd w:fill="2e2e33" w:val="clear"/>
            <w:vAlign w:val="center"/>
          </w:tcPr>
          <w:p w:rsidR="00000000" w:rsidDel="00000000" w:rsidP="00000000" w:rsidRDefault="00000000" w:rsidRPr="00000000" w14:paraId="00000003">
            <w:pPr>
              <w:rPr>
                <w:rFonts w:ascii="Arial" w:cs="Arial" w:eastAsia="Arial" w:hAnsi="Arial"/>
                <w:b w:val="1"/>
                <w:bCs w:val="1"/>
              </w:rPr>
            </w:pPr>
            <w:r w:rsidDel="00000000" w:rsidR="00000000" w:rsidRPr="00000000">
              <w:rPr>
                <w:rFonts w:ascii="Arial" w:cs="Arial" w:eastAsia="Arial" w:hAnsi="Arial"/>
                <w:b w:val="1"/>
                <w:bCs w:val="1"/>
                <w:rtl w:val="0"/>
              </w:rPr>
              <w:t xml:space="preserve">Contenido</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b w:val="1"/>
                <w:bCs w:val="1"/>
                <w:rtl w:val="0"/>
              </w:rPr>
              <w:t xml:space="preserve">PRF</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PRF-ADM-03 </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b w:val="1"/>
                <w:bCs w:val="1"/>
                <w:rtl w:val="0"/>
              </w:rPr>
              <w:t xml:space="preserve">Nombre</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Reportes y Consultas Generales</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bCs w:val="1"/>
                <w:rtl w:val="0"/>
              </w:rPr>
              <w:t xml:space="preserve">Fecha de creación</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01/03/2026</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b w:val="1"/>
                <w:bCs w:val="1"/>
                <w:rtl w:val="0"/>
              </w:rPr>
              <w:t xml:space="preserve">Versión</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1.0</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b w:val="1"/>
                <w:bCs w:val="1"/>
                <w:rtl w:val="0"/>
              </w:rPr>
              <w:t xml:space="preserve">Autor</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Sebastian Andrade Gonzalez</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rtl w:val="0"/>
              </w:rPr>
              <w:t xml:space="preserve">Requisitos previos</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F">
            <w:pPr>
              <w:ind w:left="0" w:firstLine="0"/>
              <w:rPr>
                <w:rFonts w:ascii="Arial" w:cs="Arial" w:eastAsia="Arial" w:hAnsi="Arial"/>
              </w:rPr>
            </w:pPr>
            <w:r w:rsidDel="00000000" w:rsidR="00000000" w:rsidRPr="00000000">
              <w:rPr>
                <w:rFonts w:ascii="Arial" w:cs="Arial" w:eastAsia="Arial" w:hAnsi="Arial"/>
                <w:rtl w:val="0"/>
              </w:rPr>
              <w:t xml:space="preserve">PRF-AUT-01</w:t>
            </w:r>
          </w:p>
          <w:p w:rsidR="00000000" w:rsidDel="00000000" w:rsidP="00000000" w:rsidRDefault="00000000" w:rsidRPr="00000000" w14:paraId="00000010">
            <w:pPr>
              <w:ind w:left="720" w:firstLine="0"/>
              <w:rPr>
                <w:rFonts w:ascii="Arial" w:cs="Arial" w:eastAsia="Arial" w:hAnsi="Arial"/>
              </w:rPr>
            </w:pPr>
            <w:r w:rsidDel="00000000" w:rsidR="00000000" w:rsidRPr="00000000">
              <w:rPr>
                <w:rtl w:val="0"/>
              </w:rPr>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rtl w:val="0"/>
              </w:rPr>
              <w:t xml:space="preserve">Objetivos asociados</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Proporcionar una visión consolidada de la información del sistema para la toma de decisiones.</w:t>
              <w:br w:type="textWrapping"/>
              <w:t xml:space="preserve">• Facilitar la generación de informes gerenciales (ausencias por departamento, historial por empleado).</w:t>
              <w:br w:type="textWrapping"/>
              <w:t xml:space="preserve">• Proveer un log de auditoría para trazabilidad completa de las acciones en el sistema.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 que consolida las funcionalidades de auditoría y reportería. Por un lado, ofrece un "Log de Actividades" o auditoría, un registro inmutable de todas las acciones relevantes (creación de solicitudes, aprobaciones, rechazos, cambios de configuración, creación de usuarios). Por otro lado, permite generar reportes gerenciales como "Vacaciones por departamento en un rango de fechas" o "Historial de vacaciones por empleado".</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 y Token de sesión (PRF-AUT-01).</w:t>
              <w:br w:type="textWrapping"/>
              <w:t xml:space="preserve">• Tipo de reporte o consulta a generar.</w:t>
              <w:br w:type="textWrapping"/>
              <w:t xml:space="preserve">• Filtros: Rango de fechas, Departamento, Colaborador específico, Tipo de acción (para log de auditoría).</w:t>
              <w:br w:type="textWrapping"/>
              <w:t xml:space="preserve">•</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b w:val="1"/>
                <w:bCs w:val="1"/>
                <w:rtl w:val="0"/>
              </w:rPr>
              <w:t xml:space="preserve">Secuencia normal</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Reportes Gerenciales: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 (RRHH/Jefatura): Accede al módulo "Reportes".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Muestra opciones de reportes disponibles.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 Selecciona un tipo de reporte (ej. Ausencias por Depto.).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 Aplica filtros necesarios (fechas, depto).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Procesa la información y genera el reporte.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Muestra resultados en pantalla y ofrece opciones de exportación.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Log de Auditoría: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 (RRHH): Accede al submódulo "Log de Actividades".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Muestra listado paginado y filtrable de eventos, con fecha, usuario, acción y detalle.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 Aplica filtros para encontrar eventos específicos.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Actualiza la vista con los resultados.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rtl w:val="0"/>
              </w:rPr>
              <w:t xml:space="preserve">Validaciones</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Validar permisos de acceso a reportes según el rol. ( RRHH ve todo)</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46261932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Validar que los filtros de fecha sean consistentes (inicio ≤ fin).</w:t>
                </w:r>
              </w:sdtContent>
            </w:sdt>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Validar que existan datos para generar el reporte.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b w:val="1"/>
                <w:bCs w:val="1"/>
                <w:rtl w:val="0"/>
              </w:rPr>
              <w:t xml:space="preserve">Mensajes de Sistema</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MSJ1: "Reporte generado correctamente."</w:t>
              <w:br w:type="textWrapping"/>
              <w:t xml:space="preserve">MSJ2: "No hay datos para los criterios seleccionados."</w:t>
              <w:br w:type="textWrapping"/>
              <w:t xml:space="preserve">MSJ3: "Rango de fechas inválido."</w:t>
              <w:br w:type="textWrapping"/>
              <w:t xml:space="preserve">MSJ4: "Acceso no autorizado a este reporte."</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b w:val="1"/>
                <w:bCs w:val="1"/>
                <w:rtl w:val="0"/>
              </w:rPr>
              <w:t xml:space="preserve">Salida de Sistema</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Visualización en pantalla del reporte o log.</w:t>
              <w:br w:type="textWrapping"/>
              <w:t xml:space="preserve">Archivo exportado (PDF, Excel) con los datos.</w:t>
              <w:br w:type="textWrapping"/>
              <w:t xml:space="preserve">Información crítica para auditoría y trazabilidad.</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EF17AF"/>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EF17AF"/>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EF17AF"/>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EF17AF"/>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EF17AF"/>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EF17AF"/>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EF17AF"/>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EF17AF"/>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EF17AF"/>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EF17AF"/>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EF17AF"/>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EF17AF"/>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EF17AF"/>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EF17AF"/>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EF17AF"/>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EF17AF"/>
    <w:rPr>
      <w:i w:val="1"/>
      <w:iCs w:val="1"/>
      <w:color w:val="404040" w:themeColor="text1" w:themeTint="0000BF"/>
    </w:rPr>
  </w:style>
  <w:style w:type="paragraph" w:styleId="Prrafodelista">
    <w:name w:val="List Paragraph"/>
    <w:basedOn w:val="Normal"/>
    <w:uiPriority w:val="34"/>
    <w:qFormat w:val="1"/>
    <w:rsid w:val="00EF17AF"/>
    <w:pPr>
      <w:ind w:left="720"/>
      <w:contextualSpacing w:val="1"/>
    </w:pPr>
  </w:style>
  <w:style w:type="character" w:styleId="nfasisintenso">
    <w:name w:val="Intense Emphasis"/>
    <w:basedOn w:val="Fuentedeprrafopredeter"/>
    <w:uiPriority w:val="21"/>
    <w:qFormat w:val="1"/>
    <w:rsid w:val="00EF17AF"/>
    <w:rPr>
      <w:i w:val="1"/>
      <w:iCs w:val="1"/>
      <w:color w:val="0f4761" w:themeColor="accent1" w:themeShade="0000BF"/>
    </w:rPr>
  </w:style>
  <w:style w:type="paragraph" w:styleId="Citadestacada">
    <w:name w:val="Intense Quote"/>
    <w:basedOn w:val="Normal"/>
    <w:next w:val="Normal"/>
    <w:link w:val="CitadestacadaCar"/>
    <w:uiPriority w:val="30"/>
    <w:qFormat w:val="1"/>
    <w:rsid w:val="00EF17A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EF17AF"/>
    <w:rPr>
      <w:i w:val="1"/>
      <w:iCs w:val="1"/>
      <w:color w:val="0f4761" w:themeColor="accent1" w:themeShade="0000BF"/>
    </w:rPr>
  </w:style>
  <w:style w:type="character" w:styleId="Referenciaintensa">
    <w:name w:val="Intense Reference"/>
    <w:basedOn w:val="Fuentedeprrafopredeter"/>
    <w:uiPriority w:val="32"/>
    <w:qFormat w:val="1"/>
    <w:rsid w:val="00EF17AF"/>
    <w:rPr>
      <w:b w:val="1"/>
      <w:bCs w:val="1"/>
      <w:smallCaps w:val="1"/>
      <w:color w:val="0f4761" w:themeColor="accent1" w:themeShade="0000BF"/>
      <w:spacing w:val="5"/>
    </w:rPr>
  </w:style>
  <w:style w:type="paragraph" w:styleId="NormalWeb">
    <w:name w:val="Normal (Web)"/>
    <w:basedOn w:val="Normal"/>
    <w:uiPriority w:val="99"/>
    <w:unhideWhenUsed w:val="1"/>
    <w:rsid w:val="00EF17AF"/>
    <w:pPr>
      <w:spacing w:after="100" w:afterAutospacing="1" w:before="100" w:beforeAutospacing="1" w:line="240" w:lineRule="auto"/>
    </w:pPr>
    <w:rPr>
      <w:rFonts w:ascii="Times New Roman" w:cs="Times New Roman" w:eastAsia="Times New Roman" w:hAnsi="Times New Roman"/>
      <w:kern w:val="0"/>
      <w:lang w:eastAsia="es-C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Z9ZryT4pfP+lr3nmQ2/VpkOErQ==">CgMxLjAaJAoBMBIfCh0IB0IZCgVBcmlhbBIQQXJpYWwgVW5pY29kZSBNUzgAciExbEtmOGpGVVpvWjZyTlZydUt2YmdRX3Vna3FCaEV4UDc=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2026-03-02T21:39:00Z</dcterms:created>
  <dc:creator>Sebastian Andrade</dc:creator>
</cp:coreProperties>
</file>