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5.0" w:type="dxa"/>
        <w:jc w:val="left"/>
        <w:tblBorders>
          <w:top w:color="e3e3e3" w:space="0" w:sz="4" w:val="single"/>
          <w:left w:color="e3e3e3" w:space="0" w:sz="4" w:val="single"/>
          <w:bottom w:color="e3e3e3" w:space="0" w:sz="4" w:val="single"/>
          <w:right w:color="e3e3e3" w:space="0" w:sz="4" w:val="single"/>
        </w:tblBorders>
        <w:tblLayout w:type="fixed"/>
        <w:tblLook w:val="0400"/>
      </w:tblPr>
      <w:tblGrid>
        <w:gridCol w:w="1671"/>
        <w:gridCol w:w="7164"/>
        <w:tblGridChange w:id="0">
          <w:tblGrid>
            <w:gridCol w:w="1671"/>
            <w:gridCol w:w="7164"/>
          </w:tblGrid>
        </w:tblGridChange>
      </w:tblGrid>
      <w:tr>
        <w:trPr>
          <w:cantSplit w:val="0"/>
          <w:tblHeader w:val="1"/>
        </w:trPr>
        <w:tc>
          <w:tcPr>
            <w:tcBorders>
              <w:top w:color="e3e3e3" w:space="0" w:sz="4" w:val="single"/>
              <w:left w:color="e3e3e3" w:space="0" w:sz="4" w:val="single"/>
              <w:bottom w:color="2e2e33" w:space="0" w:sz="6" w:val="single"/>
              <w:right w:color="2e2e33" w:space="0" w:sz="6" w:val="single"/>
            </w:tcBorders>
            <w:shd w:fill="2e2e33" w:val="clear"/>
            <w:vAlign w:val="center"/>
          </w:tcPr>
          <w:p w:rsidR="00000000" w:rsidDel="00000000" w:rsidP="00000000" w:rsidRDefault="00000000" w:rsidRPr="00000000" w14:paraId="00000002">
            <w:pPr>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e3e3e3" w:space="0" w:sz="4" w:val="single"/>
              <w:left w:color="e3e3e3" w:space="0" w:sz="4" w:val="single"/>
              <w:bottom w:color="2e2e33" w:space="0" w:sz="6" w:val="single"/>
              <w:right w:color="000000" w:space="0" w:sz="0" w:val="nil"/>
            </w:tcBorders>
            <w:shd w:fill="2e2e33" w:val="clear"/>
            <w:vAlign w:val="center"/>
          </w:tcPr>
          <w:p w:rsidR="00000000" w:rsidDel="00000000" w:rsidP="00000000" w:rsidRDefault="00000000" w:rsidRPr="00000000" w14:paraId="00000003">
            <w:pPr>
              <w:rPr>
                <w:rFonts w:ascii="Arial" w:cs="Arial" w:eastAsia="Arial" w:hAnsi="Arial"/>
                <w:b w:val="1"/>
                <w:bCs w:val="1"/>
              </w:rPr>
            </w:pPr>
            <w:r w:rsidDel="00000000" w:rsidR="00000000" w:rsidRPr="00000000">
              <w:rPr>
                <w:rFonts w:ascii="Arial" w:cs="Arial" w:eastAsia="Arial" w:hAnsi="Arial"/>
                <w:b w:val="1"/>
                <w:bCs w:val="1"/>
                <w:rtl w:val="0"/>
              </w:rPr>
              <w:t xml:space="preserve">Contenido</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b w:val="1"/>
                <w:bCs w:val="1"/>
                <w:rtl w:val="0"/>
              </w:rPr>
              <w:t xml:space="preserve">PRF</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PRF-ADM-02</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b w:val="1"/>
                <w:bCs w:val="1"/>
                <w:rtl w:val="0"/>
              </w:rPr>
              <w:t xml:space="preserve">Nombre</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Configuración de Políticas de Vacaciones</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b w:val="1"/>
                <w:bCs w:val="1"/>
                <w:rtl w:val="0"/>
              </w:rPr>
              <w:t xml:space="preserve">Fecha de creación</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01/03/2026</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b w:val="1"/>
                <w:bCs w:val="1"/>
                <w:rtl w:val="0"/>
              </w:rPr>
              <w:t xml:space="preserve">Versión</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1.0</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b w:val="1"/>
                <w:bCs w:val="1"/>
                <w:rtl w:val="0"/>
              </w:rPr>
              <w:t xml:space="preserve">Autor</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Sebastian Andrade Gonzalez</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bCs w:val="1"/>
                <w:rtl w:val="0"/>
              </w:rPr>
              <w:t xml:space="preserve">Requisitos previos</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0F">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PRF-AUT-01</w:t>
            </w:r>
          </w:p>
          <w:p w:rsidR="00000000" w:rsidDel="00000000" w:rsidP="00000000" w:rsidRDefault="00000000" w:rsidRPr="00000000" w14:paraId="00000010">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Existencia de parámetros de negocio definidos.</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rtl w:val="0"/>
              </w:rPr>
              <w:t xml:space="preserve">Objetivos asociados</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Permitir a RRHH definir y ajustar las reglas de negocio que rigen el sistema de vacaciones.</w:t>
              <w:br w:type="textWrapping"/>
              <w:t xml:space="preserve">• Centralizar la configuración para mantener la consistencia del sistema.</w:t>
              <w:br w:type="textWrapping"/>
              <w:t xml:space="preserve">• Adaptar el sistema a cambios en la política interna de la empresa.</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 de administración que permite parametrizar el comportamiento del sistema. Aquí se definen reglas como el límite máximo de días consecutivos que se pueden solicitar, los días mínimos de antigüedad requeridos para generar vacaciones, o si se requiere un tiempo mínimo entre solicitudes. Cualquier cambio en este módulo afecta las validaciones en los módulos de Colaborador y Jefatura.</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 y Token de sesión (PRF-AUT-01).</w:t>
              <w:br w:type="textWrapping"/>
              <w:t xml:space="preserve">• Parámetros de configuración:</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Máximo de días consecutivos por solicitud.</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Días de antigüedad necesarios para poder solicitar.</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Días mínimos entre el fin de unas vacaciones y una nueva solicitud.</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Otros parámetros definidos por la RRHH.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b w:val="1"/>
                <w:bCs w:val="1"/>
                <w:rtl w:val="0"/>
              </w:rPr>
              <w:t xml:space="preserve">Secuencia normal</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 (RRHH): Accede al módulo "Configuraciones Generales".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Muestra un formulario con los valores actuales de todas las políticas configurables.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 Modifica los valores de los parámetros según sea necesario.</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 Guarda los cambios.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Valida que los nuevos valores tengan sentido (ej. números positivos).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Persiste las nuevas configuraciones en la base de datos.</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Registra el cambio en el log de auditoría, incluyendo valor anterior y nuevo.</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Muestra mensaje de confirmación.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bCs w:val="1"/>
                <w:rtl w:val="0"/>
              </w:rPr>
              <w:t xml:space="preserve">Validaciones</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Validar que el usuario tenga rol de RRHH.</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Validar que los valores ingresados sean numéricos y positivos.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Validar que los cambios no corrompan la lógica de negocio existente.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b w:val="1"/>
                <w:bCs w:val="1"/>
                <w:rtl w:val="0"/>
              </w:rPr>
              <w:t xml:space="preserve">Mensajes de Sistema</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MSJ1: "Configuración actualizada correctamente."</w:t>
              <w:br w:type="textWrapping"/>
              <w:t xml:space="preserve">MSJ2: "Error: Los valores ingresados no son válidos."</w:t>
              <w:br w:type="textWrapping"/>
              <w:t xml:space="preserve">MSJ3: "Acceso no autorizado a esta funcionalidad."</w:t>
            </w:r>
          </w:p>
        </w:tc>
      </w:tr>
      <w:tr>
        <w:trPr>
          <w:cantSplit w:val="0"/>
          <w:tblHeader w:val="0"/>
        </w:trPr>
        <w:tc>
          <w:tcPr>
            <w:tcBorders>
              <w:top w:color="e3e3e3" w:space="0" w:sz="4" w:val="single"/>
              <w:left w:color="e3e3e3" w:space="0" w:sz="4" w:val="single"/>
              <w:bottom w:color="2e2e33" w:space="0" w:sz="6" w:val="single"/>
              <w:right w:color="2e2e33" w:space="0" w:sz="6" w:val="single"/>
            </w:tcBorders>
            <w:vAlign w:val="center"/>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b w:val="1"/>
                <w:bCs w:val="1"/>
                <w:rtl w:val="0"/>
              </w:rPr>
              <w:t xml:space="preserve">Salida de Sistema</w:t>
            </w:r>
            <w:r w:rsidDel="00000000" w:rsidR="00000000" w:rsidRPr="00000000">
              <w:rPr>
                <w:rtl w:val="0"/>
              </w:rPr>
            </w:r>
          </w:p>
        </w:tc>
        <w:tc>
          <w:tcPr>
            <w:tcBorders>
              <w:top w:color="e3e3e3" w:space="0" w:sz="4" w:val="single"/>
              <w:left w:color="e3e3e3" w:space="0" w:sz="4" w:val="single"/>
              <w:bottom w:color="2e2e33" w:space="0" w:sz="6" w:val="single"/>
              <w:right w:color="000000" w:space="0" w:sz="0" w:val="nil"/>
            </w:tcBorders>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Nuevos parámetros de configuración activos en el sistema.</w:t>
              <w:br w:type="textWrapping"/>
              <w:t xml:space="preserve">Registro en auditoría detallando el cambio.</w:t>
            </w:r>
          </w:p>
        </w:tc>
      </w:tr>
    </w:tbl>
    <w:p w:rsidR="00000000" w:rsidDel="00000000" w:rsidP="00000000" w:rsidRDefault="00000000" w:rsidRPr="00000000" w14:paraId="0000002F">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13675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3675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3675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3675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13675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136757"/>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136757"/>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136757"/>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13675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3675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3675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36757"/>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3675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13675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3675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36757"/>
    <w:rPr>
      <w:i w:val="1"/>
      <w:iCs w:val="1"/>
      <w:color w:val="404040" w:themeColor="text1" w:themeTint="0000BF"/>
    </w:rPr>
  </w:style>
  <w:style w:type="paragraph" w:styleId="Prrafodelista">
    <w:name w:val="List Paragraph"/>
    <w:basedOn w:val="Normal"/>
    <w:uiPriority w:val="34"/>
    <w:qFormat w:val="1"/>
    <w:rsid w:val="00136757"/>
    <w:pPr>
      <w:ind w:left="720"/>
      <w:contextualSpacing w:val="1"/>
    </w:pPr>
  </w:style>
  <w:style w:type="character" w:styleId="nfasisintenso">
    <w:name w:val="Intense Emphasis"/>
    <w:basedOn w:val="Fuentedeprrafopredeter"/>
    <w:uiPriority w:val="21"/>
    <w:qFormat w:val="1"/>
    <w:rsid w:val="00136757"/>
    <w:rPr>
      <w:i w:val="1"/>
      <w:iCs w:val="1"/>
      <w:color w:val="0f4761" w:themeColor="accent1" w:themeShade="0000BF"/>
    </w:rPr>
  </w:style>
  <w:style w:type="paragraph" w:styleId="Citadestacada">
    <w:name w:val="Intense Quote"/>
    <w:basedOn w:val="Normal"/>
    <w:next w:val="Normal"/>
    <w:link w:val="CitadestacadaCar"/>
    <w:uiPriority w:val="30"/>
    <w:qFormat w:val="1"/>
    <w:rsid w:val="0013675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36757"/>
    <w:rPr>
      <w:i w:val="1"/>
      <w:iCs w:val="1"/>
      <w:color w:val="0f4761" w:themeColor="accent1" w:themeShade="0000BF"/>
    </w:rPr>
  </w:style>
  <w:style w:type="character" w:styleId="Referenciaintensa">
    <w:name w:val="Intense Reference"/>
    <w:basedOn w:val="Fuentedeprrafopredeter"/>
    <w:uiPriority w:val="32"/>
    <w:qFormat w:val="1"/>
    <w:rsid w:val="00136757"/>
    <w:rPr>
      <w:b w:val="1"/>
      <w:bCs w:val="1"/>
      <w:smallCaps w:val="1"/>
      <w:color w:val="0f4761" w:themeColor="accent1" w:themeShade="0000BF"/>
      <w:spacing w:val="5"/>
    </w:rPr>
  </w:style>
  <w:style w:type="paragraph" w:styleId="NormalWeb">
    <w:name w:val="Normal (Web)"/>
    <w:basedOn w:val="Normal"/>
    <w:uiPriority w:val="99"/>
    <w:unhideWhenUsed w:val="1"/>
    <w:rsid w:val="00136757"/>
    <w:pPr>
      <w:spacing w:after="100" w:afterAutospacing="1" w:before="100" w:beforeAutospacing="1" w:line="240" w:lineRule="auto"/>
    </w:pPr>
    <w:rPr>
      <w:rFonts w:ascii="Times New Roman" w:cs="Times New Roman" w:eastAsia="Times New Roman" w:hAnsi="Times New Roman"/>
      <w:kern w:val="0"/>
      <w:lang w:eastAsia="es-C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0aLmKC+UTCvhi8UMTomo33+8Q==">CgMxLjA4AHIhMVpuckdwdUg0eXVuR0MzVHhnOV92cnVzeVVKYkl4RnVJ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2026-03-02T21:37:00Z</dcterms:created>
  <dc:creator>Sebastian Andrade</dc:creator>
</cp:coreProperties>
</file>