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C25F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70308243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100236AF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3FF8923E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3E0F36FB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68BD0895" w14:textId="3F54E5B8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36FDA3D4" w14:textId="3B82C9A4" w:rsidR="005E1A9A" w:rsidRDefault="005E1A9A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237E7950" w14:textId="4600B8A5" w:rsidR="005E1A9A" w:rsidRDefault="005E1A9A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24B86FD4" w14:textId="77777777" w:rsidR="005E1A9A" w:rsidRDefault="005E1A9A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36FF2E52" w14:textId="77777777" w:rsidR="00D70224" w:rsidRDefault="0097188D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  <w:r>
        <w:rPr>
          <w:rFonts w:ascii="Arial" w:eastAsia="Arial" w:hAnsi="Arial" w:cs="Arial"/>
          <w:b/>
          <w:sz w:val="24"/>
          <w:szCs w:val="24"/>
          <w:shd w:val="clear" w:color="auto" w:fill="FAF9F8"/>
        </w:rPr>
        <w:t>PETI</w:t>
      </w:r>
    </w:p>
    <w:p w14:paraId="76A0D2BB" w14:textId="77777777" w:rsidR="00D70224" w:rsidRDefault="0097188D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  <w:r>
        <w:rPr>
          <w:rFonts w:ascii="Arial" w:eastAsia="Arial" w:hAnsi="Arial" w:cs="Arial"/>
          <w:b/>
          <w:sz w:val="24"/>
          <w:szCs w:val="24"/>
          <w:shd w:val="clear" w:color="auto" w:fill="FAF9F8"/>
        </w:rPr>
        <w:t>Planejamento Estratégico de Tecnologia da Informação</w:t>
      </w:r>
    </w:p>
    <w:p w14:paraId="12C15310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D9C3B7F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0DA330D6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48952FF9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E5E4012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20CCB980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68F51780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D936597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3AAD0E66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C0E2FE8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67508A61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7D9A6CC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3E0A7BE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2C8FF060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2905703D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E673B85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796326E5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6BD80744" w14:textId="77777777" w:rsidR="00D70224" w:rsidRPr="005E1A9A" w:rsidRDefault="00D70224">
      <w:pPr>
        <w:jc w:val="center"/>
        <w:rPr>
          <w:rFonts w:ascii="Arial" w:eastAsia="Arial" w:hAnsi="Arial" w:cs="Arial"/>
          <w:b/>
          <w:bCs/>
          <w:sz w:val="24"/>
          <w:szCs w:val="24"/>
          <w:shd w:val="clear" w:color="auto" w:fill="FAF9F8"/>
        </w:rPr>
      </w:pPr>
    </w:p>
    <w:p w14:paraId="240673EB" w14:textId="231B4390" w:rsidR="00D70224" w:rsidRPr="005E1A9A" w:rsidRDefault="0097188D" w:rsidP="005E1A9A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5E1A9A">
        <w:rPr>
          <w:rFonts w:ascii="Arial" w:eastAsia="Arial" w:hAnsi="Arial" w:cs="Arial"/>
          <w:b/>
          <w:bCs/>
          <w:sz w:val="24"/>
          <w:szCs w:val="24"/>
          <w:shd w:val="clear" w:color="auto" w:fill="FAF9F8"/>
        </w:rPr>
        <w:t>Equipe 0</w:t>
      </w:r>
      <w:r w:rsidR="00BB08E6" w:rsidRPr="005E1A9A">
        <w:rPr>
          <w:rFonts w:ascii="Arial" w:eastAsia="Arial" w:hAnsi="Arial" w:cs="Arial"/>
          <w:b/>
          <w:bCs/>
          <w:sz w:val="24"/>
          <w:szCs w:val="24"/>
          <w:shd w:val="clear" w:color="auto" w:fill="FAF9F8"/>
        </w:rPr>
        <w:t>3</w:t>
      </w:r>
    </w:p>
    <w:p w14:paraId="2699CE3F" w14:textId="77777777" w:rsidR="00D70224" w:rsidRPr="00BB08E6" w:rsidRDefault="0097188D" w:rsidP="00BB0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BB08E6">
        <w:rPr>
          <w:b/>
          <w:bCs/>
          <w:color w:val="000000"/>
          <w:sz w:val="28"/>
          <w:szCs w:val="28"/>
        </w:rPr>
        <w:lastRenderedPageBreak/>
        <w:t>Introdução</w:t>
      </w:r>
    </w:p>
    <w:p w14:paraId="758A127D" w14:textId="77777777" w:rsidR="00D70224" w:rsidRDefault="0097188D" w:rsidP="005E1A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Neste  documento</w:t>
      </w:r>
      <w:proofErr w:type="gramEnd"/>
      <w:r>
        <w:rPr>
          <w:sz w:val="24"/>
          <w:szCs w:val="24"/>
        </w:rPr>
        <w:t>, está  apresentada  a  estratégia  de  TI  e  seu  alinhamento  com  o Planejamento  Estratégico  da UOL,  tendo  como  finalidade  orientar  o planejamento e o monitoramento dos objetivos estratégicos de TI, de maneira a consolidar a consistência do gerenciamento de TI e garantir sua coesão com o UOL.</w:t>
      </w:r>
    </w:p>
    <w:p w14:paraId="4CF429D0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4DF4F9B0" w14:textId="77777777" w:rsidR="00D70224" w:rsidRPr="00BB08E6" w:rsidRDefault="009718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4"/>
          <w:szCs w:val="24"/>
        </w:rPr>
      </w:pPr>
      <w:r w:rsidRPr="00BB08E6">
        <w:rPr>
          <w:b/>
          <w:bCs/>
          <w:color w:val="000000"/>
          <w:sz w:val="24"/>
          <w:szCs w:val="24"/>
        </w:rPr>
        <w:t>Estrutura de Tecnologia da Informação</w:t>
      </w:r>
    </w:p>
    <w:p w14:paraId="4A1BA8B5" w14:textId="7DBE3450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22240471" w14:textId="2F84118B" w:rsidR="00D70224" w:rsidRDefault="009718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5CB5F871" wp14:editId="43DF40C4">
                <wp:extent cx="3514725" cy="4210050"/>
                <wp:effectExtent l="0" t="0" r="28575" b="1905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725" cy="4210050"/>
                          <a:chOff x="1012950" y="669366"/>
                          <a:chExt cx="3240475" cy="3500534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1012951" y="1740725"/>
                            <a:ext cx="957213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18E8B3" w14:textId="5440118D" w:rsidR="005B7285" w:rsidRPr="005B7285" w:rsidRDefault="0097188D" w:rsidP="005B7285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UOL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2856925" y="1740725"/>
                            <a:ext cx="1396500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2CC031" w14:textId="77777777" w:rsidR="00D70224" w:rsidRDefault="0097188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FATEC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onector de Seta Reta 4"/>
                        <wps:cNvCnPr>
                          <a:stCxn id="2" idx="3"/>
                        </wps:cNvCnPr>
                        <wps:spPr>
                          <a:xfrm>
                            <a:off x="1970163" y="2084976"/>
                            <a:ext cx="88688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tângulo 5"/>
                        <wps:cNvSpPr/>
                        <wps:spPr>
                          <a:xfrm>
                            <a:off x="2856925" y="2571750"/>
                            <a:ext cx="1396500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650C1D" w14:textId="12138BDD" w:rsidR="00D70224" w:rsidRDefault="0097188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Professores </w:t>
                              </w:r>
                              <w:r w:rsidR="00BE2E79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Representantes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>
                            <a:off x="2856925" y="3481400"/>
                            <a:ext cx="1396500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B06B3F" w14:textId="7CC56957" w:rsidR="00D70224" w:rsidRDefault="0097188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Equipes</w:t>
                              </w:r>
                              <w:r w:rsidR="00BE2E79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/Alunos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ector de Seta Reta 7"/>
                        <wps:cNvCnPr/>
                        <wps:spPr>
                          <a:xfrm>
                            <a:off x="3555175" y="3260250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3555175" y="2429250"/>
                            <a:ext cx="0" cy="14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Retângulo 9"/>
                        <wps:cNvSpPr/>
                        <wps:spPr>
                          <a:xfrm>
                            <a:off x="1012950" y="2615850"/>
                            <a:ext cx="1334830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74D49F" w14:textId="4FC66503" w:rsidR="00D70224" w:rsidRDefault="00BE2E7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Pontos interessados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1501493" y="669366"/>
                            <a:ext cx="2472994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15ED21" w14:textId="019A8E0B" w:rsidR="00D70224" w:rsidRDefault="005B7285" w:rsidP="005B728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Projeto de Identificação de Usuários Únicos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Conector de Seta Reta 11"/>
                        <wps:cNvCnPr/>
                        <wps:spPr>
                          <a:xfrm>
                            <a:off x="1372367" y="2437169"/>
                            <a:ext cx="0" cy="18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Conector de Seta Reta 12"/>
                        <wps:cNvCnPr/>
                        <wps:spPr>
                          <a:xfrm flipH="1">
                            <a:off x="1711050" y="1381625"/>
                            <a:ext cx="1019700" cy="35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Conector de Seta Reta 13"/>
                        <wps:cNvCnPr/>
                        <wps:spPr>
                          <a:xfrm>
                            <a:off x="2730750" y="1381625"/>
                            <a:ext cx="824400" cy="35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5F871" id="Agrupar 1" o:spid="_x0000_s1026" style="width:276.75pt;height:331.5pt;mso-position-horizontal-relative:char;mso-position-vertical-relative:line" coordorigin="10129,6693" coordsize="32404,3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">
                <v:rect id="Retângulo 2" o:spid="_x0000_s1027" style="position:absolute;left:10129;top:17407;width:9572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718E8B3" w14:textId="5440118D" w:rsidR="005B7285" w:rsidRPr="005B7285" w:rsidRDefault="0097188D" w:rsidP="005B7285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UOL</w:t>
                        </w:r>
                      </w:p>
                    </w:txbxContent>
                  </v:textbox>
                </v:rect>
                <v:rect id="Retângulo 3" o:spid="_x0000_s1028" style="position:absolute;left:28569;top:17407;width:13965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2CC031" w14:textId="77777777" w:rsidR="00D70224" w:rsidRDefault="0097188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FATEC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4" o:spid="_x0000_s1029" type="#_x0000_t32" style="position:absolute;left:19701;top:20849;width:88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rect id="Retângulo 5" o:spid="_x0000_s1030" style="position:absolute;left:28569;top:25717;width:13965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6650C1D" w14:textId="12138BDD" w:rsidR="00D70224" w:rsidRDefault="0097188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Professores </w:t>
                        </w:r>
                        <w:r w:rsidR="00BE2E79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Representantes</w:t>
                        </w:r>
                      </w:p>
                    </w:txbxContent>
                  </v:textbox>
                </v:rect>
                <v:rect id="Retângulo 6" o:spid="_x0000_s1031" style="position:absolute;left:28569;top:34814;width:13965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3B06B3F" w14:textId="7CC56957" w:rsidR="00D70224" w:rsidRDefault="0097188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Equipes</w:t>
                        </w:r>
                        <w:r w:rsidR="00BE2E79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/Alunos</w:t>
                        </w:r>
                      </w:p>
                    </w:txbxContent>
                  </v:textbox>
                </v:rect>
                <v:shape id="Conector de Seta Reta 7" o:spid="_x0000_s1032" type="#_x0000_t32" style="position:absolute;left:35551;top:32602;width:0;height:2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Conector de Seta Reta 8" o:spid="_x0000_s1033" type="#_x0000_t32" style="position:absolute;left:35551;top:24292;width:0;height:1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rect id="Retângulo 9" o:spid="_x0000_s1034" style="position:absolute;left:10129;top:26158;width:13348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74D49F" w14:textId="4FC66503" w:rsidR="00D70224" w:rsidRDefault="00BE2E7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Pontos interessados</w:t>
                        </w:r>
                      </w:p>
                    </w:txbxContent>
                  </v:textbox>
                </v:rect>
                <v:rect id="Retângulo 10" o:spid="_x0000_s1035" style="position:absolute;left:15014;top:6693;width:24730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15ED21" w14:textId="019A8E0B" w:rsidR="00D70224" w:rsidRDefault="005B7285" w:rsidP="005B7285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Projeto de Identificação de Usuários Únicos</w:t>
                        </w:r>
                      </w:p>
                    </w:txbxContent>
                  </v:textbox>
                </v:rect>
                <v:shape id="Conector de Seta Reta 11" o:spid="_x0000_s1036" type="#_x0000_t32" style="position:absolute;left:13723;top:24371;width:0;height:1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Conector de Seta Reta 12" o:spid="_x0000_s1037" type="#_x0000_t32" style="position:absolute;left:17110;top:13816;width:10197;height:3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Conector de Seta Reta 13" o:spid="_x0000_s1038" type="#_x0000_t32" style="position:absolute;left:27307;top:13816;width:8244;height:3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5ACB30FA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5356E520" w14:textId="47A0D664" w:rsidR="005C2E02" w:rsidRPr="005C2E02" w:rsidRDefault="0097188D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t>Objetivos</w:t>
      </w:r>
    </w:p>
    <w:p w14:paraId="7BAF35F5" w14:textId="3C81ADF6" w:rsidR="00D70224" w:rsidRDefault="00744C8F" w:rsidP="005E1A9A">
      <w:pPr>
        <w:pStyle w:val="NormalWeb"/>
        <w:spacing w:before="0" w:beforeAutospacing="0" w:after="0" w:afterAutospacing="0" w:line="276" w:lineRule="auto"/>
      </w:pPr>
      <w:r w:rsidRPr="005E1A9A">
        <w:rPr>
          <w:rFonts w:ascii="Calibri" w:hAnsi="Calibri" w:cs="Calibri"/>
          <w:color w:val="000000"/>
        </w:rPr>
        <w:t xml:space="preserve">A empresa UOL possui algumas dificuldades em relação ao cadastro no seu sistema de e-mails “BOL”, dentre </w:t>
      </w:r>
      <w:proofErr w:type="gramStart"/>
      <w:r w:rsidRPr="005E1A9A">
        <w:rPr>
          <w:rFonts w:ascii="Calibri" w:hAnsi="Calibri" w:cs="Calibri"/>
          <w:color w:val="000000"/>
        </w:rPr>
        <w:t>eles,  a</w:t>
      </w:r>
      <w:proofErr w:type="gramEnd"/>
      <w:r w:rsidRPr="005E1A9A">
        <w:rPr>
          <w:rFonts w:ascii="Calibri" w:hAnsi="Calibri" w:cs="Calibri"/>
          <w:color w:val="000000"/>
        </w:rPr>
        <w:t xml:space="preserve"> maior dificuldade é realizar a identificação dos usuários únicos no sistema. Logo, propõe-se a solução de um Sistema de Identificação de Usuários Únicos para servir de modelo e aplicação para a solução do problema.</w:t>
      </w:r>
      <w:r w:rsidR="0097188D">
        <w:br w:type="page"/>
      </w:r>
    </w:p>
    <w:p w14:paraId="0CFB5825" w14:textId="7DEC1BD4" w:rsidR="00D70224" w:rsidRPr="005C2E02" w:rsidRDefault="0097188D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lastRenderedPageBreak/>
        <w:t>Escopo</w:t>
      </w:r>
    </w:p>
    <w:p w14:paraId="65F49770" w14:textId="7362949A" w:rsidR="00744C8F" w:rsidRDefault="00744C8F" w:rsidP="00744C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44C8F" w14:paraId="73980107" w14:textId="77777777" w:rsidTr="00283AA9">
        <w:tc>
          <w:tcPr>
            <w:tcW w:w="2123" w:type="dxa"/>
          </w:tcPr>
          <w:p w14:paraId="22B51A98" w14:textId="301062BC" w:rsidR="00744C8F" w:rsidRPr="00744C8F" w:rsidRDefault="00744C8F" w:rsidP="00744C8F">
            <w:pPr>
              <w:jc w:val="center"/>
              <w:rPr>
                <w:b/>
                <w:bCs/>
                <w:sz w:val="24"/>
                <w:szCs w:val="24"/>
              </w:rPr>
            </w:pPr>
            <w:r w:rsidRPr="00744C8F">
              <w:rPr>
                <w:b/>
                <w:bCs/>
                <w:sz w:val="24"/>
                <w:szCs w:val="24"/>
              </w:rPr>
              <w:t>Sprint 1</w:t>
            </w:r>
          </w:p>
        </w:tc>
        <w:tc>
          <w:tcPr>
            <w:tcW w:w="2123" w:type="dxa"/>
          </w:tcPr>
          <w:p w14:paraId="18CA068C" w14:textId="35A807C5" w:rsidR="00744C8F" w:rsidRPr="00744C8F" w:rsidRDefault="00744C8F" w:rsidP="00744C8F">
            <w:pPr>
              <w:jc w:val="center"/>
              <w:rPr>
                <w:b/>
                <w:bCs/>
                <w:sz w:val="24"/>
                <w:szCs w:val="24"/>
              </w:rPr>
            </w:pPr>
            <w:r w:rsidRPr="00744C8F">
              <w:rPr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14:paraId="1969EDB9" w14:textId="0F6B5F31" w:rsidR="00744C8F" w:rsidRPr="00744C8F" w:rsidRDefault="00744C8F" w:rsidP="00744C8F">
            <w:pPr>
              <w:jc w:val="center"/>
              <w:rPr>
                <w:b/>
                <w:bCs/>
                <w:sz w:val="24"/>
                <w:szCs w:val="24"/>
              </w:rPr>
            </w:pPr>
            <w:r w:rsidRPr="00744C8F">
              <w:rPr>
                <w:b/>
                <w:bCs/>
                <w:sz w:val="24"/>
                <w:szCs w:val="24"/>
              </w:rPr>
              <w:t>Sprint 3</w:t>
            </w:r>
          </w:p>
        </w:tc>
        <w:tc>
          <w:tcPr>
            <w:tcW w:w="2124" w:type="dxa"/>
          </w:tcPr>
          <w:p w14:paraId="0FD182EA" w14:textId="301DC3A6" w:rsidR="00744C8F" w:rsidRPr="00744C8F" w:rsidRDefault="00744C8F" w:rsidP="00744C8F">
            <w:pPr>
              <w:jc w:val="center"/>
              <w:rPr>
                <w:b/>
                <w:bCs/>
                <w:sz w:val="24"/>
                <w:szCs w:val="24"/>
              </w:rPr>
            </w:pPr>
            <w:r w:rsidRPr="00744C8F">
              <w:rPr>
                <w:b/>
                <w:bCs/>
                <w:sz w:val="24"/>
                <w:szCs w:val="24"/>
              </w:rPr>
              <w:t>Sprint 4</w:t>
            </w:r>
          </w:p>
        </w:tc>
      </w:tr>
      <w:tr w:rsidR="00744C8F" w14:paraId="11D280A0" w14:textId="77777777" w:rsidTr="00283AA9">
        <w:tc>
          <w:tcPr>
            <w:tcW w:w="2123" w:type="dxa"/>
          </w:tcPr>
          <w:p w14:paraId="296C6853" w14:textId="3D90FEEB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Captação dos dados de entropia do usuário em todos os navegadores</w:t>
            </w:r>
          </w:p>
        </w:tc>
        <w:tc>
          <w:tcPr>
            <w:tcW w:w="2123" w:type="dxa"/>
          </w:tcPr>
          <w:p w14:paraId="3EEAF884" w14:textId="02B55D38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Validações e regras de negócio aplicadas nos dados de entropia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14:paraId="574CBAEA" w14:textId="545AFA33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 xml:space="preserve">Comparações de informações entre os dados de entropia e o </w:t>
            </w:r>
            <w:proofErr w:type="spellStart"/>
            <w:r w:rsidRPr="005C2E02">
              <w:rPr>
                <w:sz w:val="20"/>
                <w:szCs w:val="20"/>
              </w:rPr>
              <w:t>hash</w:t>
            </w:r>
            <w:proofErr w:type="spellEnd"/>
            <w:r w:rsidRPr="005C2E02">
              <w:rPr>
                <w:sz w:val="20"/>
                <w:szCs w:val="20"/>
              </w:rPr>
              <w:t xml:space="preserve"> gerado pelo sistema</w:t>
            </w:r>
          </w:p>
        </w:tc>
        <w:tc>
          <w:tcPr>
            <w:tcW w:w="2124" w:type="dxa"/>
          </w:tcPr>
          <w:p w14:paraId="35AB907B" w14:textId="717AB4C4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do método de exibir usuário com ID único com IA. A IA vai aprender a perceber comportamentos incomuns de usuários e dar uma lista desses usuários</w:t>
            </w:r>
          </w:p>
        </w:tc>
      </w:tr>
      <w:tr w:rsidR="00744C8F" w14:paraId="7EFC31E7" w14:textId="77777777" w:rsidTr="00283AA9">
        <w:tc>
          <w:tcPr>
            <w:tcW w:w="2123" w:type="dxa"/>
          </w:tcPr>
          <w:p w14:paraId="539D279B" w14:textId="65BCDCED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da tela de cadastro para obter os dados de entropia do usuário</w:t>
            </w:r>
          </w:p>
        </w:tc>
        <w:tc>
          <w:tcPr>
            <w:tcW w:w="2123" w:type="dxa"/>
          </w:tcPr>
          <w:p w14:paraId="4F0548F6" w14:textId="0A93381E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e configuração inicial da Inteligência Artificial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14:paraId="18CCF58A" w14:textId="7BEE8F24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 xml:space="preserve">Treinamento da Inteligência Artificial utilizando o </w:t>
            </w:r>
            <w:proofErr w:type="spellStart"/>
            <w:r w:rsidRPr="005C2E02">
              <w:rPr>
                <w:sz w:val="20"/>
                <w:szCs w:val="20"/>
              </w:rPr>
              <w:t>dataset</w:t>
            </w:r>
            <w:proofErr w:type="spellEnd"/>
            <w:r w:rsidRPr="005C2E02">
              <w:rPr>
                <w:sz w:val="20"/>
                <w:szCs w:val="20"/>
              </w:rPr>
              <w:t xml:space="preserve"> gerado pela comparação de dados de entropia e </w:t>
            </w:r>
            <w:proofErr w:type="spellStart"/>
            <w:r w:rsidRPr="005C2E02">
              <w:rPr>
                <w:sz w:val="20"/>
                <w:szCs w:val="20"/>
              </w:rPr>
              <w:t>hash</w:t>
            </w:r>
            <w:proofErr w:type="spellEnd"/>
          </w:p>
        </w:tc>
        <w:tc>
          <w:tcPr>
            <w:tcW w:w="2124" w:type="dxa"/>
          </w:tcPr>
          <w:p w14:paraId="09F45F64" w14:textId="2B9D4A3D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Exibição geral dos usuários únicos no sistema recebidos pela inteligência artificial</w:t>
            </w:r>
          </w:p>
        </w:tc>
      </w:tr>
      <w:tr w:rsidR="00744C8F" w14:paraId="19FD82FD" w14:textId="77777777" w:rsidTr="00283AA9">
        <w:tc>
          <w:tcPr>
            <w:tcW w:w="2123" w:type="dxa"/>
          </w:tcPr>
          <w:p w14:paraId="2C135C10" w14:textId="28896D18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e modelagem do banco de dados com as entidades necessárias</w:t>
            </w:r>
          </w:p>
        </w:tc>
        <w:tc>
          <w:tcPr>
            <w:tcW w:w="2123" w:type="dxa"/>
          </w:tcPr>
          <w:p w14:paraId="7DBF9013" w14:textId="05604602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Integração entre o front-</w:t>
            </w:r>
            <w:proofErr w:type="spellStart"/>
            <w:r w:rsidRPr="005C2E02">
              <w:rPr>
                <w:sz w:val="20"/>
                <w:szCs w:val="20"/>
              </w:rPr>
              <w:t>end</w:t>
            </w:r>
            <w:proofErr w:type="spellEnd"/>
            <w:r w:rsidRPr="005C2E02">
              <w:rPr>
                <w:sz w:val="20"/>
                <w:szCs w:val="20"/>
              </w:rPr>
              <w:t xml:space="preserve">, </w:t>
            </w:r>
            <w:proofErr w:type="spellStart"/>
            <w:r w:rsidRPr="005C2E02">
              <w:rPr>
                <w:sz w:val="20"/>
                <w:szCs w:val="20"/>
              </w:rPr>
              <w:t>back-end</w:t>
            </w:r>
            <w:proofErr w:type="spellEnd"/>
            <w:r w:rsidRPr="005C2E02">
              <w:rPr>
                <w:sz w:val="20"/>
                <w:szCs w:val="20"/>
              </w:rPr>
              <w:t xml:space="preserve"> e banco de dados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14:paraId="390726EF" w14:textId="1DC1550F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Alteração da tela de exibição dos usuários do sistema, para exibição apenas dos usuários únicos</w:t>
            </w:r>
          </w:p>
        </w:tc>
        <w:tc>
          <w:tcPr>
            <w:tcW w:w="2124" w:type="dxa"/>
          </w:tcPr>
          <w:p w14:paraId="626D6661" w14:textId="1087F069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 xml:space="preserve">Automatização da </w:t>
            </w:r>
            <w:proofErr w:type="spellStart"/>
            <w:r w:rsidRPr="005C2E02">
              <w:rPr>
                <w:sz w:val="20"/>
                <w:szCs w:val="20"/>
              </w:rPr>
              <w:t>inteligencia</w:t>
            </w:r>
            <w:proofErr w:type="spellEnd"/>
            <w:r w:rsidRPr="005C2E02">
              <w:rPr>
                <w:sz w:val="20"/>
                <w:szCs w:val="20"/>
              </w:rPr>
              <w:t xml:space="preserve"> artificial</w:t>
            </w:r>
          </w:p>
        </w:tc>
      </w:tr>
      <w:tr w:rsidR="00744C8F" w14:paraId="1318CB2A" w14:textId="77777777" w:rsidTr="00283AA9">
        <w:tc>
          <w:tcPr>
            <w:tcW w:w="2123" w:type="dxa"/>
          </w:tcPr>
          <w:p w14:paraId="2D96DF08" w14:textId="72763CDB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Planejamento da Inteligência Artificial e configurações iniciais</w:t>
            </w:r>
          </w:p>
        </w:tc>
        <w:tc>
          <w:tcPr>
            <w:tcW w:w="2123" w:type="dxa"/>
          </w:tcPr>
          <w:p w14:paraId="0FF6F573" w14:textId="24A96E00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da tela de exibição dos usuários do sistema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14:paraId="1032F175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0D65BD38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</w:tr>
      <w:tr w:rsidR="00744C8F" w14:paraId="20BCD783" w14:textId="77777777" w:rsidTr="00283AA9">
        <w:tc>
          <w:tcPr>
            <w:tcW w:w="2123" w:type="dxa"/>
          </w:tcPr>
          <w:p w14:paraId="3936B81D" w14:textId="0FCD8AA9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 xml:space="preserve">Criação dos métodos de cadastro e captação dos dados no </w:t>
            </w:r>
            <w:proofErr w:type="spellStart"/>
            <w:r w:rsidRPr="005C2E02">
              <w:rPr>
                <w:sz w:val="20"/>
                <w:szCs w:val="20"/>
              </w:rPr>
              <w:t>back-end</w:t>
            </w:r>
            <w:proofErr w:type="spellEnd"/>
          </w:p>
        </w:tc>
        <w:tc>
          <w:tcPr>
            <w:tcW w:w="2123" w:type="dxa"/>
          </w:tcPr>
          <w:p w14:paraId="034210AC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  <w:shd w:val="clear" w:color="auto" w:fill="B4C6E7" w:themeFill="accent1" w:themeFillTint="66"/>
          </w:tcPr>
          <w:p w14:paraId="18864BB0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73125110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</w:tr>
    </w:tbl>
    <w:p w14:paraId="27EBCDE2" w14:textId="77777777" w:rsidR="00744C8F" w:rsidRDefault="00744C8F" w:rsidP="00744C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1B654E7A" w14:textId="77777777" w:rsidR="00744C8F" w:rsidRDefault="00744C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DD9381E" w14:textId="004D8509" w:rsidR="00D70224" w:rsidRPr="005C2E02" w:rsidRDefault="009718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t>Metodologia Aplicada</w:t>
      </w:r>
    </w:p>
    <w:p w14:paraId="6ACBA4D8" w14:textId="501F5DAE" w:rsidR="00D70224" w:rsidRDefault="0097188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metodologia utilizada na elaboração deste Plano Estratégico de Tecnologia da Informação foi o TI </w:t>
      </w:r>
      <w:proofErr w:type="spellStart"/>
      <w:r>
        <w:rPr>
          <w:sz w:val="24"/>
          <w:szCs w:val="24"/>
        </w:rPr>
        <w:t>Balanced</w:t>
      </w:r>
      <w:proofErr w:type="spellEnd"/>
      <w:r>
        <w:rPr>
          <w:sz w:val="24"/>
          <w:szCs w:val="24"/>
        </w:rPr>
        <w:t xml:space="preserve"> Scorecard (BSC), desenvolvida com o fim de diminuir a lacuna entre as perspectivas corporativas da Instituição e as de Tecnologia da Informação.</w:t>
      </w:r>
      <w:r w:rsidR="005C2E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BSC auxilia as organizações na promoção de iniciativas de valor para o alcance da visão institucional, a partir da tradução da estratégia em objetivos operacionais alinhados, cujo comportamento é acompanhado por meio de indicadores. </w:t>
      </w:r>
      <w:r w:rsidR="005C2E02">
        <w:rPr>
          <w:sz w:val="24"/>
          <w:szCs w:val="24"/>
        </w:rPr>
        <w:t>Ele</w:t>
      </w:r>
      <w:r>
        <w:rPr>
          <w:sz w:val="24"/>
          <w:szCs w:val="24"/>
        </w:rPr>
        <w:t xml:space="preserve"> é uma ferramenta valiosa para o estabelecimento e priorização das iniciativas capazes de levar uma organização a atingir esses objetivos.</w:t>
      </w:r>
    </w:p>
    <w:p w14:paraId="217FE0EA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4"/>
          <w:szCs w:val="24"/>
        </w:rPr>
      </w:pPr>
    </w:p>
    <w:p w14:paraId="41E440F5" w14:textId="77777777" w:rsidR="00D70224" w:rsidRDefault="0097188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Definidas as perspectivas do IT </w:t>
      </w:r>
      <w:proofErr w:type="spellStart"/>
      <w:r>
        <w:rPr>
          <w:sz w:val="24"/>
          <w:szCs w:val="24"/>
        </w:rPr>
        <w:t>Balanced</w:t>
      </w:r>
      <w:proofErr w:type="spellEnd"/>
      <w:r>
        <w:rPr>
          <w:sz w:val="24"/>
          <w:szCs w:val="24"/>
        </w:rPr>
        <w:t xml:space="preserve"> Scorecard, foi necessário definir, segundo a metodologia do BSC, um conjunto de objetivos que lhes dará suporte, gerando a melhoria da performance da TI e, consequentemente, o seu alinhamento aos objetivos de negócio da organização.</w:t>
      </w:r>
    </w:p>
    <w:p w14:paraId="6C9CC993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55EDECAF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239DDF26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7344E353" w14:textId="38F5616B" w:rsidR="00D70224" w:rsidRDefault="00D70224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8A713B9" w14:textId="77777777" w:rsidR="005C2E02" w:rsidRDefault="005C2E02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4D1D599" w14:textId="19287114" w:rsidR="00D70224" w:rsidRDefault="0097188D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lastRenderedPageBreak/>
        <w:t>Mapa Estratégico</w:t>
      </w:r>
    </w:p>
    <w:p w14:paraId="3F86D3BF" w14:textId="32762B2B" w:rsidR="00DD4E70" w:rsidRDefault="00DD4E70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</w:p>
    <w:p w14:paraId="50F69A08" w14:textId="303F9B62" w:rsidR="00D70224" w:rsidRDefault="00DD4E70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DD4E70">
        <w:rPr>
          <w:b/>
          <w:bCs/>
          <w:sz w:val="28"/>
          <w:szCs w:val="28"/>
        </w:rPr>
        <w:drawing>
          <wp:inline distT="0" distB="0" distL="0" distR="0" wp14:anchorId="5B5BDE8F" wp14:editId="6E760071">
            <wp:extent cx="5201376" cy="2924583"/>
            <wp:effectExtent l="0" t="0" r="0" b="9525"/>
            <wp:docPr id="14" name="Imagem 14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D4EC" w14:textId="77777777" w:rsidR="00DD4E70" w:rsidRDefault="00DD4E70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5F855AE" w14:textId="77777777" w:rsidR="005E1A9A" w:rsidRDefault="005E1A9A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</w:p>
    <w:p w14:paraId="0CA773B3" w14:textId="47703043" w:rsidR="00D70224" w:rsidRDefault="0097188D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t>Objetivos Estratégicos</w:t>
      </w:r>
    </w:p>
    <w:p w14:paraId="4384FD04" w14:textId="77777777" w:rsidR="005C2E02" w:rsidRPr="005C2E02" w:rsidRDefault="005C2E02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</w:p>
    <w:tbl>
      <w:tblPr>
        <w:tblStyle w:val="a0"/>
        <w:tblW w:w="856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69"/>
      </w:tblGrid>
      <w:tr w:rsidR="00D70224" w14:paraId="33DF929B" w14:textId="77777777" w:rsidTr="005C2E02">
        <w:trPr>
          <w:trHeight w:val="258"/>
        </w:trPr>
        <w:tc>
          <w:tcPr>
            <w:tcW w:w="8569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5500" w14:textId="77777777" w:rsidR="00D70224" w:rsidRPr="005C2E02" w:rsidRDefault="0097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C2E02">
              <w:rPr>
                <w:b/>
                <w:bCs/>
                <w:sz w:val="24"/>
                <w:szCs w:val="24"/>
              </w:rPr>
              <w:t>Perspectiva do Negócio</w:t>
            </w:r>
          </w:p>
        </w:tc>
      </w:tr>
    </w:tbl>
    <w:p w14:paraId="2308013A" w14:textId="77777777" w:rsidR="00D70224" w:rsidRDefault="00D70224">
      <w:pPr>
        <w:rPr>
          <w:sz w:val="24"/>
          <w:szCs w:val="24"/>
        </w:rPr>
      </w:pPr>
    </w:p>
    <w:tbl>
      <w:tblPr>
        <w:tblStyle w:val="a1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05249414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DB66" w14:textId="77777777" w:rsidR="00D70224" w:rsidRPr="005C2E02" w:rsidRDefault="0097188D" w:rsidP="005C2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C2E02">
              <w:rPr>
                <w:b/>
                <w:bCs/>
                <w:sz w:val="24"/>
                <w:szCs w:val="24"/>
              </w:rPr>
              <w:t>Objetivo Estratégico 1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9CEA" w14:textId="34B47A55" w:rsidR="00D70224" w:rsidRDefault="00283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Realização do Score para Identificação dos Usuários Únicos</w:t>
            </w:r>
          </w:p>
        </w:tc>
      </w:tr>
      <w:tr w:rsidR="00D70224" w14:paraId="0C911E57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7949" w14:textId="6E1A8C7D" w:rsidR="00D70224" w:rsidRDefault="0097188D" w:rsidP="005C2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44C" w14:textId="0F48301C" w:rsidR="00D70224" w:rsidRDefault="001B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 e selecionar usuários únicos e reais no sistema</w:t>
            </w:r>
            <w:r w:rsidR="00283AA9">
              <w:rPr>
                <w:sz w:val="24"/>
                <w:szCs w:val="24"/>
              </w:rPr>
              <w:t xml:space="preserve"> através do SCORE desenvolvido a partir dos dados de entropia coletados.</w:t>
            </w:r>
          </w:p>
        </w:tc>
      </w:tr>
      <w:tr w:rsidR="00D70224" w14:paraId="67B34DB8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A435" w14:textId="77777777" w:rsidR="00D70224" w:rsidRDefault="0097188D" w:rsidP="005C2E0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4C5D" w14:textId="771E0C36" w:rsidR="00D70224" w:rsidRDefault="001B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a validação dos usuários através dos dados de entropia coletados do usuário durante o processo de cadastro, gerando um </w:t>
            </w:r>
            <w:r w:rsidR="00283AA9">
              <w:rPr>
                <w:sz w:val="24"/>
                <w:szCs w:val="24"/>
              </w:rPr>
              <w:t>score para cada usuário, que será utilizado para o treinamento da IA.</w:t>
            </w:r>
          </w:p>
        </w:tc>
      </w:tr>
      <w:tr w:rsidR="00D70224" w14:paraId="2ADB470B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860D" w14:textId="77777777" w:rsidR="00D70224" w:rsidRDefault="0097188D" w:rsidP="005C2E0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8461" w14:textId="549B5AA7" w:rsidR="00D70224" w:rsidRDefault="001B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 os usuários únicos com precisão </w:t>
            </w:r>
            <w:r w:rsidR="00283AA9">
              <w:rPr>
                <w:sz w:val="24"/>
                <w:szCs w:val="24"/>
              </w:rPr>
              <w:t>através do score</w:t>
            </w:r>
            <w:r>
              <w:rPr>
                <w:sz w:val="24"/>
                <w:szCs w:val="24"/>
              </w:rPr>
              <w:t xml:space="preserve"> até o final da Sprint 3</w:t>
            </w:r>
          </w:p>
        </w:tc>
      </w:tr>
    </w:tbl>
    <w:p w14:paraId="2EBC3A08" w14:textId="77777777" w:rsidR="005C2E02" w:rsidRDefault="005C2E02">
      <w:pPr>
        <w:rPr>
          <w:sz w:val="24"/>
          <w:szCs w:val="24"/>
        </w:rPr>
      </w:pPr>
    </w:p>
    <w:tbl>
      <w:tblPr>
        <w:tblStyle w:val="a2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5C7A549E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8398" w14:textId="77777777" w:rsidR="00D70224" w:rsidRPr="005C2E02" w:rsidRDefault="0097188D" w:rsidP="005C2E02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C2E02">
              <w:rPr>
                <w:b/>
                <w:bCs/>
                <w:sz w:val="24"/>
                <w:szCs w:val="24"/>
              </w:rPr>
              <w:t>Objetivo Estratégico 2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6910" w14:textId="25B0D509" w:rsidR="00D70224" w:rsidRDefault="00283AA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e Treinamento da Inteligência Artificial</w:t>
            </w:r>
          </w:p>
        </w:tc>
      </w:tr>
      <w:tr w:rsidR="00D70224" w14:paraId="4B0D9F78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0804" w14:textId="71567CD2" w:rsidR="00D70224" w:rsidRDefault="0097188D" w:rsidP="005C2E0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5A64" w14:textId="19250C00" w:rsidR="00D70224" w:rsidRDefault="00283AA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e treinar a IA do projeto final para identificação dos usuários únicos.</w:t>
            </w:r>
          </w:p>
        </w:tc>
      </w:tr>
      <w:tr w:rsidR="00283AA9" w14:paraId="7D85BF47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A338" w14:textId="77777777" w:rsidR="00283AA9" w:rsidRDefault="00283AA9" w:rsidP="00283AA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960" w14:textId="36D3325A" w:rsidR="00283AA9" w:rsidRDefault="00283AA9" w:rsidP="00283AA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Desenvolver e treinar a IA a partir do score</w:t>
            </w:r>
            <w:r>
              <w:rPr>
                <w:sz w:val="24"/>
                <w:szCs w:val="24"/>
              </w:rPr>
              <w:t xml:space="preserve"> desenvolvido.</w:t>
            </w:r>
          </w:p>
        </w:tc>
      </w:tr>
      <w:tr w:rsidR="00D70224" w14:paraId="18213A4C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0AF8" w14:textId="77777777" w:rsidR="00D70224" w:rsidRDefault="0097188D" w:rsidP="005C2E0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8F74" w14:textId="7ACC717F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Implementar o </w:t>
            </w:r>
            <w:r w:rsidR="00DE026A">
              <w:rPr>
                <w:sz w:val="24"/>
                <w:szCs w:val="24"/>
              </w:rPr>
              <w:t xml:space="preserve">score </w:t>
            </w:r>
            <w:proofErr w:type="spellStart"/>
            <w:r w:rsidR="00DE026A">
              <w:rPr>
                <w:sz w:val="24"/>
                <w:szCs w:val="24"/>
              </w:rPr>
              <w:t>na</w:t>
            </w:r>
            <w:proofErr w:type="spellEnd"/>
            <w:r w:rsidR="00DE026A">
              <w:rPr>
                <w:sz w:val="24"/>
                <w:szCs w:val="24"/>
              </w:rPr>
              <w:t xml:space="preserve"> IA</w:t>
            </w:r>
            <w:r>
              <w:rPr>
                <w:sz w:val="24"/>
                <w:szCs w:val="24"/>
              </w:rPr>
              <w:t xml:space="preserve"> até o final da Sprint 3</w:t>
            </w:r>
          </w:p>
        </w:tc>
      </w:tr>
    </w:tbl>
    <w:p w14:paraId="5D096D58" w14:textId="14C64E53" w:rsidR="005E1A9A" w:rsidRDefault="005E1A9A" w:rsidP="005E1A9A">
      <w:pPr>
        <w:rPr>
          <w:sz w:val="24"/>
          <w:szCs w:val="24"/>
        </w:rPr>
      </w:pPr>
    </w:p>
    <w:tbl>
      <w:tblPr>
        <w:tblStyle w:val="a2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E026A" w14:paraId="74A93551" w14:textId="77777777" w:rsidTr="0070724E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8FF8" w14:textId="77777777" w:rsidR="00DE026A" w:rsidRPr="005C2E02" w:rsidRDefault="00DE026A" w:rsidP="0070724E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C2E02">
              <w:rPr>
                <w:b/>
                <w:bCs/>
                <w:sz w:val="24"/>
                <w:szCs w:val="24"/>
              </w:rPr>
              <w:t>Objetivo Estratégico 2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EADF" w14:textId="7C26603B" w:rsidR="00DE026A" w:rsidRDefault="00423D44" w:rsidP="0070724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Visualização dos Usuários Únicos Identificados pelo Sistema</w:t>
            </w:r>
          </w:p>
        </w:tc>
      </w:tr>
      <w:tr w:rsidR="00DE026A" w14:paraId="76C29E68" w14:textId="77777777" w:rsidTr="0070724E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4922" w14:textId="77777777" w:rsidR="00DE026A" w:rsidRDefault="00DE026A" w:rsidP="0070724E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55A0" w14:textId="677186C8" w:rsidR="00DE026A" w:rsidRDefault="00423D44" w:rsidP="0070724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visualização dos Usuários Únicos</w:t>
            </w:r>
          </w:p>
        </w:tc>
      </w:tr>
      <w:tr w:rsidR="00DE026A" w14:paraId="20394F44" w14:textId="77777777" w:rsidTr="0070724E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0055" w14:textId="77777777" w:rsidR="00DE026A" w:rsidRDefault="00DE026A" w:rsidP="0070724E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7CCC" w14:textId="76CAECE1" w:rsidR="00DE026A" w:rsidRDefault="00423D44" w:rsidP="0070724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uma tela de exibição com todos os usuários únicos identificados pelo sistema.</w:t>
            </w:r>
          </w:p>
        </w:tc>
      </w:tr>
      <w:tr w:rsidR="00DE026A" w14:paraId="22DFC58B" w14:textId="77777777" w:rsidTr="0070724E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9D2D" w14:textId="77777777" w:rsidR="00DE026A" w:rsidRDefault="00DE026A" w:rsidP="0070724E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9E0A" w14:textId="6C7A4ECA" w:rsidR="00DE026A" w:rsidRDefault="00DE026A" w:rsidP="0070724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Implementar </w:t>
            </w:r>
            <w:r w:rsidR="00423D44">
              <w:rPr>
                <w:sz w:val="24"/>
                <w:szCs w:val="24"/>
              </w:rPr>
              <w:t xml:space="preserve">a tela de visualização </w:t>
            </w:r>
            <w:r>
              <w:rPr>
                <w:sz w:val="24"/>
                <w:szCs w:val="24"/>
              </w:rPr>
              <w:t>até o final da Sprint 3</w:t>
            </w:r>
          </w:p>
        </w:tc>
      </w:tr>
    </w:tbl>
    <w:p w14:paraId="4EAEDA0A" w14:textId="77777777" w:rsidR="00DE026A" w:rsidRDefault="00DE026A" w:rsidP="005E1A9A">
      <w:pPr>
        <w:rPr>
          <w:sz w:val="24"/>
          <w:szCs w:val="24"/>
        </w:rPr>
      </w:pPr>
    </w:p>
    <w:tbl>
      <w:tblPr>
        <w:tblStyle w:val="a4"/>
        <w:tblW w:w="861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5"/>
      </w:tblGrid>
      <w:tr w:rsidR="00D70224" w14:paraId="6FD6F605" w14:textId="77777777" w:rsidTr="005E1A9A">
        <w:tc>
          <w:tcPr>
            <w:tcW w:w="861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1394" w14:textId="77777777" w:rsidR="00D70224" w:rsidRPr="005E1A9A" w:rsidRDefault="0097188D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Perspectiva do Cliente</w:t>
            </w:r>
          </w:p>
        </w:tc>
      </w:tr>
    </w:tbl>
    <w:p w14:paraId="24A9152E" w14:textId="77777777" w:rsidR="00D70224" w:rsidRDefault="00D70224">
      <w:pPr>
        <w:rPr>
          <w:sz w:val="24"/>
          <w:szCs w:val="24"/>
        </w:rPr>
      </w:pPr>
    </w:p>
    <w:tbl>
      <w:tblPr>
        <w:tblStyle w:val="a5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10272BAA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46D4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1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E093" w14:textId="33E2F4FA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Receber soluções e aplicações para a Identificação de Usuários Únicos</w:t>
            </w:r>
          </w:p>
        </w:tc>
      </w:tr>
      <w:tr w:rsidR="00D70224" w14:paraId="4A29B76A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DE71" w14:textId="275B37EF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6C0B" w14:textId="5C42762E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Aumentar a qualidade da validação de cadastros realizados</w:t>
            </w:r>
            <w:r w:rsidR="001B442D">
              <w:rPr>
                <w:sz w:val="24"/>
                <w:szCs w:val="24"/>
              </w:rPr>
              <w:t xml:space="preserve"> por usuários únicos</w:t>
            </w:r>
            <w:r>
              <w:rPr>
                <w:sz w:val="24"/>
                <w:szCs w:val="24"/>
              </w:rPr>
              <w:t xml:space="preserve"> no </w:t>
            </w:r>
            <w:r w:rsidR="001B442D">
              <w:rPr>
                <w:sz w:val="24"/>
                <w:szCs w:val="24"/>
              </w:rPr>
              <w:t xml:space="preserve">sistema de </w:t>
            </w:r>
            <w:r>
              <w:rPr>
                <w:sz w:val="24"/>
                <w:szCs w:val="24"/>
              </w:rPr>
              <w:t>e-mail BOL.</w:t>
            </w:r>
          </w:p>
        </w:tc>
      </w:tr>
      <w:tr w:rsidR="00D70224" w14:paraId="7A889AD0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3A0B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9E59" w14:textId="244ABD81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Oferecer </w:t>
            </w:r>
            <w:r w:rsidR="001B442D">
              <w:rPr>
                <w:sz w:val="24"/>
                <w:szCs w:val="24"/>
              </w:rPr>
              <w:t>uma solução que irá ser coletar os dados do usuário durante o processo do cadastro.</w:t>
            </w:r>
          </w:p>
        </w:tc>
      </w:tr>
      <w:tr w:rsidR="00D70224" w14:paraId="12E9F709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1FA3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96A3" w14:textId="78B9C82D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Solução completa e funcional até o final da Sprint 4</w:t>
            </w:r>
          </w:p>
        </w:tc>
      </w:tr>
    </w:tbl>
    <w:p w14:paraId="62C93FAE" w14:textId="77777777" w:rsidR="00D70224" w:rsidRDefault="00D70224">
      <w:pPr>
        <w:rPr>
          <w:sz w:val="24"/>
          <w:szCs w:val="24"/>
        </w:rPr>
      </w:pPr>
    </w:p>
    <w:tbl>
      <w:tblPr>
        <w:tblStyle w:val="a6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39B3AC4D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CFE6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2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4A7" w14:textId="4E363CEB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Entrega de valor, contendo soluções e documentação do processo</w:t>
            </w:r>
          </w:p>
        </w:tc>
      </w:tr>
      <w:tr w:rsidR="00D70224" w14:paraId="555B973A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D373" w14:textId="6E36566F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B592" w14:textId="49F31B2A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a entrega de valor</w:t>
            </w:r>
            <w:r w:rsidR="001B442D">
              <w:rPr>
                <w:sz w:val="24"/>
                <w:szCs w:val="24"/>
              </w:rPr>
              <w:t xml:space="preserve"> que o cliente deseja</w:t>
            </w:r>
            <w:r>
              <w:rPr>
                <w:sz w:val="24"/>
                <w:szCs w:val="24"/>
              </w:rPr>
              <w:t xml:space="preserve">, </w:t>
            </w:r>
            <w:r w:rsidR="001B442D">
              <w:rPr>
                <w:sz w:val="24"/>
                <w:szCs w:val="24"/>
              </w:rPr>
              <w:t>acompanhado pela documentação e aplicação de todos os processos que estão sendo desenvolvidos.</w:t>
            </w:r>
          </w:p>
        </w:tc>
      </w:tr>
      <w:tr w:rsidR="00D70224" w14:paraId="53FFC901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6935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E7A0" w14:textId="02264383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Documentar e aplicar a solução de maneira coerente para entregar uma entrega de valor para o cliente</w:t>
            </w:r>
          </w:p>
        </w:tc>
      </w:tr>
      <w:tr w:rsidR="00D70224" w14:paraId="692A537C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0A27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2507" w14:textId="44057934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Entregas de valor durante as 4 Sprints do projeto</w:t>
            </w:r>
          </w:p>
        </w:tc>
      </w:tr>
    </w:tbl>
    <w:p w14:paraId="11DEA803" w14:textId="7F37CB66" w:rsidR="005E1A9A" w:rsidRDefault="005E1A9A">
      <w:pPr>
        <w:rPr>
          <w:sz w:val="24"/>
          <w:szCs w:val="24"/>
        </w:rPr>
      </w:pPr>
    </w:p>
    <w:p w14:paraId="1A830184" w14:textId="77777777" w:rsidR="00617E5B" w:rsidRDefault="00617E5B">
      <w:pPr>
        <w:rPr>
          <w:sz w:val="24"/>
          <w:szCs w:val="24"/>
        </w:rPr>
      </w:pPr>
    </w:p>
    <w:tbl>
      <w:tblPr>
        <w:tblStyle w:val="a7"/>
        <w:tblW w:w="861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5"/>
      </w:tblGrid>
      <w:tr w:rsidR="00D70224" w14:paraId="79A25484" w14:textId="77777777" w:rsidTr="005E1A9A">
        <w:tc>
          <w:tcPr>
            <w:tcW w:w="861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35F8" w14:textId="77777777" w:rsidR="00D70224" w:rsidRPr="005E1A9A" w:rsidRDefault="0097188D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Perspectiva do Processo</w:t>
            </w:r>
          </w:p>
        </w:tc>
      </w:tr>
    </w:tbl>
    <w:p w14:paraId="63913B98" w14:textId="77777777" w:rsidR="00D70224" w:rsidRDefault="00D70224">
      <w:pPr>
        <w:rPr>
          <w:sz w:val="24"/>
          <w:szCs w:val="24"/>
        </w:rPr>
      </w:pPr>
    </w:p>
    <w:tbl>
      <w:tblPr>
        <w:tblStyle w:val="a8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74268F59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28EF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lastRenderedPageBreak/>
              <w:t>Objetivo Estratégico 1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3630" w14:textId="626F7CEF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Combate a criação de contas de e-mail suspeitas</w:t>
            </w:r>
          </w:p>
        </w:tc>
      </w:tr>
      <w:tr w:rsidR="00D70224" w14:paraId="338E9BD5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4737" w14:textId="7C46B7EA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C274" w14:textId="28D394F0" w:rsidR="00D70224" w:rsidRDefault="00E47F8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Diferenciar usuários reais e únicos de usuários que possuem contas com intenções maliciosas dentro do sistema BOL.</w:t>
            </w:r>
          </w:p>
        </w:tc>
      </w:tr>
      <w:tr w:rsidR="00D70224" w14:paraId="18FA8ABE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FCFF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621C" w14:textId="6940A34B" w:rsidR="00D70224" w:rsidRDefault="0097188D" w:rsidP="005E1A9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Através da proposta</w:t>
            </w:r>
            <w:r w:rsidR="00E47F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apresentada, chegar ao nível desejado de segurança e </w:t>
            </w:r>
            <w:r w:rsidR="00E47F8F">
              <w:rPr>
                <w:sz w:val="24"/>
                <w:szCs w:val="24"/>
              </w:rPr>
              <w:t>diferenciar usuários únicos de usuários maliciosos.</w:t>
            </w:r>
          </w:p>
        </w:tc>
      </w:tr>
      <w:tr w:rsidR="00D70224" w14:paraId="05100D77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4D55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9A31" w14:textId="77777777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 até o fim da Sprint 4</w:t>
            </w:r>
          </w:p>
        </w:tc>
      </w:tr>
    </w:tbl>
    <w:p w14:paraId="53E14288" w14:textId="77777777" w:rsidR="00D70224" w:rsidRDefault="00D70224">
      <w:pPr>
        <w:rPr>
          <w:sz w:val="24"/>
          <w:szCs w:val="24"/>
        </w:rPr>
      </w:pPr>
    </w:p>
    <w:tbl>
      <w:tblPr>
        <w:tblStyle w:val="a9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3D5F5E5E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2D02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2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51C9" w14:textId="4A8D3318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Estar de acordo com a Lei LGPD no processo da aplicação</w:t>
            </w:r>
          </w:p>
        </w:tc>
      </w:tr>
      <w:tr w:rsidR="00D70224" w14:paraId="0B22C4A0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0788" w14:textId="08B431D3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958B" w14:textId="48C8A185" w:rsidR="00D70224" w:rsidRDefault="003159A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Tornar o processo da aplicação viável e de acordo com a Lei LGPD, vigente</w:t>
            </w:r>
          </w:p>
        </w:tc>
      </w:tr>
      <w:tr w:rsidR="00D70224" w14:paraId="5417AB49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DA68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AF09" w14:textId="6810F0D3" w:rsidR="00D70224" w:rsidRDefault="003159A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Habilitar opções de escolha de compartilhamento dos dados. O usuário pode escolher entre compartilhar ou não suas informações.</w:t>
            </w:r>
          </w:p>
        </w:tc>
      </w:tr>
      <w:tr w:rsidR="00D70224" w14:paraId="09C5D18F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E025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B001" w14:textId="592EBA0C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100% até o fim da </w:t>
            </w:r>
            <w:r w:rsidR="003159AE">
              <w:rPr>
                <w:sz w:val="24"/>
                <w:szCs w:val="24"/>
              </w:rPr>
              <w:t>Sprint 1</w:t>
            </w:r>
          </w:p>
        </w:tc>
      </w:tr>
    </w:tbl>
    <w:p w14:paraId="45ED2E29" w14:textId="5A476C12" w:rsidR="005E1A9A" w:rsidRDefault="005E1A9A">
      <w:pPr>
        <w:rPr>
          <w:sz w:val="24"/>
          <w:szCs w:val="24"/>
        </w:rPr>
      </w:pPr>
    </w:p>
    <w:p w14:paraId="0109E00F" w14:textId="77777777" w:rsidR="00617E5B" w:rsidRDefault="00617E5B">
      <w:pPr>
        <w:rPr>
          <w:sz w:val="24"/>
          <w:szCs w:val="24"/>
        </w:rPr>
      </w:pPr>
    </w:p>
    <w:tbl>
      <w:tblPr>
        <w:tblStyle w:val="ab"/>
        <w:tblW w:w="861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5"/>
      </w:tblGrid>
      <w:tr w:rsidR="00D70224" w14:paraId="23F9BA46" w14:textId="77777777" w:rsidTr="005E1A9A">
        <w:tc>
          <w:tcPr>
            <w:tcW w:w="861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EB0A" w14:textId="77777777" w:rsidR="00D70224" w:rsidRPr="005E1A9A" w:rsidRDefault="0097188D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Perspectiva de Aprendizagem</w:t>
            </w:r>
          </w:p>
        </w:tc>
      </w:tr>
    </w:tbl>
    <w:p w14:paraId="3E6BC887" w14:textId="77777777" w:rsidR="00D70224" w:rsidRDefault="00D70224">
      <w:pPr>
        <w:rPr>
          <w:sz w:val="24"/>
          <w:szCs w:val="24"/>
        </w:rPr>
      </w:pPr>
    </w:p>
    <w:tbl>
      <w:tblPr>
        <w:tblStyle w:val="ac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3B20C957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A641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1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2D5" w14:textId="0ABF6580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Habilitar novas qualificações na área de IA</w:t>
            </w:r>
          </w:p>
        </w:tc>
      </w:tr>
      <w:tr w:rsidR="00D70224" w14:paraId="0451DC91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DEC7" w14:textId="53ABB7D9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5FC4" w14:textId="54FE8293" w:rsidR="00D70224" w:rsidRDefault="00E47F8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o processo científico de criação, treinamento e execução de uma Inteligência Artificial</w:t>
            </w:r>
          </w:p>
        </w:tc>
      </w:tr>
      <w:tr w:rsidR="00D70224" w14:paraId="5F1F77D0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4B8A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D510" w14:textId="77777777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Através da leitura, pesquisa e estudos.</w:t>
            </w:r>
          </w:p>
        </w:tc>
      </w:tr>
      <w:tr w:rsidR="00D70224" w14:paraId="1F7C185B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ED2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C96" w14:textId="77777777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</w:tbl>
    <w:p w14:paraId="1E6BE39A" w14:textId="77777777" w:rsidR="00D70224" w:rsidRDefault="00D70224">
      <w:pPr>
        <w:rPr>
          <w:sz w:val="24"/>
          <w:szCs w:val="24"/>
        </w:rPr>
      </w:pPr>
    </w:p>
    <w:tbl>
      <w:tblPr>
        <w:tblStyle w:val="ad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140BE787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474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2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A0E3" w14:textId="7C23B557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 xml:space="preserve">Orientar o cliente </w:t>
            </w:r>
            <w:r w:rsidR="00E47F8F" w:rsidRPr="00617E5B">
              <w:rPr>
                <w:sz w:val="24"/>
                <w:szCs w:val="24"/>
              </w:rPr>
              <w:t>a</w:t>
            </w:r>
            <w:r w:rsidRPr="00617E5B">
              <w:rPr>
                <w:sz w:val="24"/>
                <w:szCs w:val="24"/>
              </w:rPr>
              <w:t xml:space="preserve"> utilização da aplicação de maneira correta</w:t>
            </w:r>
          </w:p>
        </w:tc>
      </w:tr>
      <w:tr w:rsidR="00D70224" w14:paraId="70C0E57B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EF53" w14:textId="436FE130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0F5B" w14:textId="0AA5A494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o cliente compreenda e consiga aplicar as técnicas apresentadas na</w:t>
            </w:r>
            <w:r w:rsidR="00E47F8F">
              <w:rPr>
                <w:sz w:val="24"/>
                <w:szCs w:val="24"/>
              </w:rPr>
              <w:t xml:space="preserve"> solução</w:t>
            </w:r>
          </w:p>
        </w:tc>
      </w:tr>
      <w:tr w:rsidR="00D70224" w14:paraId="7D82EEC6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8E34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37BB" w14:textId="64D1884F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Apresentações,</w:t>
            </w:r>
            <w:r w:rsidR="00E47F8F">
              <w:rPr>
                <w:sz w:val="24"/>
                <w:szCs w:val="24"/>
              </w:rPr>
              <w:t xml:space="preserve"> explicações </w:t>
            </w:r>
            <w:r>
              <w:rPr>
                <w:sz w:val="24"/>
                <w:szCs w:val="24"/>
              </w:rPr>
              <w:t>e documentação</w:t>
            </w:r>
            <w:r w:rsidR="00E47F8F">
              <w:rPr>
                <w:sz w:val="24"/>
                <w:szCs w:val="24"/>
              </w:rPr>
              <w:t xml:space="preserve"> de todo o processo de desenvolvimento.</w:t>
            </w:r>
          </w:p>
        </w:tc>
      </w:tr>
      <w:tr w:rsidR="00D70224" w14:paraId="0E72B77B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2D13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F138" w14:textId="77777777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</w:tbl>
    <w:p w14:paraId="46D10B94" w14:textId="77777777" w:rsidR="00D70224" w:rsidRDefault="00D70224" w:rsidP="00617E5B">
      <w:pPr>
        <w:rPr>
          <w:sz w:val="24"/>
          <w:szCs w:val="24"/>
        </w:rPr>
      </w:pPr>
    </w:p>
    <w:sectPr w:rsidR="00D7022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C93"/>
    <w:multiLevelType w:val="multilevel"/>
    <w:tmpl w:val="EAD8FAEE"/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B5B16E0"/>
    <w:multiLevelType w:val="multilevel"/>
    <w:tmpl w:val="653065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083814"/>
    <w:multiLevelType w:val="multilevel"/>
    <w:tmpl w:val="3F983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4"/>
    <w:rsid w:val="001B442D"/>
    <w:rsid w:val="001E29C1"/>
    <w:rsid w:val="00213EEE"/>
    <w:rsid w:val="00283AA9"/>
    <w:rsid w:val="003159AE"/>
    <w:rsid w:val="00423D44"/>
    <w:rsid w:val="005B7285"/>
    <w:rsid w:val="005C2E02"/>
    <w:rsid w:val="005E1A9A"/>
    <w:rsid w:val="00617E5B"/>
    <w:rsid w:val="00744C8F"/>
    <w:rsid w:val="00755FBF"/>
    <w:rsid w:val="0097188D"/>
    <w:rsid w:val="00BB08E6"/>
    <w:rsid w:val="00BE2E79"/>
    <w:rsid w:val="00D70224"/>
    <w:rsid w:val="00DD4E70"/>
    <w:rsid w:val="00DE026A"/>
    <w:rsid w:val="00E4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E4C1"/>
  <w15:docId w15:val="{A45CF140-FB1E-4853-81CA-584B4A13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4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nH+EC3BtnCLlMIUDe92atZVpg==">AMUW2mWK0vsVYKFEZAhEqQxkDw8ySypGJWg+uApHMkAtgaGIXIuQWbU77v8BbuLeGI7CFF3meyZRPASjKSAJbC3N4DTEKftADX7nv2a96+pznTNIoQbygzQ=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ETELVINO DE LIMA</dc:creator>
  <cp:lastModifiedBy>Naty Reis</cp:lastModifiedBy>
  <cp:revision>10</cp:revision>
  <dcterms:created xsi:type="dcterms:W3CDTF">2020-05-19T23:46:00Z</dcterms:created>
  <dcterms:modified xsi:type="dcterms:W3CDTF">2021-11-02T19:19:00Z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0x01010012ADE664F9CDDE478AB264A7BD8B47BD</vt:lpwstr>
  </property>
</Properties>
</file>