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9E1" w:rsidRDefault="006C19E1">
      <w:pPr>
        <w:spacing w:before="8" w:after="0" w:line="110" w:lineRule="exact"/>
        <w:rPr>
          <w:sz w:val="11"/>
          <w:szCs w:val="11"/>
        </w:rPr>
      </w:pPr>
    </w:p>
    <w:p w:rsidR="006C19E1" w:rsidRDefault="006C19E1">
      <w:pPr>
        <w:spacing w:after="0" w:line="200" w:lineRule="exact"/>
        <w:rPr>
          <w:sz w:val="20"/>
          <w:szCs w:val="20"/>
        </w:rPr>
      </w:pPr>
    </w:p>
    <w:p w:rsidR="006C19E1" w:rsidRDefault="0039033E">
      <w:pPr>
        <w:spacing w:after="0" w:line="200" w:lineRule="exact"/>
        <w:rPr>
          <w:sz w:val="20"/>
          <w:szCs w:val="20"/>
        </w:rPr>
      </w:pPr>
      <w:bookmarkStart w:id="0" w:name="_GoBack"/>
      <w:r>
        <w:pict>
          <v:group id="_x0000_s1027" style="position:absolute;margin-left:57.4pt;margin-top:.3pt;width:465.85pt;height:82.45pt;z-index:-251655168;mso-position-horizontal-relative:page" coordorigin="1658,-2233" coordsize="8565,1725">
            <v:group id="_x0000_s1032" style="position:absolute;left:1665;top:-2225;width:8550;height:1710" coordorigin="1665,-2225" coordsize="8550,1710">
              <v:shape id="_x0000_s1034" style="position:absolute;left:1665;top:-2225;width:8550;height:1710" coordorigin="1665,-2225" coordsize="8550,1710" path="m1665,-515r8550,l10215,-2225r-8550,l1665,-515xe" filled="f" strokecolor="#4f81bc">
                <v:path arrowok="t"/>
              </v:shape>
              <v:shape id="_x0000_s1033" type="#_x0000_t75" style="position:absolute;left:1673;top:-2146;width:8534;height:1553">
                <v:imagedata r:id="rId7" o:title=""/>
              </v:shape>
            </v:group>
            <v:group id="_x0000_s1030" style="position:absolute;left:1665;top:-2225;width:300;height:1710" coordorigin="1665,-2225" coordsize="300,1710">
              <v:shape id="_x0000_s1031" style="position:absolute;left:1665;top:-2225;width:300;height:1710" coordorigin="1665,-2225" coordsize="300,1710" path="m1665,-515r300,l1965,-2225r-300,l1665,-515e" fillcolor="#4f81bc" stroked="f">
                <v:path arrowok="t"/>
              </v:shape>
            </v:group>
            <v:group id="_x0000_s1028" style="position:absolute;left:1665;top:-2225;width:300;height:1710" coordorigin="1665,-2225" coordsize="300,1710">
              <v:shape id="_x0000_s1029" style="position:absolute;left:1665;top:-2225;width:300;height:1710" coordorigin="1665,-2225" coordsize="300,1710" path="m1665,-515r300,l1965,-2225r-300,l1665,-515xe" filled="f" strokecolor="#4f81bc">
                <v:path arrowok="t"/>
              </v:shape>
            </v:group>
            <w10:wrap anchorx="page"/>
          </v:group>
        </w:pict>
      </w:r>
      <w:bookmarkEnd w:id="0"/>
    </w:p>
    <w:p w:rsidR="007602C8" w:rsidRDefault="007602C8">
      <w:pPr>
        <w:spacing w:before="21" w:after="0" w:line="240" w:lineRule="auto"/>
        <w:ind w:left="527" w:right="-20"/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Grado en Ingeniería de Computadores – Curso 20</w:t>
      </w:r>
      <w:r w:rsidR="00A3755C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20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-2</w:t>
      </w:r>
      <w:r w:rsidR="00A3755C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1</w:t>
      </w:r>
    </w:p>
    <w:p w:rsidR="006C19E1" w:rsidRDefault="00BE5D3D">
      <w:pPr>
        <w:spacing w:before="21" w:after="0" w:line="240" w:lineRule="auto"/>
        <w:ind w:left="527" w:right="-20"/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</w:pP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I</w:t>
      </w:r>
      <w:r w:rsidRPr="007602C8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  <w:lang w:val="es-ES"/>
        </w:rPr>
        <w:t>n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ge</w:t>
      </w:r>
      <w:r w:rsidRPr="007602C8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  <w:lang w:val="es-ES"/>
        </w:rPr>
        <w:t>n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ier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í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a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 xml:space="preserve"> d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el</w:t>
      </w:r>
      <w:r w:rsidRPr="007602C8"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  <w:lang w:val="es-ES"/>
        </w:rPr>
        <w:t xml:space="preserve"> 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S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o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ftwa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e: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 xml:space="preserve"> </w:t>
      </w:r>
      <w:r w:rsidRPr="007602C8"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  <w:lang w:val="es-ES"/>
        </w:rPr>
        <w:t>L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a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bo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a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t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o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io</w:t>
      </w:r>
    </w:p>
    <w:p w:rsidR="006C19E1" w:rsidRPr="007602C8" w:rsidRDefault="006C19E1">
      <w:pPr>
        <w:spacing w:before="10" w:after="0" w:line="240" w:lineRule="exact"/>
        <w:rPr>
          <w:sz w:val="24"/>
          <w:szCs w:val="24"/>
          <w:lang w:val="es-ES"/>
        </w:rPr>
      </w:pPr>
    </w:p>
    <w:p w:rsidR="006C19E1" w:rsidRPr="007602C8" w:rsidRDefault="00BE5D3D">
      <w:pPr>
        <w:spacing w:after="0" w:line="251" w:lineRule="exact"/>
        <w:ind w:left="505" w:right="-20"/>
        <w:rPr>
          <w:rFonts w:ascii="Cambria" w:eastAsia="Cambria" w:hAnsi="Cambria" w:cs="Cambria"/>
          <w:lang w:val="es-ES"/>
        </w:rPr>
      </w:pP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Cuade</w:t>
      </w:r>
      <w:r w:rsidRPr="007602C8">
        <w:rPr>
          <w:rFonts w:ascii="Cambria" w:eastAsia="Cambria" w:hAnsi="Cambria" w:cs="Cambria"/>
          <w:b/>
          <w:bCs/>
          <w:color w:val="4F81BC"/>
          <w:spacing w:val="-1"/>
          <w:position w:val="-1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4F81BC"/>
          <w:spacing w:val="1"/>
          <w:position w:val="-1"/>
          <w:lang w:val="es-ES"/>
        </w:rPr>
        <w:t>n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o</w:t>
      </w:r>
      <w:r w:rsidRPr="007602C8">
        <w:rPr>
          <w:rFonts w:ascii="Cambria" w:eastAsia="Cambria" w:hAnsi="Cambria" w:cs="Cambria"/>
          <w:b/>
          <w:bCs/>
          <w:color w:val="4F81BC"/>
          <w:spacing w:val="-1"/>
          <w:position w:val="-1"/>
          <w:lang w:val="es-ES"/>
        </w:rPr>
        <w:t xml:space="preserve"> 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de p</w:t>
      </w:r>
      <w:r w:rsidRPr="007602C8">
        <w:rPr>
          <w:rFonts w:ascii="Cambria" w:eastAsia="Cambria" w:hAnsi="Cambria" w:cs="Cambria"/>
          <w:b/>
          <w:bCs/>
          <w:color w:val="4F81BC"/>
          <w:spacing w:val="-1"/>
          <w:position w:val="-1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á</w:t>
      </w:r>
      <w:r w:rsidRPr="007602C8">
        <w:rPr>
          <w:rFonts w:ascii="Cambria" w:eastAsia="Cambria" w:hAnsi="Cambria" w:cs="Cambria"/>
          <w:b/>
          <w:bCs/>
          <w:color w:val="4F81BC"/>
          <w:spacing w:val="-1"/>
          <w:position w:val="-1"/>
          <w:lang w:val="es-ES"/>
        </w:rPr>
        <w:t>c</w:t>
      </w:r>
      <w:r w:rsidRPr="007602C8">
        <w:rPr>
          <w:rFonts w:ascii="Cambria" w:eastAsia="Cambria" w:hAnsi="Cambria" w:cs="Cambria"/>
          <w:b/>
          <w:bCs/>
          <w:color w:val="4F81BC"/>
          <w:spacing w:val="1"/>
          <w:position w:val="-1"/>
          <w:lang w:val="es-ES"/>
        </w:rPr>
        <w:t>t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ic</w:t>
      </w:r>
      <w:r w:rsidRPr="007602C8">
        <w:rPr>
          <w:rFonts w:ascii="Cambria" w:eastAsia="Cambria" w:hAnsi="Cambria" w:cs="Cambria"/>
          <w:b/>
          <w:bCs/>
          <w:color w:val="4F81BC"/>
          <w:spacing w:val="-3"/>
          <w:position w:val="-1"/>
          <w:lang w:val="es-ES"/>
        </w:rPr>
        <w:t>a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s.</w:t>
      </w:r>
      <w:r w:rsidRPr="007602C8">
        <w:rPr>
          <w:rFonts w:ascii="Cambria" w:eastAsia="Cambria" w:hAnsi="Cambria" w:cs="Cambria"/>
          <w:b/>
          <w:bCs/>
          <w:color w:val="4F81BC"/>
          <w:spacing w:val="-1"/>
          <w:position w:val="-1"/>
          <w:lang w:val="es-ES"/>
        </w:rPr>
        <w:t xml:space="preserve"> </w:t>
      </w:r>
      <w:r w:rsidRPr="007602C8">
        <w:rPr>
          <w:rFonts w:ascii="Cambria" w:eastAsia="Cambria" w:hAnsi="Cambria" w:cs="Cambria"/>
          <w:b/>
          <w:bCs/>
          <w:color w:val="4F81BC"/>
          <w:spacing w:val="-2"/>
          <w:position w:val="-1"/>
          <w:lang w:val="es-ES"/>
        </w:rPr>
        <w:t>P</w:t>
      </w:r>
      <w:r w:rsidR="00E22C38">
        <w:rPr>
          <w:rFonts w:ascii="Cambria" w:eastAsia="Cambria" w:hAnsi="Cambria" w:cs="Cambria"/>
          <w:b/>
          <w:bCs/>
          <w:color w:val="4F81BC"/>
          <w:spacing w:val="-2"/>
          <w:position w:val="-1"/>
          <w:lang w:val="es-ES"/>
        </w:rPr>
        <w:t>3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 xml:space="preserve"> - </w:t>
      </w:r>
      <w:r w:rsidR="00E22C3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Diseño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.</w:t>
      </w:r>
      <w:r w:rsid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 xml:space="preserve"> 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(</w:t>
      </w:r>
      <w:r w:rsidR="00E22C3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 xml:space="preserve">MVC, </w:t>
      </w:r>
      <w:r w:rsidR="00092BD1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 xml:space="preserve">Diagrama </w:t>
      </w:r>
      <w:r w:rsidR="00E22C3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de clases, Diagrama de secuencia</w:t>
      </w:r>
      <w:r w:rsidRPr="007602C8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)</w:t>
      </w:r>
    </w:p>
    <w:p w:rsidR="006C19E1" w:rsidRPr="007602C8" w:rsidRDefault="006C19E1">
      <w:pPr>
        <w:spacing w:after="0" w:line="200" w:lineRule="exact"/>
        <w:rPr>
          <w:sz w:val="20"/>
          <w:szCs w:val="20"/>
          <w:lang w:val="es-ES"/>
        </w:rPr>
      </w:pPr>
    </w:p>
    <w:p w:rsidR="006C19E1" w:rsidRPr="007602C8" w:rsidRDefault="006C19E1">
      <w:pPr>
        <w:spacing w:after="0" w:line="200" w:lineRule="exact"/>
        <w:rPr>
          <w:sz w:val="20"/>
          <w:szCs w:val="20"/>
          <w:lang w:val="es-ES"/>
        </w:rPr>
      </w:pPr>
    </w:p>
    <w:p w:rsidR="006C19E1" w:rsidRPr="007602C8" w:rsidRDefault="006C19E1">
      <w:pPr>
        <w:spacing w:after="0" w:line="200" w:lineRule="exact"/>
        <w:rPr>
          <w:sz w:val="20"/>
          <w:szCs w:val="20"/>
          <w:lang w:val="es-ES"/>
        </w:rPr>
      </w:pPr>
    </w:p>
    <w:p w:rsidR="006C19E1" w:rsidRPr="007602C8" w:rsidRDefault="006C19E1">
      <w:pPr>
        <w:spacing w:before="19" w:after="0" w:line="220" w:lineRule="exact"/>
        <w:rPr>
          <w:lang w:val="es-ES"/>
        </w:rPr>
      </w:pPr>
    </w:p>
    <w:p w:rsidR="006C19E1" w:rsidRPr="00E33193" w:rsidRDefault="00BE5D3D">
      <w:pPr>
        <w:spacing w:before="16" w:after="0" w:line="265" w:lineRule="exact"/>
        <w:ind w:left="102" w:right="-20"/>
        <w:rPr>
          <w:rFonts w:ascii="Calibri" w:eastAsia="Calibri" w:hAnsi="Calibri" w:cs="Calibri"/>
          <w:b/>
          <w:sz w:val="28"/>
          <w:szCs w:val="28"/>
          <w:lang w:val="es-ES"/>
        </w:rPr>
      </w:pP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>En</w:t>
      </w:r>
      <w:r w:rsidRPr="00E33193">
        <w:rPr>
          <w:rFonts w:ascii="Calibri" w:eastAsia="Calibri" w:hAnsi="Calibri" w:cs="Calibri"/>
          <w:b/>
          <w:color w:val="538DD3"/>
          <w:spacing w:val="-1"/>
          <w:sz w:val="28"/>
          <w:szCs w:val="28"/>
          <w:lang w:val="es-ES"/>
        </w:rPr>
        <w:t>un</w:t>
      </w: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>cia</w:t>
      </w:r>
      <w:r w:rsidRPr="00E33193">
        <w:rPr>
          <w:rFonts w:ascii="Calibri" w:eastAsia="Calibri" w:hAnsi="Calibri" w:cs="Calibri"/>
          <w:b/>
          <w:color w:val="538DD3"/>
          <w:spacing w:val="-1"/>
          <w:sz w:val="28"/>
          <w:szCs w:val="28"/>
          <w:lang w:val="es-ES"/>
        </w:rPr>
        <w:t>d</w:t>
      </w: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 xml:space="preserve">o </w:t>
      </w:r>
      <w:r w:rsidRPr="00E33193">
        <w:rPr>
          <w:rFonts w:ascii="Calibri" w:eastAsia="Calibri" w:hAnsi="Calibri" w:cs="Calibri"/>
          <w:b/>
          <w:color w:val="538DD3"/>
          <w:spacing w:val="2"/>
          <w:sz w:val="28"/>
          <w:szCs w:val="28"/>
          <w:lang w:val="es-ES"/>
        </w:rPr>
        <w:t xml:space="preserve"> </w:t>
      </w:r>
      <w:r w:rsidRPr="00E33193">
        <w:rPr>
          <w:rFonts w:ascii="Calibri" w:eastAsia="Calibri" w:hAnsi="Calibri" w:cs="Calibri"/>
          <w:b/>
          <w:color w:val="538DD3"/>
          <w:spacing w:val="-1"/>
          <w:sz w:val="28"/>
          <w:szCs w:val="28"/>
          <w:lang w:val="es-ES"/>
        </w:rPr>
        <w:t>d</w:t>
      </w: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>el</w:t>
      </w:r>
      <w:r w:rsidRPr="00E33193">
        <w:rPr>
          <w:rFonts w:ascii="Calibri" w:eastAsia="Calibri" w:hAnsi="Calibri" w:cs="Calibri"/>
          <w:b/>
          <w:color w:val="538DD3"/>
          <w:spacing w:val="-2"/>
          <w:sz w:val="28"/>
          <w:szCs w:val="28"/>
          <w:lang w:val="es-ES"/>
        </w:rPr>
        <w:t xml:space="preserve"> </w:t>
      </w: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>ej</w:t>
      </w:r>
      <w:r w:rsidRPr="00E33193">
        <w:rPr>
          <w:rFonts w:ascii="Calibri" w:eastAsia="Calibri" w:hAnsi="Calibri" w:cs="Calibri"/>
          <w:b/>
          <w:color w:val="538DD3"/>
          <w:spacing w:val="1"/>
          <w:sz w:val="28"/>
          <w:szCs w:val="28"/>
          <w:lang w:val="es-ES"/>
        </w:rPr>
        <w:t>e</w:t>
      </w:r>
      <w:r w:rsidRPr="00E33193">
        <w:rPr>
          <w:rFonts w:ascii="Calibri" w:eastAsia="Calibri" w:hAnsi="Calibri" w:cs="Calibri"/>
          <w:b/>
          <w:color w:val="538DD3"/>
          <w:spacing w:val="-3"/>
          <w:sz w:val="28"/>
          <w:szCs w:val="28"/>
          <w:lang w:val="es-ES"/>
        </w:rPr>
        <w:t>r</w:t>
      </w: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>cicio</w:t>
      </w:r>
      <w:r w:rsidRPr="00E33193">
        <w:rPr>
          <w:rFonts w:ascii="Calibri" w:eastAsia="Calibri" w:hAnsi="Calibri" w:cs="Calibri"/>
          <w:b/>
          <w:color w:val="538DD3"/>
          <w:spacing w:val="-1"/>
          <w:sz w:val="28"/>
          <w:szCs w:val="28"/>
          <w:lang w:val="es-ES"/>
        </w:rPr>
        <w:t xml:space="preserve"> </w:t>
      </w: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>p</w:t>
      </w:r>
      <w:r w:rsidRPr="00E33193">
        <w:rPr>
          <w:rFonts w:ascii="Calibri" w:eastAsia="Calibri" w:hAnsi="Calibri" w:cs="Calibri"/>
          <w:b/>
          <w:color w:val="538DD3"/>
          <w:spacing w:val="-3"/>
          <w:sz w:val="28"/>
          <w:szCs w:val="28"/>
          <w:lang w:val="es-ES"/>
        </w:rPr>
        <w:t>r</w:t>
      </w:r>
      <w:r w:rsidRPr="00E33193"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  <w:t>áctico:</w:t>
      </w:r>
    </w:p>
    <w:p w:rsidR="00E33193" w:rsidRDefault="00E33193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:rsidR="00643681" w:rsidRDefault="00643681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En este ejercicio se pretende realizar actividades relacionadas con el </w:t>
      </w:r>
      <w:r w:rsidR="00E22C38">
        <w:rPr>
          <w:rFonts w:ascii="Calibri" w:eastAsia="Calibri" w:hAnsi="Calibri" w:cs="Calibri"/>
          <w:lang w:val="es-ES"/>
        </w:rPr>
        <w:t xml:space="preserve">diseño </w:t>
      </w:r>
      <w:r>
        <w:rPr>
          <w:rFonts w:ascii="Calibri" w:eastAsia="Calibri" w:hAnsi="Calibri" w:cs="Calibri"/>
          <w:lang w:val="es-ES"/>
        </w:rPr>
        <w:t xml:space="preserve">que debe realizarse antes escribir el código fuente de un producto </w:t>
      </w:r>
      <w:r w:rsidR="00BB7496">
        <w:rPr>
          <w:rFonts w:ascii="Calibri" w:eastAsia="Calibri" w:hAnsi="Calibri" w:cs="Calibri"/>
          <w:lang w:val="es-ES"/>
        </w:rPr>
        <w:t>software</w:t>
      </w:r>
      <w:r>
        <w:rPr>
          <w:rFonts w:ascii="Calibri" w:eastAsia="Calibri" w:hAnsi="Calibri" w:cs="Calibri"/>
          <w:lang w:val="es-ES"/>
        </w:rPr>
        <w:t>.</w:t>
      </w:r>
    </w:p>
    <w:p w:rsidR="00643681" w:rsidRDefault="00643681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:rsidR="00024D93" w:rsidRDefault="00643681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Se </w:t>
      </w:r>
      <w:r w:rsidR="00024D93">
        <w:rPr>
          <w:rFonts w:ascii="Calibri" w:eastAsia="Calibri" w:hAnsi="Calibri" w:cs="Calibri"/>
          <w:lang w:val="es-ES"/>
        </w:rPr>
        <w:t xml:space="preserve">trata de añadir al catálogo de </w:t>
      </w:r>
      <w:r>
        <w:rPr>
          <w:rFonts w:ascii="Calibri" w:eastAsia="Calibri" w:hAnsi="Calibri" w:cs="Calibri"/>
          <w:lang w:val="es-ES"/>
        </w:rPr>
        <w:t xml:space="preserve">requisitos </w:t>
      </w:r>
      <w:r w:rsidR="00024D93">
        <w:rPr>
          <w:rFonts w:ascii="Calibri" w:eastAsia="Calibri" w:hAnsi="Calibri" w:cs="Calibri"/>
          <w:lang w:val="es-ES"/>
        </w:rPr>
        <w:t xml:space="preserve">aquellos relacionados con </w:t>
      </w:r>
      <w:r w:rsidR="00E22C38">
        <w:rPr>
          <w:rFonts w:ascii="Calibri" w:eastAsia="Calibri" w:hAnsi="Calibri" w:cs="Calibri"/>
          <w:lang w:val="es-ES"/>
        </w:rPr>
        <w:t>el diseño del software</w:t>
      </w:r>
      <w:r w:rsidR="00024D93">
        <w:rPr>
          <w:rFonts w:ascii="Calibri" w:eastAsia="Calibri" w:hAnsi="Calibri" w:cs="Calibri"/>
          <w:lang w:val="es-ES"/>
        </w:rPr>
        <w:t xml:space="preserve">, </w:t>
      </w:r>
      <w:r w:rsidR="00E22C38">
        <w:rPr>
          <w:rFonts w:ascii="Calibri" w:eastAsia="Calibri" w:hAnsi="Calibri" w:cs="Calibri"/>
          <w:lang w:val="es-ES"/>
        </w:rPr>
        <w:t>completar el modelo de clases de análisis con las operaciones y nuevas clases necesarias para aplicar el patrón de diseño Modelo-Vista-Controlador, y elaborar Diagramas de Secuencia y Comunicación para representar la ejecución de los casos de uso como interacciones entre los objetos implicados</w:t>
      </w:r>
      <w:r w:rsidR="00024D93">
        <w:rPr>
          <w:rFonts w:ascii="Calibri" w:eastAsia="Calibri" w:hAnsi="Calibri" w:cs="Calibri"/>
          <w:lang w:val="es-ES"/>
        </w:rPr>
        <w:t>.</w:t>
      </w:r>
    </w:p>
    <w:p w:rsidR="00024D93" w:rsidRDefault="00024D93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:rsidR="00E22C38" w:rsidRDefault="00024D93" w:rsidP="00092BD1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Se continuará con </w:t>
      </w:r>
      <w:r w:rsidR="00092BD1">
        <w:rPr>
          <w:rFonts w:ascii="Calibri" w:eastAsia="Calibri" w:hAnsi="Calibri" w:cs="Calibri"/>
          <w:lang w:val="es-ES"/>
        </w:rPr>
        <w:t xml:space="preserve">la misma aplicación de gestión de ventas de libros suyo análisis se hizo en las </w:t>
      </w:r>
      <w:r>
        <w:rPr>
          <w:rFonts w:ascii="Calibri" w:eastAsia="Calibri" w:hAnsi="Calibri" w:cs="Calibri"/>
          <w:lang w:val="es-ES"/>
        </w:rPr>
        <w:t>práctica</w:t>
      </w:r>
      <w:r w:rsidR="00092BD1">
        <w:rPr>
          <w:rFonts w:ascii="Calibri" w:eastAsia="Calibri" w:hAnsi="Calibri" w:cs="Calibri"/>
          <w:lang w:val="es-ES"/>
        </w:rPr>
        <w:t>s</w:t>
      </w:r>
      <w:r>
        <w:rPr>
          <w:rFonts w:ascii="Calibri" w:eastAsia="Calibri" w:hAnsi="Calibri" w:cs="Calibri"/>
          <w:lang w:val="es-ES"/>
        </w:rPr>
        <w:t xml:space="preserve"> anterior</w:t>
      </w:r>
      <w:r w:rsidR="00092BD1">
        <w:rPr>
          <w:rFonts w:ascii="Calibri" w:eastAsia="Calibri" w:hAnsi="Calibri" w:cs="Calibri"/>
          <w:lang w:val="es-ES"/>
        </w:rPr>
        <w:t xml:space="preserve">es. Para el diseño de la aplicación se ha </w:t>
      </w:r>
      <w:r w:rsidR="00E22C38">
        <w:rPr>
          <w:rFonts w:ascii="Calibri" w:eastAsia="Calibri" w:hAnsi="Calibri" w:cs="Calibri"/>
          <w:lang w:val="es-ES"/>
        </w:rPr>
        <w:t>deci</w:t>
      </w:r>
      <w:r w:rsidR="00092BD1">
        <w:rPr>
          <w:rFonts w:ascii="Calibri" w:eastAsia="Calibri" w:hAnsi="Calibri" w:cs="Calibri"/>
          <w:lang w:val="es-ES"/>
        </w:rPr>
        <w:t xml:space="preserve">dido </w:t>
      </w:r>
      <w:r w:rsidR="00E22C38">
        <w:rPr>
          <w:rFonts w:ascii="Calibri" w:eastAsia="Calibri" w:hAnsi="Calibri" w:cs="Calibri"/>
          <w:lang w:val="es-ES"/>
        </w:rPr>
        <w:t>aplicar el patrón de diseño MVC y que el lenguaje de programación sea Java. Además se ha averiguado que la base de datos existente en la tienda es una base NoSQL con tecnología MongoDB.</w:t>
      </w:r>
    </w:p>
    <w:p w:rsidR="00E22C38" w:rsidRPr="001C2B2F" w:rsidRDefault="00E22C38" w:rsidP="00E22C38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:rsidR="000B41A4" w:rsidRDefault="000B41A4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:rsidR="006C19E1" w:rsidRPr="00E33193" w:rsidRDefault="00BE5D3D">
      <w:pPr>
        <w:spacing w:after="0" w:line="480" w:lineRule="auto"/>
        <w:ind w:left="102" w:right="2328"/>
        <w:rPr>
          <w:rFonts w:ascii="Calibri" w:eastAsia="Calibri" w:hAnsi="Calibri" w:cs="Calibri"/>
          <w:b/>
          <w:lang w:val="es-ES"/>
        </w:rPr>
      </w:pPr>
      <w:r w:rsidRPr="00E33193">
        <w:rPr>
          <w:rFonts w:ascii="Calibri" w:eastAsia="Calibri" w:hAnsi="Calibri" w:cs="Calibri"/>
          <w:b/>
          <w:lang w:val="es-ES"/>
        </w:rPr>
        <w:t>Se p</w:t>
      </w:r>
      <w:r w:rsidRPr="00E33193">
        <w:rPr>
          <w:rFonts w:ascii="Calibri" w:eastAsia="Calibri" w:hAnsi="Calibri" w:cs="Calibri"/>
          <w:b/>
          <w:spacing w:val="-1"/>
          <w:lang w:val="es-ES"/>
        </w:rPr>
        <w:t>id</w:t>
      </w:r>
      <w:r w:rsidRPr="00E33193">
        <w:rPr>
          <w:rFonts w:ascii="Calibri" w:eastAsia="Calibri" w:hAnsi="Calibri" w:cs="Calibri"/>
          <w:b/>
          <w:lang w:val="es-ES"/>
        </w:rPr>
        <w:t>e:</w:t>
      </w:r>
    </w:p>
    <w:p w:rsidR="003027B9" w:rsidRDefault="003027B9" w:rsidP="003027B9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Revisar el catálogo de requisitos y completarlo</w:t>
      </w:r>
      <w:r w:rsidR="00301599">
        <w:rPr>
          <w:rFonts w:ascii="Calibri" w:eastAsia="Calibri" w:hAnsi="Calibri" w:cs="Calibri"/>
          <w:spacing w:val="1"/>
          <w:lang w:val="es-ES"/>
        </w:rPr>
        <w:t xml:space="preserve"> con nuevos requisito relevantes para el</w:t>
      </w:r>
      <w:r>
        <w:rPr>
          <w:rFonts w:ascii="Calibri" w:eastAsia="Calibri" w:hAnsi="Calibri" w:cs="Calibri"/>
          <w:spacing w:val="1"/>
          <w:lang w:val="es-ES"/>
        </w:rPr>
        <w:t xml:space="preserve"> </w:t>
      </w:r>
      <w:r w:rsidR="00E22C38">
        <w:rPr>
          <w:rFonts w:ascii="Calibri" w:eastAsia="Calibri" w:hAnsi="Calibri" w:cs="Calibri"/>
          <w:spacing w:val="1"/>
          <w:lang w:val="es-ES"/>
        </w:rPr>
        <w:t>diseño</w:t>
      </w:r>
      <w:r>
        <w:rPr>
          <w:rFonts w:ascii="Calibri" w:eastAsia="Calibri" w:hAnsi="Calibri" w:cs="Calibri"/>
          <w:spacing w:val="1"/>
          <w:lang w:val="es-ES"/>
        </w:rPr>
        <w:t>.</w:t>
      </w:r>
    </w:p>
    <w:p w:rsidR="003027B9" w:rsidRDefault="00DD2441" w:rsidP="003027B9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Realizar el diagrama de clases de la aplicación, aplicando el </w:t>
      </w:r>
      <w:r w:rsidR="00E22C38">
        <w:rPr>
          <w:rFonts w:ascii="Calibri" w:eastAsia="Calibri" w:hAnsi="Calibri" w:cs="Calibri"/>
          <w:spacing w:val="1"/>
          <w:lang w:val="es-ES"/>
        </w:rPr>
        <w:t>patrón MVC</w:t>
      </w:r>
      <w:r w:rsidR="00301599">
        <w:rPr>
          <w:rFonts w:ascii="Calibri" w:eastAsia="Calibri" w:hAnsi="Calibri" w:cs="Calibri"/>
          <w:spacing w:val="1"/>
          <w:lang w:val="es-ES"/>
        </w:rPr>
        <w:t xml:space="preserve"> (Modelo-Vista-Controlador)</w:t>
      </w:r>
      <w:r w:rsidR="00E22C38">
        <w:rPr>
          <w:rFonts w:ascii="Calibri" w:eastAsia="Calibri" w:hAnsi="Calibri" w:cs="Calibri"/>
          <w:spacing w:val="1"/>
          <w:lang w:val="es-ES"/>
        </w:rPr>
        <w:t xml:space="preserve">, </w:t>
      </w:r>
      <w:r w:rsidR="00301599">
        <w:rPr>
          <w:rFonts w:ascii="Calibri" w:eastAsia="Calibri" w:hAnsi="Calibri" w:cs="Calibri"/>
          <w:spacing w:val="1"/>
          <w:lang w:val="es-ES"/>
        </w:rPr>
        <w:t xml:space="preserve">considerando que las </w:t>
      </w:r>
      <w:r w:rsidR="00E22C38">
        <w:rPr>
          <w:rFonts w:ascii="Calibri" w:eastAsia="Calibri" w:hAnsi="Calibri" w:cs="Calibri"/>
          <w:spacing w:val="1"/>
          <w:lang w:val="es-ES"/>
        </w:rPr>
        <w:t xml:space="preserve">clases de análisis </w:t>
      </w:r>
      <w:r w:rsidR="00301599">
        <w:rPr>
          <w:rFonts w:ascii="Calibri" w:eastAsia="Calibri" w:hAnsi="Calibri" w:cs="Calibri"/>
          <w:spacing w:val="1"/>
          <w:lang w:val="es-ES"/>
        </w:rPr>
        <w:t xml:space="preserve">forman parte del </w:t>
      </w:r>
      <w:r w:rsidR="00301599" w:rsidRPr="00301599">
        <w:rPr>
          <w:rFonts w:ascii="Calibri" w:eastAsia="Calibri" w:hAnsi="Calibri" w:cs="Calibri"/>
          <w:spacing w:val="1"/>
          <w:u w:val="single"/>
          <w:lang w:val="es-ES"/>
        </w:rPr>
        <w:t>Modelo</w:t>
      </w:r>
      <w:r w:rsidR="00301599">
        <w:rPr>
          <w:rFonts w:ascii="Calibri" w:eastAsia="Calibri" w:hAnsi="Calibri" w:cs="Calibri"/>
          <w:spacing w:val="1"/>
          <w:lang w:val="es-ES"/>
        </w:rPr>
        <w:t xml:space="preserve">, a las que hay que añadir operaciones, </w:t>
      </w:r>
      <w:r w:rsidR="00076A9F">
        <w:rPr>
          <w:rFonts w:ascii="Calibri" w:eastAsia="Calibri" w:hAnsi="Calibri" w:cs="Calibri"/>
          <w:spacing w:val="1"/>
          <w:lang w:val="es-ES"/>
        </w:rPr>
        <w:t>que hay que completar con nuevas clases que represente</w:t>
      </w:r>
      <w:r w:rsidR="00301599">
        <w:rPr>
          <w:rFonts w:ascii="Calibri" w:eastAsia="Calibri" w:hAnsi="Calibri" w:cs="Calibri"/>
          <w:spacing w:val="1"/>
          <w:lang w:val="es-ES"/>
        </w:rPr>
        <w:t xml:space="preserve">n las </w:t>
      </w:r>
      <w:r w:rsidR="00301599">
        <w:rPr>
          <w:rFonts w:ascii="Calibri" w:eastAsia="Calibri" w:hAnsi="Calibri" w:cs="Calibri"/>
          <w:spacing w:val="1"/>
          <w:u w:val="single"/>
          <w:lang w:val="es-ES"/>
        </w:rPr>
        <w:t>V</w:t>
      </w:r>
      <w:r w:rsidR="00301599" w:rsidRPr="00301599">
        <w:rPr>
          <w:rFonts w:ascii="Calibri" w:eastAsia="Calibri" w:hAnsi="Calibri" w:cs="Calibri"/>
          <w:spacing w:val="1"/>
          <w:u w:val="single"/>
          <w:lang w:val="es-ES"/>
        </w:rPr>
        <w:t>istas</w:t>
      </w:r>
      <w:r w:rsidR="00301599">
        <w:rPr>
          <w:rFonts w:ascii="Calibri" w:eastAsia="Calibri" w:hAnsi="Calibri" w:cs="Calibri"/>
          <w:spacing w:val="1"/>
          <w:lang w:val="es-ES"/>
        </w:rPr>
        <w:t xml:space="preserve"> de la aplicación y las clases que act</w:t>
      </w:r>
      <w:r w:rsidR="00076A9F">
        <w:rPr>
          <w:rFonts w:ascii="Calibri" w:eastAsia="Calibri" w:hAnsi="Calibri" w:cs="Calibri"/>
          <w:spacing w:val="1"/>
          <w:lang w:val="es-ES"/>
        </w:rPr>
        <w:t xml:space="preserve">úen </w:t>
      </w:r>
      <w:r w:rsidR="00301599">
        <w:rPr>
          <w:rFonts w:ascii="Calibri" w:eastAsia="Calibri" w:hAnsi="Calibri" w:cs="Calibri"/>
          <w:spacing w:val="1"/>
          <w:lang w:val="es-ES"/>
        </w:rPr>
        <w:t xml:space="preserve">como </w:t>
      </w:r>
      <w:r w:rsidR="00301599">
        <w:rPr>
          <w:rFonts w:ascii="Calibri" w:eastAsia="Calibri" w:hAnsi="Calibri" w:cs="Calibri"/>
          <w:spacing w:val="1"/>
          <w:u w:val="single"/>
          <w:lang w:val="es-ES"/>
        </w:rPr>
        <w:t>C</w:t>
      </w:r>
      <w:r w:rsidR="00301599" w:rsidRPr="00301599">
        <w:rPr>
          <w:rFonts w:ascii="Calibri" w:eastAsia="Calibri" w:hAnsi="Calibri" w:cs="Calibri"/>
          <w:spacing w:val="1"/>
          <w:u w:val="single"/>
          <w:lang w:val="es-ES"/>
        </w:rPr>
        <w:t>ontroladores</w:t>
      </w:r>
      <w:r>
        <w:rPr>
          <w:rFonts w:ascii="Calibri" w:eastAsia="Calibri" w:hAnsi="Calibri" w:cs="Calibri"/>
          <w:spacing w:val="1"/>
          <w:lang w:val="es-ES"/>
        </w:rPr>
        <w:t>.</w:t>
      </w:r>
    </w:p>
    <w:p w:rsidR="00301599" w:rsidRDefault="00301599" w:rsidP="003027B9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Realizar el diagrama de secuencia de los casos de uso más relevantes.</w:t>
      </w:r>
    </w:p>
    <w:p w:rsidR="003027B9" w:rsidRPr="00230BE3" w:rsidRDefault="00301599" w:rsidP="003027B9">
      <w:pPr>
        <w:pStyle w:val="Prrafodelista"/>
        <w:numPr>
          <w:ilvl w:val="0"/>
          <w:numId w:val="4"/>
        </w:numPr>
        <w:jc w:val="both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Transformar automáticamente los diagramas de secuencia en diagramas de comunicación</w:t>
      </w:r>
      <w:r w:rsidR="003027B9" w:rsidRPr="00230BE3">
        <w:rPr>
          <w:rFonts w:ascii="Calibri" w:eastAsia="Calibri" w:hAnsi="Calibri" w:cs="Calibri"/>
          <w:spacing w:val="1"/>
          <w:lang w:val="es-ES"/>
        </w:rPr>
        <w:t>.</w:t>
      </w:r>
    </w:p>
    <w:p w:rsidR="006C19E1" w:rsidRPr="002706E4" w:rsidRDefault="006C19E1" w:rsidP="002706E4">
      <w:pPr>
        <w:pStyle w:val="Prrafodelista"/>
        <w:numPr>
          <w:ilvl w:val="0"/>
          <w:numId w:val="1"/>
        </w:numPr>
        <w:spacing w:before="6" w:after="0" w:line="140" w:lineRule="exact"/>
        <w:rPr>
          <w:sz w:val="14"/>
          <w:szCs w:val="14"/>
          <w:lang w:val="es-ES"/>
        </w:rPr>
      </w:pPr>
    </w:p>
    <w:p w:rsidR="002706E4" w:rsidRDefault="002706E4">
      <w:pPr>
        <w:spacing w:after="0"/>
        <w:rPr>
          <w:lang w:val="es-ES"/>
        </w:rPr>
      </w:pPr>
    </w:p>
    <w:sectPr w:rsidR="002706E4" w:rsidSect="00994AD5">
      <w:pgSz w:w="11920" w:h="16840"/>
      <w:pgMar w:top="1440" w:right="1080" w:bottom="1440" w:left="1080" w:header="0" w:footer="100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33E" w:rsidRDefault="0039033E">
      <w:pPr>
        <w:spacing w:after="0" w:line="240" w:lineRule="auto"/>
      </w:pPr>
      <w:r>
        <w:separator/>
      </w:r>
    </w:p>
  </w:endnote>
  <w:endnote w:type="continuationSeparator" w:id="0">
    <w:p w:rsidR="0039033E" w:rsidRDefault="0039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33E" w:rsidRDefault="0039033E">
      <w:pPr>
        <w:spacing w:after="0" w:line="240" w:lineRule="auto"/>
      </w:pPr>
      <w:r>
        <w:separator/>
      </w:r>
    </w:p>
  </w:footnote>
  <w:footnote w:type="continuationSeparator" w:id="0">
    <w:p w:rsidR="0039033E" w:rsidRDefault="00390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.5pt;height:3pt;mso-position-horizontal-relative:char;mso-position-vertical-relative:line" o:bullet="t">
        <v:imagedata r:id="rId1" o:title=""/>
      </v:shape>
    </w:pict>
  </w:numPicBullet>
  <w:abstractNum w:abstractNumId="0" w15:restartNumberingAfterBreak="0">
    <w:nsid w:val="0DA76F62"/>
    <w:multiLevelType w:val="hybridMultilevel"/>
    <w:tmpl w:val="ABEAB7C2"/>
    <w:lvl w:ilvl="0" w:tplc="443AD3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BB351D"/>
    <w:multiLevelType w:val="hybridMultilevel"/>
    <w:tmpl w:val="CE4A87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3CB1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925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D2BB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6E84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C265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1AF5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B0DE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CC2C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9FB59DF"/>
    <w:multiLevelType w:val="hybridMultilevel"/>
    <w:tmpl w:val="0C64AD28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1D2CD6"/>
    <w:multiLevelType w:val="hybridMultilevel"/>
    <w:tmpl w:val="5A2A6C8E"/>
    <w:lvl w:ilvl="0" w:tplc="67801F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3CB1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925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D2BB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6E84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C265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1AF5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B0DE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CC2C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C19E1"/>
    <w:rsid w:val="00024D93"/>
    <w:rsid w:val="00060729"/>
    <w:rsid w:val="00076A9F"/>
    <w:rsid w:val="00092BD1"/>
    <w:rsid w:val="000B41A4"/>
    <w:rsid w:val="001375BC"/>
    <w:rsid w:val="001C2B2F"/>
    <w:rsid w:val="00260805"/>
    <w:rsid w:val="002706E4"/>
    <w:rsid w:val="002905AC"/>
    <w:rsid w:val="002B3D70"/>
    <w:rsid w:val="002E6AE3"/>
    <w:rsid w:val="00301599"/>
    <w:rsid w:val="003027B9"/>
    <w:rsid w:val="003708AC"/>
    <w:rsid w:val="00371B54"/>
    <w:rsid w:val="0039033E"/>
    <w:rsid w:val="00447350"/>
    <w:rsid w:val="0048087A"/>
    <w:rsid w:val="0052070E"/>
    <w:rsid w:val="00540A10"/>
    <w:rsid w:val="005F19BC"/>
    <w:rsid w:val="005F6C5E"/>
    <w:rsid w:val="00604D0A"/>
    <w:rsid w:val="00643681"/>
    <w:rsid w:val="006C19E1"/>
    <w:rsid w:val="0073334F"/>
    <w:rsid w:val="007602C8"/>
    <w:rsid w:val="007A7FC1"/>
    <w:rsid w:val="007C5C03"/>
    <w:rsid w:val="007D1153"/>
    <w:rsid w:val="00853EF5"/>
    <w:rsid w:val="00890137"/>
    <w:rsid w:val="008A587F"/>
    <w:rsid w:val="00994AD5"/>
    <w:rsid w:val="00A3755C"/>
    <w:rsid w:val="00AF73A8"/>
    <w:rsid w:val="00BB7496"/>
    <w:rsid w:val="00BC28DB"/>
    <w:rsid w:val="00BE5D3D"/>
    <w:rsid w:val="00C510E4"/>
    <w:rsid w:val="00DC7572"/>
    <w:rsid w:val="00DD2441"/>
    <w:rsid w:val="00E22AC0"/>
    <w:rsid w:val="00E22C38"/>
    <w:rsid w:val="00E33193"/>
    <w:rsid w:val="00E4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C56CE2-1052-4723-8D8D-7FB34651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6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0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706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E331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3319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jose hilera</cp:lastModifiedBy>
  <cp:revision>19</cp:revision>
  <dcterms:created xsi:type="dcterms:W3CDTF">2020-01-13T19:25:00Z</dcterms:created>
  <dcterms:modified xsi:type="dcterms:W3CDTF">2021-02-18T14:51:00Z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2014-02-07T00:00:00Z</vt:filetime>
  </property>
  <property fmtid="{D5CDD505-2E9C-101B-9397-08002B2CF9AE}" pid="3" name="LastSaved">
    <vt:filetime>2020-01-13T00:00:00Z</vt:filetime>
  </property>
</Properties>
</file>