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78B3985" w:rsidP="16607891" w:rsidRDefault="378B3985" w14:paraId="629AB6CA" w14:textId="5EF7E01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78B3985">
        <w:rPr/>
        <w:t>Atualização Temporária e Transação de Leitura</w:t>
      </w:r>
    </w:p>
    <w:p w:rsidR="378B3985" w:rsidP="16607891" w:rsidRDefault="378B3985" w14:paraId="61576F3E" w14:textId="6F345E6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78B3985">
        <w:rPr/>
        <w:t>Os conceitos de atualização temporária e de transação de leitura são importantes em bancos de dados relacionais, especialmente no contexto de operações complexas e simultâneas.</w:t>
      </w:r>
    </w:p>
    <w:p w:rsidR="378B3985" w:rsidP="16607891" w:rsidRDefault="378B3985" w14:paraId="7D7B1E2E" w14:textId="473528E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78B3985">
        <w:rPr/>
        <w:t>A atualização temporária refere-se à capacidade de modificar dados de forma transitória, sem persistência imediata no banco de dados principal, enquanto as transações de leitura permitem consultar informações consistentes, mesmo em ambientes de escrita intensiva.</w:t>
      </w:r>
    </w:p>
    <w:p w:rsidR="378B3985" w:rsidP="16607891" w:rsidRDefault="378B3985" w14:paraId="5ED2098C" w14:textId="1724599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78B3985">
        <w:rPr/>
        <w:t>Esses mecanismos são essenciais para garantir a integridade e a precisão dos dados, ao mesmo tempo que permitem flexibilidade na manipulação e consulta das informações armazenadas.</w:t>
      </w:r>
    </w:p>
    <w:p w:rsidR="16607891" w:rsidP="16607891" w:rsidRDefault="16607891" w14:paraId="1423E683" w14:textId="3FC9B76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78B3985" w:rsidP="16607891" w:rsidRDefault="378B3985" w14:paraId="50716D4F" w14:textId="1D02889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78B3985">
        <w:rPr/>
        <w:t xml:space="preserve">Atualização temporária </w:t>
      </w:r>
    </w:p>
    <w:p w:rsidR="378B3985" w:rsidP="16607891" w:rsidRDefault="378B3985" w14:paraId="17E1D73E" w14:textId="22DEA83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78B3985">
        <w:rPr/>
        <w:t>Sabemos que uma transação não deve atrapalhar o andamento de outra. Pense na execução da nossa última transação, que envolveu dois comandos de atualização na tabela DISCIPLINA.</w:t>
      </w:r>
    </w:p>
    <w:p w:rsidR="378B3985" w:rsidP="16607891" w:rsidRDefault="378B3985" w14:paraId="5CEE4AE9" w14:textId="00052DB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78B3985">
        <w:rPr/>
        <w:t>Vimos que, logo após a execução da linha 3, a única disciplina que não sofreu alteração foi a de Computação Gráfica. Perceba que o SELECT da linha 3 está sendo executado no contexto da transação.</w:t>
      </w:r>
    </w:p>
    <w:p w:rsidR="378B3985" w:rsidP="16607891" w:rsidRDefault="378B3985" w14:paraId="06630522" w14:textId="4CA20C8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78B3985">
        <w:drawing>
          <wp:inline wp14:editId="6790D351" wp14:anchorId="2CA49EB7">
            <wp:extent cx="6487430" cy="1533739"/>
            <wp:effectExtent l="0" t="0" r="0" b="0"/>
            <wp:docPr id="1564802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802446" name="Picture 1564802446"/>
                    <pic:cNvPicPr/>
                  </pic:nvPicPr>
                  <pic:blipFill>
                    <a:blip xmlns:r="http://schemas.openxmlformats.org/officeDocument/2006/relationships" r:embed="rId1251200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8B3985" w:rsidP="16607891" w:rsidRDefault="378B3985" w14:paraId="6D5EC068" w14:textId="4C3AFF0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78B3985">
        <w:rPr/>
        <w:t>O que aconteceria se tivéssemos, em paralelo, outra aplicação que submetesse consulta para acessar os registros da tabela DISCIPLINA no mesmo momento da execução da linha 3 da transação?</w:t>
      </w:r>
    </w:p>
    <w:p w:rsidR="378B3985" w:rsidP="16607891" w:rsidRDefault="378B3985" w14:paraId="3114CE2E" w14:textId="1A6339B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78B3985">
        <w:rPr/>
        <w:t>Resposta: A consulta em questão enxergaria os dados “originais”, sem quaisquer alterações. Por qual razão? Para não haver o problema da atualização temporária. Queremos dizer que, se a transação fosse desfeita por qualquer motivo, o UPDATE da linha 2 seria também desfeito.</w:t>
      </w:r>
    </w:p>
    <w:p w:rsidR="16607891" w:rsidP="16607891" w:rsidRDefault="16607891" w14:paraId="2B32AE88" w14:textId="4E4EF35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78B3985" w:rsidP="16607891" w:rsidRDefault="378B3985" w14:paraId="166DEBCD" w14:textId="0673744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78B3985">
        <w:rPr/>
        <w:t>Transação de leitura</w:t>
      </w:r>
    </w:p>
    <w:p w:rsidR="378B3985" w:rsidP="16607891" w:rsidRDefault="378B3985" w14:paraId="7D99DF44" w14:textId="50B1671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78B3985">
        <w:rPr/>
        <w:t>Sabemos que uma transação que não modifica dados é denominada transação somente de leitura (READ ONLY). Caso contrário, é denominada leitura-gravação (READ WRITE).</w:t>
      </w:r>
    </w:p>
    <w:p w:rsidR="378B3985" w:rsidP="16607891" w:rsidRDefault="378B3985" w14:paraId="2DA9292C" w14:textId="356F40D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78B3985">
        <w:rPr/>
        <w:t>Para especificar o tipo de transação, usaremos o comando SET TRANSACTION &lt;TIPOTRANSAÇÃO&gt;. No PostgreSQL, quando iniciamos uma transação, o padrão é READ WRITE.</w:t>
      </w:r>
    </w:p>
    <w:p w:rsidR="378B3985" w:rsidP="16607891" w:rsidRDefault="378B3985" w14:paraId="77FB2A7A" w14:textId="49D9A1E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78B3985">
        <w:rPr/>
        <w:t>Vamos analisar um exemplo envolvendo uma transação READ ONLY:</w:t>
      </w:r>
    </w:p>
    <w:p w:rsidR="378B3985" w:rsidP="16607891" w:rsidRDefault="378B3985" w14:paraId="6818ACC8" w14:textId="1175B77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78B3985">
        <w:drawing>
          <wp:inline wp14:editId="2A85D73A" wp14:anchorId="541AA65A">
            <wp:extent cx="4553586" cy="1121572"/>
            <wp:effectExtent l="0" t="0" r="0" b="0"/>
            <wp:docPr id="13785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85527" name="Picture 13785527"/>
                    <pic:cNvPicPr/>
                  </pic:nvPicPr>
                  <pic:blipFill>
                    <a:blip xmlns:r="http://schemas.openxmlformats.org/officeDocument/2006/relationships" r:embed="rId537274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3586" cy="112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8B3985" w:rsidP="16607891" w:rsidRDefault="378B3985" w14:paraId="73001D25" w14:textId="206C2DF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78B3985">
        <w:rPr/>
        <w:t>Na transação, propositalmente, inserimos um comando de atualização em uma transação que não permite essa categoria de comando. Logo, após a execução da linha 3, o SGBD retornará uma mensagem informando ao usuário que não é possível executar comando de atualização em uma transação do tipo somente leitura.</w:t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37630E"/>
    <w:rsid w:val="00826A1F"/>
    <w:rsid w:val="0104E295"/>
    <w:rsid w:val="022A8F68"/>
    <w:rsid w:val="0237FDFF"/>
    <w:rsid w:val="02BC24F5"/>
    <w:rsid w:val="030747CA"/>
    <w:rsid w:val="03EF7C28"/>
    <w:rsid w:val="0521CDF1"/>
    <w:rsid w:val="05914A5E"/>
    <w:rsid w:val="0648980A"/>
    <w:rsid w:val="06810AC1"/>
    <w:rsid w:val="07AABA28"/>
    <w:rsid w:val="07E188D2"/>
    <w:rsid w:val="08E8EC08"/>
    <w:rsid w:val="093EB3D4"/>
    <w:rsid w:val="09BAFF39"/>
    <w:rsid w:val="0A198BC3"/>
    <w:rsid w:val="0A62C034"/>
    <w:rsid w:val="0B8E2A68"/>
    <w:rsid w:val="0CCA0574"/>
    <w:rsid w:val="0CCF1ED2"/>
    <w:rsid w:val="0D7617E9"/>
    <w:rsid w:val="0F5A5CE4"/>
    <w:rsid w:val="0FE55C6C"/>
    <w:rsid w:val="102C62C5"/>
    <w:rsid w:val="10859130"/>
    <w:rsid w:val="10877129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607891"/>
    <w:rsid w:val="16FAB6DC"/>
    <w:rsid w:val="180FB3A1"/>
    <w:rsid w:val="1BDD8DC2"/>
    <w:rsid w:val="1DD25AC2"/>
    <w:rsid w:val="1DD25AC2"/>
    <w:rsid w:val="1EB2E8FD"/>
    <w:rsid w:val="1F149A44"/>
    <w:rsid w:val="1F7FAF2E"/>
    <w:rsid w:val="207E573C"/>
    <w:rsid w:val="20EA8B56"/>
    <w:rsid w:val="212AE6A0"/>
    <w:rsid w:val="22D6D167"/>
    <w:rsid w:val="23A7DF55"/>
    <w:rsid w:val="23BCCEE0"/>
    <w:rsid w:val="248D71E1"/>
    <w:rsid w:val="254E6B4D"/>
    <w:rsid w:val="26206F6A"/>
    <w:rsid w:val="2636C7F1"/>
    <w:rsid w:val="26BD9813"/>
    <w:rsid w:val="274837E9"/>
    <w:rsid w:val="2772A480"/>
    <w:rsid w:val="279784D0"/>
    <w:rsid w:val="281121B0"/>
    <w:rsid w:val="28B21E6D"/>
    <w:rsid w:val="28BF6EF6"/>
    <w:rsid w:val="2923C989"/>
    <w:rsid w:val="29BB378D"/>
    <w:rsid w:val="29D26967"/>
    <w:rsid w:val="29D26967"/>
    <w:rsid w:val="2A438D4A"/>
    <w:rsid w:val="2A7C1620"/>
    <w:rsid w:val="2A7C1620"/>
    <w:rsid w:val="2A8A1D1E"/>
    <w:rsid w:val="2AB6B92E"/>
    <w:rsid w:val="2C2F82E9"/>
    <w:rsid w:val="2EA6007C"/>
    <w:rsid w:val="2FAAC38B"/>
    <w:rsid w:val="3074C015"/>
    <w:rsid w:val="30FEA702"/>
    <w:rsid w:val="3158612D"/>
    <w:rsid w:val="323EF73E"/>
    <w:rsid w:val="32985633"/>
    <w:rsid w:val="338902C3"/>
    <w:rsid w:val="338C3FE1"/>
    <w:rsid w:val="33A226A9"/>
    <w:rsid w:val="33A50556"/>
    <w:rsid w:val="3503B951"/>
    <w:rsid w:val="3503B951"/>
    <w:rsid w:val="3597FAB1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E528A1"/>
    <w:rsid w:val="4076646A"/>
    <w:rsid w:val="41011462"/>
    <w:rsid w:val="41A53339"/>
    <w:rsid w:val="41CD0D5D"/>
    <w:rsid w:val="4296DECA"/>
    <w:rsid w:val="433ED325"/>
    <w:rsid w:val="43FEE7B1"/>
    <w:rsid w:val="4417D825"/>
    <w:rsid w:val="4417D825"/>
    <w:rsid w:val="44240099"/>
    <w:rsid w:val="4477F135"/>
    <w:rsid w:val="45109D23"/>
    <w:rsid w:val="453BAE15"/>
    <w:rsid w:val="453C04A8"/>
    <w:rsid w:val="46857691"/>
    <w:rsid w:val="46C4861C"/>
    <w:rsid w:val="479F5DBB"/>
    <w:rsid w:val="47A71308"/>
    <w:rsid w:val="48CB9F58"/>
    <w:rsid w:val="49C344B1"/>
    <w:rsid w:val="4A0FA824"/>
    <w:rsid w:val="4A11D19D"/>
    <w:rsid w:val="4BEF6953"/>
    <w:rsid w:val="4C43E8A8"/>
    <w:rsid w:val="4CDCCC26"/>
    <w:rsid w:val="4E25A96D"/>
    <w:rsid w:val="4EE27DDE"/>
    <w:rsid w:val="4FF7C505"/>
    <w:rsid w:val="500EBDC9"/>
    <w:rsid w:val="50AE26C5"/>
    <w:rsid w:val="510D2ED0"/>
    <w:rsid w:val="5144A0F0"/>
    <w:rsid w:val="5222FFC7"/>
    <w:rsid w:val="5237C671"/>
    <w:rsid w:val="525B81D0"/>
    <w:rsid w:val="52B17246"/>
    <w:rsid w:val="53F7A742"/>
    <w:rsid w:val="56E170D2"/>
    <w:rsid w:val="5788ACBB"/>
    <w:rsid w:val="5800C9CA"/>
    <w:rsid w:val="58E37882"/>
    <w:rsid w:val="59981AA9"/>
    <w:rsid w:val="5AA2B8F3"/>
    <w:rsid w:val="5B2187C3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7C417A"/>
    <w:rsid w:val="62F22046"/>
    <w:rsid w:val="630C639C"/>
    <w:rsid w:val="63157676"/>
    <w:rsid w:val="634B34C1"/>
    <w:rsid w:val="63A5A396"/>
    <w:rsid w:val="63F15AEA"/>
    <w:rsid w:val="6529D2EE"/>
    <w:rsid w:val="6565EA80"/>
    <w:rsid w:val="6644ED85"/>
    <w:rsid w:val="66859B49"/>
    <w:rsid w:val="66B12250"/>
    <w:rsid w:val="67FA1FF8"/>
    <w:rsid w:val="6819DB85"/>
    <w:rsid w:val="690A8C66"/>
    <w:rsid w:val="6921A017"/>
    <w:rsid w:val="69AC2C99"/>
    <w:rsid w:val="6A0C7A00"/>
    <w:rsid w:val="6C2777FF"/>
    <w:rsid w:val="6C779086"/>
    <w:rsid w:val="6C85140C"/>
    <w:rsid w:val="6D3D3FF8"/>
    <w:rsid w:val="6DB62ADE"/>
    <w:rsid w:val="6DC90E28"/>
    <w:rsid w:val="6F36C0D2"/>
    <w:rsid w:val="72336560"/>
    <w:rsid w:val="733EB9C7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CC7792E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9.png" Id="rId1251200326" /><Relationship Type="http://schemas.openxmlformats.org/officeDocument/2006/relationships/image" Target="/media/imagea.png" Id="rId5372744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2026-07-18T19:18:47.1998585Z</dcterms:modified>
  <dc:creator>José Henrique Krugner Gumiero</dc:creator>
  <lastModifiedBy>José Henrique Krugner Gumiero</lastModifiedBy>
</coreProperties>
</file>