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A226A9" w:rsidP="5144A0F0" w:rsidRDefault="33A226A9" w14:paraId="7321D4A2" w14:textId="68BAB36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Comandos SQL para criação de banco de dados e tabelas</w:t>
      </w:r>
    </w:p>
    <w:p w:rsidR="33A226A9" w:rsidP="5144A0F0" w:rsidRDefault="33A226A9" w14:paraId="71C9629D" w14:textId="56B9F72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 xml:space="preserve">A criação de bancos de dados e tabelas no PostgreSQL organiza e facilita a manipulação eficiente dos dados. Utilizando uma sintaxe SQL intuitiva, o PostgreSQL permite definir esquemas, criar tabelas e estabelecer relações entre elas com facilidade. </w:t>
      </w:r>
    </w:p>
    <w:p w:rsidR="33A226A9" w:rsidP="5144A0F0" w:rsidRDefault="33A226A9" w14:paraId="09EF6929" w14:textId="5B4053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Suportando tipos de dados avançados e extensões, o PostgreSQL oferece excelentes ferramentas para garantir a integridade, a segurança e a eficiência no gerenciamento dos dados, sendo uma solução versátil para diversas aplicações.</w:t>
      </w:r>
    </w:p>
    <w:p w:rsidR="5144A0F0" w:rsidP="5144A0F0" w:rsidRDefault="5144A0F0" w14:paraId="10B62FB2" w14:textId="77639F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33A226A9" w:rsidP="5144A0F0" w:rsidRDefault="33A226A9" w14:paraId="4EECCEFD" w14:textId="258E27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Breve histórico da SQL</w:t>
      </w:r>
    </w:p>
    <w:p w:rsidR="33A226A9" w:rsidP="5144A0F0" w:rsidRDefault="33A226A9" w14:paraId="43ECD0A1" w14:textId="37A805E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A SQL foi criada na IBM, na década de 1970, sendo originalmente chamada de SEQUEL (Strucutured English Query Language), inspirada, principalmente, na aparente facilidade de uso do comando SELECT para consulta a tabelas dos bancos de dados relacionais.</w:t>
      </w:r>
    </w:p>
    <w:p w:rsidR="5144A0F0" w:rsidP="5144A0F0" w:rsidRDefault="5144A0F0" w14:paraId="67158F16" w14:textId="3A9A246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3A226A9" w:rsidP="5144A0F0" w:rsidRDefault="33A226A9" w14:paraId="1C914865" w14:textId="24D14A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Comentário</w:t>
      </w:r>
    </w:p>
    <w:p w:rsidR="33A226A9" w:rsidP="5144A0F0" w:rsidRDefault="33A226A9" w14:paraId="00ED545A" w14:textId="4E56844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Com a evolução dos sistemas gerenciadores de banco de dados (SGBDs), diversas empresas lançaram produtos incorporando funcionalidades à SQL, o que ocasionou problemas de compatibilidade. Buscando uma solução, o ANSI (American National Standards Institute) definiu padrões para a linguagem SQL, a qual passou a ser referenciada ANSI-SQL.</w:t>
      </w:r>
    </w:p>
    <w:p w:rsidR="33A226A9" w:rsidP="5144A0F0" w:rsidRDefault="33A226A9" w14:paraId="403E71B4" w14:textId="3DE43D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 xml:space="preserve"> </w:t>
      </w:r>
    </w:p>
    <w:p w:rsidR="33A226A9" w:rsidP="5144A0F0" w:rsidRDefault="33A226A9" w14:paraId="4D94F808" w14:textId="09043F0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 xml:space="preserve">O ANSI é uma organização particular norte-americana sem fins lucrativos com o objetivo de facilitar a padronização dos trabalhos de seus membros. </w:t>
      </w:r>
    </w:p>
    <w:p w:rsidR="33A226A9" w:rsidP="5144A0F0" w:rsidRDefault="33A226A9" w14:paraId="1035FFD0" w14:textId="1281BE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 xml:space="preserve">Atualmente, há diversos </w:t>
      </w:r>
      <w:r w:rsidR="33A226A9">
        <w:rPr/>
        <w:t>SGBDs</w:t>
      </w:r>
      <w:r w:rsidR="33A226A9">
        <w:rPr/>
        <w:t xml:space="preserve"> compatíveis com o padrão ANSI SQL, que vai muito além de consultas com o comando SELECT, englobando </w:t>
      </w:r>
      <w:r w:rsidR="33A226A9">
        <w:rPr/>
        <w:t>sublinguagens</w:t>
      </w:r>
      <w:r w:rsidR="33A226A9">
        <w:rPr/>
        <w:t xml:space="preserve"> para a definição de dados (CREATE, ALTER, DROP) e para manipulação de dados (INSERT, UPDATE, DELETE), além de comandos de controle típicos para a administração do banco de dados. </w:t>
      </w:r>
    </w:p>
    <w:p w:rsidR="33A226A9" w:rsidP="5144A0F0" w:rsidRDefault="33A226A9" w14:paraId="38FEF7CF" w14:textId="7BB9199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33A226A9">
        <w:rPr/>
        <w:t>Ao mesmo tempo, vários produtos de SGBDs relacionais apresentam extensões à linguagem, como modo de facilitar o dia a dia dos desenvolvedores.</w:t>
      </w:r>
    </w:p>
    <w:p w:rsidR="5144A0F0" w:rsidP="5144A0F0" w:rsidRDefault="5144A0F0" w14:paraId="724D04C5" w14:textId="0E7F06E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1CEAF00B" w14:textId="437B0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Acesso ao PostgreSQL</w:t>
      </w:r>
    </w:p>
    <w:p w:rsidR="126E6CCA" w:rsidP="5144A0F0" w:rsidRDefault="126E6CCA" w14:paraId="31EFEA48" w14:textId="03BF6C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Para criar tabelas em um SGBD PostgreSQL, você deverá seguir os seguintes passos.</w:t>
      </w:r>
    </w:p>
    <w:p w:rsidR="126E6CCA" w:rsidP="5144A0F0" w:rsidRDefault="126E6CCA" w14:paraId="21368B4E" w14:textId="0975D8FF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Passo 1</w:t>
      </w:r>
    </w:p>
    <w:p w:rsidR="126E6CCA" w:rsidP="5144A0F0" w:rsidRDefault="126E6CCA" w14:paraId="21D2388E" w14:textId="336F390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 xml:space="preserve">Executando o </w:t>
      </w:r>
      <w:r w:rsidR="126E6CCA">
        <w:rPr/>
        <w:t>pgAdmin</w:t>
      </w:r>
      <w:r w:rsidR="126E6CCA">
        <w:rPr/>
        <w:t xml:space="preserve"> 4, o navegador será aberto, e você terá acesso ao ambiente que permite manipular os objetos do PostgreSQL.</w:t>
      </w:r>
    </w:p>
    <w:p w:rsidR="126E6CCA" w:rsidP="5144A0F0" w:rsidRDefault="126E6CCA" w14:paraId="2B0584F6" w14:textId="2596687C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Passo 2</w:t>
      </w:r>
    </w:p>
    <w:p w:rsidR="126E6CCA" w:rsidP="5144A0F0" w:rsidRDefault="126E6CCA" w14:paraId="260C74B3" w14:textId="2585A6E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Depois, escolha um database na hierarquia e dê um clique com o botão inverso do mouse. Em seguida, escolha a opção Query Tool.</w:t>
      </w:r>
    </w:p>
    <w:p w:rsidR="126E6CCA" w:rsidP="5144A0F0" w:rsidRDefault="126E6CCA" w14:paraId="652BE262" w14:textId="096B2D0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O pgAdmin é a interface Web padrão do PostgreSQL, mas você pode escolher o utilitário de sua preferência para praticar os comandos que aprenderemos ao longo deste conteúdo.</w:t>
      </w:r>
    </w:p>
    <w:p w:rsidR="5144A0F0" w:rsidP="5144A0F0" w:rsidRDefault="5144A0F0" w14:paraId="0ED6821E" w14:textId="71836A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66DFCB0C" w14:textId="2861C50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Criando um banco de dados</w:t>
      </w:r>
    </w:p>
    <w:p w:rsidR="126E6CCA" w:rsidP="5144A0F0" w:rsidRDefault="126E6CCA" w14:paraId="23B4E6CD" w14:textId="1C2E92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Após escolher um utilitário para acessar o servidor PostgreSQL, será necessário criar um database para, em seguida, manipular tabelas. Por exemplo, para criarmos um database denominado bdestudo, é necessário executar o comando a seguir.</w:t>
      </w:r>
    </w:p>
    <w:p w:rsidR="5144A0F0" w:rsidP="5144A0F0" w:rsidRDefault="5144A0F0" w14:paraId="025C2DC0" w14:textId="5E29B1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446F533F" w14:textId="3ECA59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CREATE DATABASE BDESTUDO;</w:t>
      </w:r>
    </w:p>
    <w:p w:rsidR="5144A0F0" w:rsidP="5144A0F0" w:rsidRDefault="5144A0F0" w14:paraId="7B3A39BA" w14:textId="6F4AAE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21CF9287" w14:textId="753F2C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No comando, a linha com “--” corresponde a comentário e seu conteúdo não é processado pelo SGBD. Caso haja necessidade de remover o database bdestudo, basta executar o comando a seguir.</w:t>
      </w:r>
    </w:p>
    <w:p w:rsidR="5144A0F0" w:rsidP="5144A0F0" w:rsidRDefault="5144A0F0" w14:paraId="1AE31587" w14:textId="717E68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017364D9" w14:textId="3C5684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-- Comando para remover um database.</w:t>
      </w:r>
    </w:p>
    <w:p w:rsidR="126E6CCA" w:rsidP="5144A0F0" w:rsidRDefault="126E6CCA" w14:paraId="75484575" w14:textId="1BC7F61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DROP DATABASE BDESTUDO;</w:t>
      </w:r>
    </w:p>
    <w:p w:rsidR="5144A0F0" w:rsidP="5144A0F0" w:rsidRDefault="5144A0F0" w14:paraId="59C61CE5" w14:textId="165119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2FB95431" w14:textId="39637A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 xml:space="preserve">Antes de prosseguirmos com a criação de tabelas, é preciso compreender que todo </w:t>
      </w:r>
      <w:r w:rsidR="126E6CCA">
        <w:rPr/>
        <w:t>database</w:t>
      </w:r>
      <w:r w:rsidR="126E6CCA">
        <w:rPr/>
        <w:t xml:space="preserve"> criado no PostgreSQL possui um </w:t>
      </w:r>
      <w:r w:rsidR="126E6CCA">
        <w:rPr/>
        <w:t>schema</w:t>
      </w:r>
      <w:r w:rsidR="126E6CCA">
        <w:rPr/>
        <w:t xml:space="preserve"> padrão denominado </w:t>
      </w:r>
      <w:r w:rsidR="126E6CCA">
        <w:rPr/>
        <w:t>public</w:t>
      </w:r>
      <w:r w:rsidR="126E6CCA">
        <w:rPr/>
        <w:t xml:space="preserve">, no qual as tabelas a serem criadas no </w:t>
      </w:r>
      <w:r w:rsidR="126E6CCA">
        <w:rPr/>
        <w:t>database</w:t>
      </w:r>
      <w:r w:rsidR="126E6CCA">
        <w:rPr/>
        <w:t xml:space="preserve"> serão armazenadas. Assim, se não especificarmos a qual </w:t>
      </w:r>
      <w:r w:rsidR="126E6CCA">
        <w:rPr/>
        <w:t>schema</w:t>
      </w:r>
      <w:r w:rsidR="126E6CCA">
        <w:rPr/>
        <w:t xml:space="preserve"> do </w:t>
      </w:r>
      <w:r w:rsidR="126E6CCA">
        <w:rPr/>
        <w:t>database</w:t>
      </w:r>
      <w:r w:rsidR="126E6CCA">
        <w:rPr/>
        <w:t xml:space="preserve"> pertence uma tabela que estamos criando, esta será armazenada no </w:t>
      </w:r>
      <w:r w:rsidR="126E6CCA">
        <w:rPr/>
        <w:t>schema</w:t>
      </w:r>
      <w:r w:rsidR="126E6CCA">
        <w:rPr/>
        <w:t xml:space="preserve"> public. Para especificarmos um </w:t>
      </w:r>
      <w:r w:rsidR="126E6CCA">
        <w:rPr/>
        <w:t>schema</w:t>
      </w:r>
      <w:r w:rsidR="126E6CCA">
        <w:rPr/>
        <w:t xml:space="preserve"> diferente do </w:t>
      </w:r>
      <w:r w:rsidR="126E6CCA">
        <w:rPr/>
        <w:t>public</w:t>
      </w:r>
      <w:r w:rsidR="126E6CCA">
        <w:rPr/>
        <w:t xml:space="preserve">, antes de criar uma tabela, devemos criar o respectivo </w:t>
      </w:r>
      <w:r w:rsidR="126E6CCA">
        <w:rPr/>
        <w:t>schema</w:t>
      </w:r>
      <w:r w:rsidR="126E6CCA">
        <w:rPr/>
        <w:t>, com o comando CREATE SCHEMA.</w:t>
      </w:r>
    </w:p>
    <w:p w:rsidR="126E6CCA" w:rsidP="5144A0F0" w:rsidRDefault="126E6CCA" w14:paraId="4A610D03" w14:textId="2781EB2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Exemplo:</w:t>
      </w:r>
    </w:p>
    <w:p w:rsidR="5144A0F0" w:rsidP="5144A0F0" w:rsidRDefault="5144A0F0" w14:paraId="6E9DDCFC" w14:textId="6F3B71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2B2E85D1" w14:textId="67A5FA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CREATE SCHEMA esquema;</w:t>
      </w:r>
    </w:p>
    <w:p w:rsidR="5144A0F0" w:rsidP="5144A0F0" w:rsidRDefault="5144A0F0" w14:paraId="180A9F8A" w14:textId="02938F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72B05CA3" w14:textId="56DA67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Qualquer tabela pertencente ao schema esquema, a partir de então, deverá ser especificada pelo seu nome completo: esquema.tabela</w:t>
      </w:r>
    </w:p>
    <w:p w:rsidR="5144A0F0" w:rsidP="5144A0F0" w:rsidRDefault="5144A0F0" w14:paraId="7E9525C4" w14:textId="08770AE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02426217" w14:textId="38092A4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Criando tabelas</w:t>
      </w:r>
    </w:p>
    <w:p w:rsidR="126E6CCA" w:rsidP="5144A0F0" w:rsidRDefault="126E6CCA" w14:paraId="084DB5E3" w14:textId="270813F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Já sabemos que um banco de dados, em geral, possui diversas tabelas. As tabelas são criadas com o auxílio do comando CREATE TABLE. Usaremos esse comando para implementar o modelo expresso na imagem a seguir, dentro do database bdestudo anteriormente criado.</w:t>
      </w:r>
    </w:p>
    <w:p w:rsidR="126E6CCA" w:rsidP="5144A0F0" w:rsidRDefault="126E6CCA" w14:paraId="707E7F12" w14:textId="28A77B1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26E6CCA">
        <w:drawing>
          <wp:inline wp14:editId="18211CB5" wp14:anchorId="1669F22C">
            <wp:extent cx="4972050" cy="1583637"/>
            <wp:effectExtent l="0" t="0" r="0" b="0"/>
            <wp:docPr id="84517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170727" name="Picture 845170727"/>
                    <pic:cNvPicPr/>
                  </pic:nvPicPr>
                  <pic:blipFill>
                    <a:blip xmlns:r="http://schemas.openxmlformats.org/officeDocument/2006/relationships" r:embed="rId2112491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50" cy="15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44A0F0" w:rsidP="5144A0F0" w:rsidRDefault="5144A0F0" w14:paraId="0D605CDA" w14:textId="7664993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5B4E1158" w14:textId="0D53000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Veja, a seguir, a sintaxe básica do comando CREATE TABLE:</w:t>
      </w:r>
    </w:p>
    <w:p w:rsidR="5144A0F0" w:rsidP="5144A0F0" w:rsidRDefault="5144A0F0" w14:paraId="118549D2" w14:textId="62EA9C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5943A320" w14:textId="41DCED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CREATE TABLE NOMETABELA (</w:t>
      </w:r>
    </w:p>
    <w:p w:rsidR="126E6CCA" w:rsidP="5144A0F0" w:rsidRDefault="126E6CCA" w14:paraId="212C3B71" w14:textId="5419273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COLUNA1 - TIPODEDADOS [RESTRIÇÃO],</w:t>
      </w:r>
    </w:p>
    <w:p w:rsidR="126E6CCA" w:rsidP="5144A0F0" w:rsidRDefault="126E6CCA" w14:paraId="2ED02BB6" w14:textId="088726E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COLUNAN - TIPODEDADOS [RESTRIÇÃO],</w:t>
      </w:r>
    </w:p>
    <w:p w:rsidR="126E6CCA" w:rsidP="5144A0F0" w:rsidRDefault="126E6CCA" w14:paraId="1EA413BD" w14:textId="6C0501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PRIMARY KEY (COLUNA),</w:t>
      </w:r>
    </w:p>
    <w:p w:rsidR="126E6CCA" w:rsidP="5144A0F0" w:rsidRDefault="126E6CCA" w14:paraId="1FA14CFB" w14:textId="58F7415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FOREIGN KEY (COLUNA) REFERENCES NOMETABELA (COLUNA)</w:t>
      </w:r>
    </w:p>
    <w:p w:rsidR="126E6CCA" w:rsidP="5144A0F0" w:rsidRDefault="126E6CCA" w14:paraId="2AB31CA8" w14:textId="308DDFD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CONSTRAINT RESTRIÇÃO);</w:t>
      </w:r>
    </w:p>
    <w:p w:rsidR="5144A0F0" w:rsidP="5144A0F0" w:rsidRDefault="5144A0F0" w14:paraId="7FD26377" w14:textId="696F76C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21EF2F7F" w14:textId="6642F71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Vamos agora analisar o significado de cada item na sintaxe apresentada anteriormente. Veja!</w:t>
      </w:r>
    </w:p>
    <w:p w:rsidR="126E6CCA" w:rsidP="5144A0F0" w:rsidRDefault="126E6CCA" w14:paraId="1A4B4A4E" w14:textId="6D4FBD57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NOMETABELA</w:t>
      </w:r>
    </w:p>
    <w:p w:rsidR="126E6CCA" w:rsidP="5144A0F0" w:rsidRDefault="126E6CCA" w14:paraId="6308F84B" w14:textId="0DEBB89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Representa o nome da tabela que será criada.</w:t>
      </w:r>
    </w:p>
    <w:p w:rsidR="126E6CCA" w:rsidP="5144A0F0" w:rsidRDefault="126E6CCA" w14:paraId="75EACF19" w14:textId="7289DA53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COLUNA1 e COLUNAN</w:t>
      </w:r>
    </w:p>
    <w:p w:rsidR="126E6CCA" w:rsidP="5144A0F0" w:rsidRDefault="126E6CCA" w14:paraId="4E9A1813" w14:textId="507E8F9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Representam a(s) coluna(s) da tabela.</w:t>
      </w:r>
    </w:p>
    <w:p w:rsidR="126E6CCA" w:rsidP="5144A0F0" w:rsidRDefault="126E6CCA" w14:paraId="5A3D01E8" w14:textId="3BD1D35C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TIPODEDADOS</w:t>
      </w:r>
    </w:p>
    <w:p w:rsidR="126E6CCA" w:rsidP="5144A0F0" w:rsidRDefault="126E6CCA" w14:paraId="6D2C12ED" w14:textId="5CC8117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Indica tipos de dados ou domínio da coluna.</w:t>
      </w:r>
    </w:p>
    <w:p w:rsidR="126E6CCA" w:rsidP="5144A0F0" w:rsidRDefault="126E6CCA" w14:paraId="240AD1D6" w14:textId="376FDB09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RESTRIÇÃO</w:t>
      </w:r>
    </w:p>
    <w:p w:rsidR="126E6CCA" w:rsidP="5144A0F0" w:rsidRDefault="126E6CCA" w14:paraId="77300A13" w14:textId="2C5B49B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Aponta alguma propriedade associada à coluna em questão. Por exemplo, podemos definir se a coluna é obrigatória ou opcional.</w:t>
      </w:r>
    </w:p>
    <w:p w:rsidR="126E6CCA" w:rsidP="5144A0F0" w:rsidRDefault="126E6CCA" w14:paraId="1C1F735A" w14:textId="28414AD7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PRIMARY KEY</w:t>
      </w:r>
    </w:p>
    <w:p w:rsidR="126E6CCA" w:rsidP="5144A0F0" w:rsidRDefault="126E6CCA" w14:paraId="682E8148" w14:textId="2FD54C8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Indica a coluna, ou conjunto de colunas, representativa da chave primária.</w:t>
      </w:r>
    </w:p>
    <w:p w:rsidR="126E6CCA" w:rsidP="5144A0F0" w:rsidRDefault="126E6CCA" w14:paraId="57E32A0A" w14:textId="383CBFC9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FOREIGN KEY</w:t>
      </w:r>
    </w:p>
    <w:p w:rsidR="126E6CCA" w:rsidP="5144A0F0" w:rsidRDefault="126E6CCA" w14:paraId="3A887E8D" w14:textId="16A4580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Sinaliza a coluna, ou conjunto de colunas, com restrição de chave estrangeira.</w:t>
      </w:r>
    </w:p>
    <w:p w:rsidR="126E6CCA" w:rsidP="5144A0F0" w:rsidRDefault="126E6CCA" w14:paraId="4E9C13D2" w14:textId="6792E8A6">
      <w:pPr>
        <w:pStyle w:val="ListParagraph"/>
        <w:numPr>
          <w:ilvl w:val="0"/>
          <w:numId w:val="21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CONSTRAINT RESTRIÇÃO</w:t>
      </w:r>
    </w:p>
    <w:p w:rsidR="126E6CCA" w:rsidP="5144A0F0" w:rsidRDefault="126E6CCA" w14:paraId="5B63EA14" w14:textId="473A898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126E6CCA">
        <w:rPr/>
        <w:t>Indica alguma restrição que poderá ser declarada.</w:t>
      </w:r>
    </w:p>
    <w:p w:rsidR="5144A0F0" w:rsidP="5144A0F0" w:rsidRDefault="5144A0F0" w14:paraId="3AFAE636" w14:textId="648005F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126E6CCA" w:rsidP="5144A0F0" w:rsidRDefault="126E6CCA" w14:paraId="547FF53C" w14:textId="2E9487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A sintaxe completa a respeito do comando CREATE TABLE no PostgreSQL pode ser encontrada no site oficial do PostgreSQL. Ao final da sintaxe, são descritas as características compatíveis com o padrão SQL.</w:t>
      </w:r>
    </w:p>
    <w:p w:rsidR="5144A0F0" w:rsidP="5144A0F0" w:rsidRDefault="5144A0F0" w14:paraId="3EAD50B3" w14:textId="15AC77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67F28CF8" w14:textId="6971955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Tipos de dados</w:t>
      </w:r>
    </w:p>
    <w:p w:rsidR="126E6CCA" w:rsidP="5144A0F0" w:rsidRDefault="126E6CCA" w14:paraId="1A088FA4" w14:textId="50679A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Cada coluna de tabela deve pertencer a um tipo de dado. Veja, a seguir, os tipos mais comuns no PostgreSQL.</w:t>
      </w:r>
    </w:p>
    <w:p w:rsidR="126E6CCA" w:rsidP="5144A0F0" w:rsidRDefault="126E6CCA" w14:paraId="114735B7" w14:textId="7899FFEB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bigint</w:t>
      </w:r>
    </w:p>
    <w:p w:rsidR="126E6CCA" w:rsidP="5144A0F0" w:rsidRDefault="126E6CCA" w14:paraId="78A9FD33" w14:textId="1B7044A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Valores inteiros compreendidos entre −9.223.372.036.854.775.808 e 9.223.372.036.854.775.807.</w:t>
      </w:r>
    </w:p>
    <w:p w:rsidR="126E6CCA" w:rsidP="5144A0F0" w:rsidRDefault="126E6CCA" w14:paraId="5CFC1795" w14:textId="547FD039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char (comprimento)</w:t>
      </w:r>
    </w:p>
    <w:p w:rsidR="126E6CCA" w:rsidP="5144A0F0" w:rsidRDefault="126E6CCA" w14:paraId="3C1060BD" w14:textId="0465B4A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Útil para sequências de caracteres de tamanho fixo. O parâmetro comprimento determina o valor da sequência. Esse tipo de dado preenche a coluna com espaços em branco até completar o total de caracteres definidos, caso a totalidade do tamanho do campo não esteja preenchida.</w:t>
      </w:r>
    </w:p>
    <w:p w:rsidR="126E6CCA" w:rsidP="5144A0F0" w:rsidRDefault="126E6CCA" w14:paraId="7AFE3486" w14:textId="5CFBFFF2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date</w:t>
      </w:r>
    </w:p>
    <w:p w:rsidR="126E6CCA" w:rsidP="5144A0F0" w:rsidRDefault="126E6CCA" w14:paraId="1406B8A2" w14:textId="21FC480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Data de calendário no formato AAAA-MM-DD.</w:t>
      </w:r>
    </w:p>
    <w:p w:rsidR="126E6CCA" w:rsidP="5144A0F0" w:rsidRDefault="126E6CCA" w14:paraId="27B2FA6B" w14:textId="4CAFB3EE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decimal</w:t>
      </w:r>
    </w:p>
    <w:p w:rsidR="126E6CCA" w:rsidP="5144A0F0" w:rsidRDefault="126E6CCA" w14:paraId="3CAA9FA9" w14:textId="64B3325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Determina a precisão do valor de casas decimais.</w:t>
      </w:r>
    </w:p>
    <w:p w:rsidR="126E6CCA" w:rsidP="5144A0F0" w:rsidRDefault="126E6CCA" w14:paraId="642CB2F6" w14:textId="04E82C25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double</w:t>
      </w:r>
    </w:p>
    <w:p w:rsidR="126E6CCA" w:rsidP="5144A0F0" w:rsidRDefault="126E6CCA" w14:paraId="0CD91488" w14:textId="4EAA08B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Precisão do valor de até 15 casas decimais.</w:t>
      </w:r>
    </w:p>
    <w:p w:rsidR="126E6CCA" w:rsidP="5144A0F0" w:rsidRDefault="126E6CCA" w14:paraId="6B2F95BF" w14:textId="47170DFA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int ou integer</w:t>
      </w:r>
    </w:p>
    <w:p w:rsidR="126E6CCA" w:rsidP="5144A0F0" w:rsidRDefault="126E6CCA" w14:paraId="08E4E214" w14:textId="30E0D7E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Valores inteiros compreendidos entre −2.147.483.648 e 2.147.483.647.</w:t>
      </w:r>
    </w:p>
    <w:p w:rsidR="126E6CCA" w:rsidP="5144A0F0" w:rsidRDefault="126E6CCA" w14:paraId="196CC367" w14:textId="5975563F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money</w:t>
      </w:r>
    </w:p>
    <w:p w:rsidR="126E6CCA" w:rsidP="5144A0F0" w:rsidRDefault="126E6CCA" w14:paraId="28FB945E" w14:textId="279D6853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Valores monetários compreendidos entre −92.233.720.368.547.758.08 e 92.233.720.368.547.758.07.</w:t>
      </w:r>
    </w:p>
    <w:p w:rsidR="126E6CCA" w:rsidP="5144A0F0" w:rsidRDefault="126E6CCA" w14:paraId="6D4FE1A4" w14:textId="055D1858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numeric</w:t>
      </w:r>
    </w:p>
    <w:p w:rsidR="126E6CCA" w:rsidP="5144A0F0" w:rsidRDefault="126E6CCA" w14:paraId="064078FE" w14:textId="38A7A56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Precisão do valor de casas decimais.</w:t>
      </w:r>
    </w:p>
    <w:p w:rsidR="126E6CCA" w:rsidP="5144A0F0" w:rsidRDefault="126E6CCA" w14:paraId="19D9AFE2" w14:textId="614F5C10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real</w:t>
      </w:r>
    </w:p>
    <w:p w:rsidR="126E6CCA" w:rsidP="5144A0F0" w:rsidRDefault="126E6CCA" w14:paraId="24776674" w14:textId="1E5655D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Precisão do valor de até seis casas decimais.</w:t>
      </w:r>
    </w:p>
    <w:p w:rsidR="126E6CCA" w:rsidP="5144A0F0" w:rsidRDefault="126E6CCA" w14:paraId="771EE935" w14:textId="4B7461BE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serial</w:t>
      </w:r>
    </w:p>
    <w:p w:rsidR="126E6CCA" w:rsidP="5144A0F0" w:rsidRDefault="126E6CCA" w14:paraId="4857C1B9" w14:textId="51910E8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Gera valor único inteiro sequencial para um novo registro entre 1 e 2.147.483.647.</w:t>
      </w:r>
    </w:p>
    <w:p w:rsidR="126E6CCA" w:rsidP="5144A0F0" w:rsidRDefault="126E6CCA" w14:paraId="7A24EBB2" w14:textId="7E58A50F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smallint</w:t>
      </w:r>
    </w:p>
    <w:p w:rsidR="126E6CCA" w:rsidP="5144A0F0" w:rsidRDefault="126E6CCA" w14:paraId="357194A3" w14:textId="52C7077A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Representa valores compreendidos entre 32.768 e 32.767.</w:t>
      </w:r>
    </w:p>
    <w:p w:rsidR="126E6CCA" w:rsidP="5144A0F0" w:rsidRDefault="126E6CCA" w14:paraId="6E434162" w14:textId="5E7DF371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time</w:t>
      </w:r>
    </w:p>
    <w:p w:rsidR="126E6CCA" w:rsidP="5144A0F0" w:rsidRDefault="126E6CCA" w14:paraId="36D5584A" w14:textId="43DA2CB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  <w:rPr>
          <w:sz w:val="24"/>
          <w:szCs w:val="24"/>
        </w:rPr>
      </w:pPr>
      <w:r w:rsidR="126E6CCA">
        <w:rPr/>
        <w:t>Representa horário no intervalo de tempo entre 00:00:00 e 24:00:00.</w:t>
      </w:r>
    </w:p>
    <w:p w:rsidR="126E6CCA" w:rsidP="5144A0F0" w:rsidRDefault="126E6CCA" w14:paraId="1ACEEA8E" w14:textId="00CC535B">
      <w:pPr>
        <w:pStyle w:val="ListParagraph"/>
        <w:numPr>
          <w:ilvl w:val="0"/>
          <w:numId w:val="22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126E6CCA">
        <w:rPr/>
        <w:t>varchar (comprimento)</w:t>
      </w:r>
    </w:p>
    <w:p w:rsidR="126E6CCA" w:rsidP="5144A0F0" w:rsidRDefault="126E6CCA" w14:paraId="6D6B82E8" w14:textId="3E50DC2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126E6CCA">
        <w:rPr/>
        <w:t>Útil para sequência de dados de caracteres com comprimento variável. Não armazena espaços em branco não utilizados para compor string (em branco) em seu lado direito.</w:t>
      </w:r>
    </w:p>
    <w:p w:rsidR="5144A0F0" w:rsidP="5144A0F0" w:rsidRDefault="5144A0F0" w14:paraId="2813DD94" w14:textId="2AB3F17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126E6CCA" w:rsidP="5144A0F0" w:rsidRDefault="126E6CCA" w14:paraId="4DF40D64" w14:textId="233C08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Para detalhes sobre os tipos de dados, sugerimos que você acesse a documentação do PostgreSQL, disponível no site oficial do produto.</w:t>
      </w:r>
    </w:p>
    <w:p w:rsidR="5144A0F0" w:rsidP="5144A0F0" w:rsidRDefault="5144A0F0" w14:paraId="13F2FA12" w14:textId="5F31DA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62E08471" w14:textId="3E25509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Exemplo envolvendo criação de tabelas</w:t>
      </w:r>
    </w:p>
    <w:p w:rsidR="126E6CCA" w:rsidP="5144A0F0" w:rsidRDefault="126E6CCA" w14:paraId="5CFC28CA" w14:textId="28F32DA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Veja a seguir o código SQL que permite a criação das tabelas NIVEL e CURSO, respectivamente.</w:t>
      </w:r>
    </w:p>
    <w:p w:rsidR="126E6CCA" w:rsidP="5144A0F0" w:rsidRDefault="126E6CCA" w14:paraId="0392A04B" w14:textId="71CF8F63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26E6CCA">
        <w:drawing>
          <wp:inline wp14:editId="750D8516" wp14:anchorId="4165761B">
            <wp:extent cx="4819650" cy="2551579"/>
            <wp:effectExtent l="0" t="0" r="0" b="0"/>
            <wp:docPr id="1236980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980021" name="Picture 1236980021"/>
                    <pic:cNvPicPr/>
                  </pic:nvPicPr>
                  <pic:blipFill>
                    <a:blip xmlns:r="http://schemas.openxmlformats.org/officeDocument/2006/relationships" r:embed="rId1729993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50" cy="25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E6CCA" w:rsidP="5144A0F0" w:rsidRDefault="126E6CCA" w14:paraId="1975CC0F" w14:textId="2F5FEC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Comentário</w:t>
      </w:r>
    </w:p>
    <w:p w:rsidR="126E6CCA" w:rsidP="5144A0F0" w:rsidRDefault="126E6CCA" w14:paraId="681C0F00" w14:textId="2062C4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Note que, como não foi especificado um schema para armazenar essas tabelas, elas pertencerão ao schema padrão public do database bdestudo.</w:t>
      </w:r>
    </w:p>
    <w:p w:rsidR="126E6CCA" w:rsidP="5144A0F0" w:rsidRDefault="126E6CCA" w14:paraId="087F5C10" w14:textId="18C1001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Gerenciamento de scripts na prática</w:t>
      </w:r>
    </w:p>
    <w:p w:rsidR="126E6CCA" w:rsidP="5144A0F0" w:rsidRDefault="126E6CCA" w14:paraId="1707410C" w14:textId="1BF4634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Note que o script SQL da imagem possui 15 linhas. Esse é um exemplo didático que possui somente duas tabelas. No entanto, você vai perceber que, no dia a dia, os projetos reais possuem quantidades de tabelas que facilmente podem ultrapassar dois dígitos.</w:t>
      </w:r>
    </w:p>
    <w:p w:rsidR="126E6CCA" w:rsidP="5144A0F0" w:rsidRDefault="126E6CCA" w14:paraId="47EB11DE" w14:textId="239774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É importante que você conheça comandos DDL, mas o uso prático ocorrerá com o auxílio de ferramentas que automatizam o processo de gestão e administração de dados. Tais ferramentas permitem — manipulando elementos visuais — criar tabelas, relacionamentos e restrições, além de executar outras atividades. As ferramentas permitem gerar código DDL referente ao projeto como um todo, ou parte dele.</w:t>
      </w:r>
    </w:p>
    <w:p w:rsidR="5144A0F0" w:rsidP="5144A0F0" w:rsidRDefault="5144A0F0" w14:paraId="01AF6B60" w14:textId="79AAD5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126E6CCA" w:rsidP="5144A0F0" w:rsidRDefault="126E6CCA" w14:paraId="740CCF51" w14:textId="4AED2C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Exemplo:</w:t>
      </w:r>
    </w:p>
    <w:p w:rsidR="126E6CCA" w:rsidP="5144A0F0" w:rsidRDefault="126E6CCA" w14:paraId="3E7736FF" w14:textId="6EA5962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126E6CCA">
        <w:rPr/>
        <w:t>Ferramentas DBeaver, Vertabelo, SQL Power Architect, Toad for SQL e Erwin, entre outras.</w:t>
      </w:r>
    </w:p>
    <w:p w:rsidR="5144A0F0" w:rsidP="5144A0F0" w:rsidRDefault="5144A0F0" w14:paraId="61D6DF07" w14:textId="02574C7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3FEE7B1" w:rsidP="5144A0F0" w:rsidRDefault="43FEE7B1" w14:paraId="452781E6" w14:textId="1AC7A7D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>SGBD PostgreSQL nos bastidores</w:t>
      </w:r>
    </w:p>
    <w:p w:rsidR="43FEE7B1" w:rsidP="5144A0F0" w:rsidRDefault="43FEE7B1" w14:paraId="1087A827" w14:textId="1D29199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>O PostgreSQL mantém informações sobre todos os databases em um database especial denominado catálogo, cujas tabelas possuem nomes iniciados com o prefixo PG_.</w:t>
      </w:r>
    </w:p>
    <w:p w:rsidR="5144A0F0" w:rsidP="5144A0F0" w:rsidRDefault="5144A0F0" w14:paraId="0489C152" w14:textId="43A2C4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3FEE7B1" w:rsidP="5144A0F0" w:rsidRDefault="43FEE7B1" w14:paraId="6A3B0D28" w14:textId="0E37DA1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>Exemplo:</w:t>
      </w:r>
    </w:p>
    <w:p w:rsidR="43FEE7B1" w:rsidP="5144A0F0" w:rsidRDefault="43FEE7B1" w14:paraId="4F07AEDC" w14:textId="097A538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>Informações sobre os databases existentes em um servidor são armazenadas na tabela PG_DATABASE.</w:t>
      </w:r>
    </w:p>
    <w:p w:rsidR="5144A0F0" w:rsidP="5144A0F0" w:rsidRDefault="5144A0F0" w14:paraId="2BDD3722" w14:textId="5746A37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3FEE7B1" w:rsidP="5144A0F0" w:rsidRDefault="43FEE7B1" w14:paraId="23C4F818" w14:textId="31BDB81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 xml:space="preserve">Caso você queira identificar o nome correspondente ao OID do PostgreSQL, basta executar o comando a seguir. </w:t>
      </w:r>
    </w:p>
    <w:p w:rsidR="43FEE7B1" w:rsidP="5144A0F0" w:rsidRDefault="43FEE7B1" w14:paraId="3BE4C8BC" w14:textId="05DA3D8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3FEE7B1">
        <w:rPr/>
        <w:t>SELECT OID, DATNAME FROM PG_DATABASE;</w:t>
      </w:r>
    </w:p>
    <w:p w:rsidR="5144A0F0" w:rsidP="5144A0F0" w:rsidRDefault="5144A0F0" w14:paraId="5CAC988F" w14:textId="7DCF3CB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43FEE7B1" w:rsidP="5144A0F0" w:rsidRDefault="43FEE7B1" w14:paraId="71A8D680" w14:textId="2350A2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144A0F0" w:rsidP="5144A0F0" w:rsidRDefault="5144A0F0" w14:paraId="411B334A" w14:textId="41C013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144A0F0" w:rsidP="5144A0F0" w:rsidRDefault="5144A0F0" w14:paraId="6C57F703" w14:textId="3D8D3BD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144A0F0" w:rsidP="5144A0F0" w:rsidRDefault="5144A0F0" w14:paraId="42E25336" w14:textId="699C03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5144A0F0" w:rsidP="5144A0F0" w:rsidRDefault="5144A0F0" w14:paraId="150DB8CB" w14:textId="039237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22A8F68"/>
    <w:rsid w:val="0237FDFF"/>
    <w:rsid w:val="030747CA"/>
    <w:rsid w:val="03EF7C28"/>
    <w:rsid w:val="0521CDF1"/>
    <w:rsid w:val="05914A5E"/>
    <w:rsid w:val="07E188D2"/>
    <w:rsid w:val="09BAFF39"/>
    <w:rsid w:val="0CCA0574"/>
    <w:rsid w:val="0CCF1ED2"/>
    <w:rsid w:val="0D7617E9"/>
    <w:rsid w:val="0F5A5CE4"/>
    <w:rsid w:val="125E626D"/>
    <w:rsid w:val="126E6CCA"/>
    <w:rsid w:val="12FF2868"/>
    <w:rsid w:val="13317F5A"/>
    <w:rsid w:val="13435B91"/>
    <w:rsid w:val="136CE985"/>
    <w:rsid w:val="1417295A"/>
    <w:rsid w:val="14C4002B"/>
    <w:rsid w:val="16FAB6DC"/>
    <w:rsid w:val="1BDD8DC2"/>
    <w:rsid w:val="1DD25AC2"/>
    <w:rsid w:val="1DD25AC2"/>
    <w:rsid w:val="1EB2E8FD"/>
    <w:rsid w:val="1F7FAF2E"/>
    <w:rsid w:val="20EA8B56"/>
    <w:rsid w:val="22D6D167"/>
    <w:rsid w:val="23BCCEE0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C2F82E9"/>
    <w:rsid w:val="3074C015"/>
    <w:rsid w:val="30FEA702"/>
    <w:rsid w:val="32985633"/>
    <w:rsid w:val="338902C3"/>
    <w:rsid w:val="33A226A9"/>
    <w:rsid w:val="3503B951"/>
    <w:rsid w:val="3503B951"/>
    <w:rsid w:val="3597FAB1"/>
    <w:rsid w:val="37A2E7EF"/>
    <w:rsid w:val="37EAA799"/>
    <w:rsid w:val="3B09279B"/>
    <w:rsid w:val="3B84A656"/>
    <w:rsid w:val="3C2D0B79"/>
    <w:rsid w:val="3C50CCD7"/>
    <w:rsid w:val="3CA5409F"/>
    <w:rsid w:val="3E39784D"/>
    <w:rsid w:val="3F4389BE"/>
    <w:rsid w:val="3F92EC1F"/>
    <w:rsid w:val="3FE528A1"/>
    <w:rsid w:val="41011462"/>
    <w:rsid w:val="41A53339"/>
    <w:rsid w:val="4296DECA"/>
    <w:rsid w:val="433ED325"/>
    <w:rsid w:val="43FEE7B1"/>
    <w:rsid w:val="4417D825"/>
    <w:rsid w:val="4417D825"/>
    <w:rsid w:val="44240099"/>
    <w:rsid w:val="4477F135"/>
    <w:rsid w:val="45109D23"/>
    <w:rsid w:val="453C04A8"/>
    <w:rsid w:val="47A71308"/>
    <w:rsid w:val="4BEF6953"/>
    <w:rsid w:val="4C43E8A8"/>
    <w:rsid w:val="4E25A96D"/>
    <w:rsid w:val="4EE27DDE"/>
    <w:rsid w:val="4FF7C505"/>
    <w:rsid w:val="50AE26C5"/>
    <w:rsid w:val="510D2ED0"/>
    <w:rsid w:val="5144A0F0"/>
    <w:rsid w:val="5222FFC7"/>
    <w:rsid w:val="52B17246"/>
    <w:rsid w:val="5788ACBB"/>
    <w:rsid w:val="59981AA9"/>
    <w:rsid w:val="5B2187C3"/>
    <w:rsid w:val="5C86D75B"/>
    <w:rsid w:val="5DC4E387"/>
    <w:rsid w:val="5F8AB392"/>
    <w:rsid w:val="5F8AB392"/>
    <w:rsid w:val="5F9DDE47"/>
    <w:rsid w:val="603A4377"/>
    <w:rsid w:val="60689270"/>
    <w:rsid w:val="6099D65C"/>
    <w:rsid w:val="60A22A4B"/>
    <w:rsid w:val="60D966CA"/>
    <w:rsid w:val="630C639C"/>
    <w:rsid w:val="634B34C1"/>
    <w:rsid w:val="63A5A396"/>
    <w:rsid w:val="6565EA80"/>
    <w:rsid w:val="69AC2C99"/>
    <w:rsid w:val="6C2777FF"/>
    <w:rsid w:val="6C85140C"/>
    <w:rsid w:val="6DB62ADE"/>
    <w:rsid w:val="6DC90E28"/>
    <w:rsid w:val="6F36C0D2"/>
    <w:rsid w:val="7233656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2112491785" /><Relationship Type="http://schemas.openxmlformats.org/officeDocument/2006/relationships/image" Target="/media/image2.png" Id="rId17299937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2026-07-18T14:50:12.6085221Z</dcterms:modified>
  <dc:creator>José Henrique Krugner Gumiero</dc:creator>
  <lastModifiedBy>José Henrique Krugner Gumiero</lastModifiedBy>
</coreProperties>
</file>