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A26C3" w14:textId="77777777" w:rsidR="0019553E" w:rsidRDefault="0019553E">
      <w:r>
        <w:t>MG’s Notes:</w:t>
      </w:r>
    </w:p>
    <w:p w14:paraId="291E0339" w14:textId="77777777" w:rsidR="0019553E" w:rsidRPr="00C77D29" w:rsidRDefault="0019553E" w:rsidP="0019553E">
      <w:pPr>
        <w:rPr>
          <w:b/>
        </w:rPr>
      </w:pPr>
      <w:r>
        <w:rPr>
          <w:b/>
        </w:rPr>
        <w:t>CHEK2</w:t>
      </w:r>
    </w:p>
    <w:p w14:paraId="7F6E6943" w14:textId="77777777" w:rsidR="0019553E" w:rsidRDefault="0019553E" w:rsidP="0019553E">
      <w:r>
        <w:t>Associated cancers with enough data for site:</w:t>
      </w:r>
    </w:p>
    <w:p w14:paraId="49C91B16" w14:textId="77777777" w:rsidR="0019553E" w:rsidRDefault="0019553E" w:rsidP="0019553E">
      <w:pPr>
        <w:pStyle w:val="ListParagraph"/>
        <w:numPr>
          <w:ilvl w:val="0"/>
          <w:numId w:val="2"/>
        </w:numPr>
      </w:pPr>
      <w:r>
        <w:t>Breast</w:t>
      </w:r>
    </w:p>
    <w:p w14:paraId="4320FCA0" w14:textId="77777777" w:rsidR="0019553E" w:rsidRDefault="0019553E" w:rsidP="0019553E">
      <w:pPr>
        <w:pStyle w:val="ListParagraph"/>
        <w:numPr>
          <w:ilvl w:val="0"/>
          <w:numId w:val="2"/>
        </w:numPr>
      </w:pPr>
      <w:r>
        <w:t>Colorectal</w:t>
      </w:r>
    </w:p>
    <w:p w14:paraId="63885399" w14:textId="77777777" w:rsidR="0019553E" w:rsidRDefault="0019553E" w:rsidP="0019553E">
      <w:pPr>
        <w:pStyle w:val="ListParagraph"/>
        <w:numPr>
          <w:ilvl w:val="0"/>
          <w:numId w:val="2"/>
        </w:numPr>
      </w:pPr>
      <w:r>
        <w:t>Prostate</w:t>
      </w:r>
    </w:p>
    <w:p w14:paraId="7FFC0DBD" w14:textId="77777777" w:rsidR="0019553E" w:rsidRDefault="0019553E" w:rsidP="0019553E">
      <w:r>
        <w:t>Reviewed but not enough data for site/ controversy over risk</w:t>
      </w:r>
    </w:p>
    <w:p w14:paraId="03A800DA" w14:textId="77777777" w:rsidR="0019553E" w:rsidRDefault="0019553E" w:rsidP="0019553E">
      <w:pPr>
        <w:pStyle w:val="ListParagraph"/>
        <w:numPr>
          <w:ilvl w:val="0"/>
          <w:numId w:val="3"/>
        </w:numPr>
      </w:pPr>
      <w:r>
        <w:t>Thyroid</w:t>
      </w:r>
    </w:p>
    <w:p w14:paraId="5F3561F7" w14:textId="77777777" w:rsidR="0019553E" w:rsidRDefault="0019553E" w:rsidP="0019553E">
      <w:pPr>
        <w:pStyle w:val="ListParagraph"/>
        <w:numPr>
          <w:ilvl w:val="0"/>
          <w:numId w:val="3"/>
        </w:numPr>
      </w:pPr>
      <w:r>
        <w:t>Ovarian</w:t>
      </w:r>
    </w:p>
    <w:p w14:paraId="1DFC3878" w14:textId="77777777" w:rsidR="0019553E" w:rsidRDefault="0019553E" w:rsidP="0019553E">
      <w:pPr>
        <w:pStyle w:val="EndNoteBibliography"/>
      </w:pPr>
      <w:r>
        <w:t>Secondary cancers to review later:</w:t>
      </w:r>
    </w:p>
    <w:p w14:paraId="2D33578D" w14:textId="298082D3" w:rsidR="00315E95" w:rsidRDefault="009D425A" w:rsidP="00315E95">
      <w:pPr>
        <w:pStyle w:val="EndNoteBibliography"/>
        <w:numPr>
          <w:ilvl w:val="0"/>
          <w:numId w:val="4"/>
        </w:numPr>
      </w:pPr>
      <w:r>
        <w:t>Kidney</w:t>
      </w:r>
      <w:bookmarkStart w:id="0" w:name="_GoBack"/>
      <w:bookmarkEnd w:id="0"/>
    </w:p>
    <w:p w14:paraId="0D103DE2" w14:textId="77777777" w:rsidR="0019553E" w:rsidRDefault="0019553E" w:rsidP="0019553E"/>
    <w:p w14:paraId="4322D15B" w14:textId="77777777" w:rsidR="0019553E" w:rsidRDefault="0019553E"/>
    <w:p w14:paraId="29C66A20" w14:textId="77777777" w:rsidR="00B35753" w:rsidRDefault="00B35753">
      <w:r>
        <w:t>Associated cancer with CHEK2 (</w:t>
      </w:r>
      <w:hyperlink r:id="rId6" w:history="1">
        <w:r w:rsidR="00EC4F3F" w:rsidRPr="00897144">
          <w:rPr>
            <w:rStyle w:val="Hyperlink"/>
          </w:rPr>
          <w:t>http://www.ncbi.nlm.nih.gov/gene/11200</w:t>
        </w:r>
      </w:hyperlink>
      <w:proofErr w:type="gramStart"/>
      <w:r w:rsidR="00EC4F3F">
        <w:t xml:space="preserve"> ,</w:t>
      </w:r>
      <w:proofErr w:type="gramEnd"/>
      <w:r w:rsidR="00EC4F3F">
        <w:t xml:space="preserve"> </w:t>
      </w:r>
      <w:r w:rsidR="00EC4F3F" w:rsidRPr="00EC4F3F">
        <w:t>https://ghr.nlm.nih.gov/gene/CHEK2#conditions</w:t>
      </w:r>
      <w:r>
        <w:t>)</w:t>
      </w:r>
    </w:p>
    <w:p w14:paraId="3BE20DD7" w14:textId="77777777" w:rsidR="00B35753" w:rsidRDefault="00B35753" w:rsidP="00B35753">
      <w:pPr>
        <w:pStyle w:val="ListParagraph"/>
        <w:numPr>
          <w:ilvl w:val="0"/>
          <w:numId w:val="1"/>
        </w:numPr>
      </w:pPr>
      <w:r>
        <w:t>Breast cancer</w:t>
      </w:r>
    </w:p>
    <w:p w14:paraId="6A39BE21" w14:textId="77777777" w:rsidR="00B35753" w:rsidRDefault="00B35753" w:rsidP="00B35753">
      <w:pPr>
        <w:pStyle w:val="ListParagraph"/>
        <w:numPr>
          <w:ilvl w:val="0"/>
          <w:numId w:val="1"/>
        </w:numPr>
      </w:pPr>
      <w:r>
        <w:t>Colon cancer</w:t>
      </w:r>
    </w:p>
    <w:p w14:paraId="443FEDB3" w14:textId="77777777" w:rsidR="00B35753" w:rsidRDefault="00B35753" w:rsidP="00B35753">
      <w:pPr>
        <w:pStyle w:val="ListParagraph"/>
        <w:numPr>
          <w:ilvl w:val="0"/>
          <w:numId w:val="1"/>
        </w:numPr>
      </w:pPr>
      <w:r>
        <w:t>Prostate cancer</w:t>
      </w:r>
    </w:p>
    <w:p w14:paraId="638ED394" w14:textId="77777777" w:rsidR="00B35753" w:rsidRDefault="00B35753" w:rsidP="00B35753">
      <w:pPr>
        <w:pStyle w:val="ListParagraph"/>
        <w:numPr>
          <w:ilvl w:val="0"/>
          <w:numId w:val="1"/>
        </w:numPr>
      </w:pPr>
      <w:r>
        <w:t xml:space="preserve">Osteosarcoma </w:t>
      </w:r>
    </w:p>
    <w:p w14:paraId="7957AFA7" w14:textId="77777777" w:rsidR="00B35753" w:rsidRDefault="00B35753" w:rsidP="00B35753">
      <w:pPr>
        <w:pStyle w:val="ListParagraph"/>
        <w:numPr>
          <w:ilvl w:val="0"/>
          <w:numId w:val="1"/>
        </w:numPr>
      </w:pPr>
      <w:r>
        <w:t>Ovarian cancer</w:t>
      </w:r>
    </w:p>
    <w:p w14:paraId="33FA802C" w14:textId="77777777" w:rsidR="00B35753" w:rsidRDefault="00EC4F3F" w:rsidP="00B35753">
      <w:pPr>
        <w:pStyle w:val="ListParagraph"/>
        <w:numPr>
          <w:ilvl w:val="0"/>
          <w:numId w:val="1"/>
        </w:numPr>
      </w:pPr>
      <w:r>
        <w:t>Lung cancer</w:t>
      </w:r>
    </w:p>
    <w:p w14:paraId="2C13DE0B" w14:textId="77777777" w:rsidR="00EC4F3F" w:rsidRDefault="00EC4F3F" w:rsidP="00B35753">
      <w:pPr>
        <w:pStyle w:val="ListParagraph"/>
        <w:numPr>
          <w:ilvl w:val="0"/>
          <w:numId w:val="1"/>
        </w:numPr>
      </w:pPr>
      <w:r>
        <w:t>Kidney cancer</w:t>
      </w:r>
    </w:p>
    <w:p w14:paraId="113A1F78" w14:textId="77777777" w:rsidR="00EC4F3F" w:rsidRDefault="00EC4F3F" w:rsidP="00EC4F3F">
      <w:pPr>
        <w:pStyle w:val="ListParagraph"/>
        <w:numPr>
          <w:ilvl w:val="0"/>
          <w:numId w:val="1"/>
        </w:numPr>
      </w:pPr>
      <w:r>
        <w:t>Thyroid cancer</w:t>
      </w:r>
    </w:p>
    <w:p w14:paraId="7DD5FF67" w14:textId="77777777" w:rsidR="003067CF" w:rsidRDefault="00906BA3">
      <w:proofErr w:type="gramStart"/>
      <w:r>
        <w:t>F</w:t>
      </w:r>
      <w:r w:rsidR="00245DCD">
        <w:t>or osteosarcoma,</w:t>
      </w:r>
      <w:r>
        <w:t xml:space="preserve"> </w:t>
      </w:r>
      <w:r w:rsidR="00A971A8">
        <w:t>ovarian cancer, thyroid cancer, lung cancer, kidney cancer</w:t>
      </w:r>
      <w:r w:rsidR="00245DCD">
        <w:t xml:space="preserve"> </w:t>
      </w:r>
      <w:r>
        <w:t>no good papers</w:t>
      </w:r>
      <w:r w:rsidR="0019553E">
        <w:t>, bringing up the question of risk.</w:t>
      </w:r>
      <w:proofErr w:type="gramEnd"/>
      <w:r w:rsidR="0019553E">
        <w:t xml:space="preserve"> In addition, Dr. </w:t>
      </w:r>
      <w:proofErr w:type="spellStart"/>
      <w:r w:rsidR="0019553E">
        <w:t>Plichta’s</w:t>
      </w:r>
      <w:proofErr w:type="spellEnd"/>
      <w:r w:rsidR="0019553E">
        <w:t xml:space="preserve"> table does</w:t>
      </w:r>
      <w:r w:rsidR="0019553E" w:rsidRPr="00B25A20">
        <w:rPr>
          <w:b/>
        </w:rPr>
        <w:t xml:space="preserve"> not</w:t>
      </w:r>
      <w:r w:rsidR="0019553E">
        <w:t xml:space="preserve"> list osteosarcoma, kidney cancer, or lung cancer as having increased risk. </w:t>
      </w:r>
    </w:p>
    <w:p w14:paraId="15B41732" w14:textId="77777777" w:rsidR="001D795E" w:rsidRDefault="001D795E">
      <w:pPr>
        <w:rPr>
          <w:noProof/>
        </w:rPr>
      </w:pPr>
      <w:r>
        <w:t>For CHEK2 – Breast Cancer we use “</w:t>
      </w:r>
      <w:r w:rsidRPr="00371DB5">
        <w:rPr>
          <w:noProof/>
        </w:rPr>
        <w:t>Yang Y, Zhang F, Wang Y, Liu SC. CHEK2 1100delC variant and breast cancer risk in Caucasians: a meta-analysis based on 25 studies with 29,154 cases and 37,064 controls. Asian Pacific journal of cancer prevention : APJCP 2012;13:3501-5.</w:t>
      </w:r>
      <w:r>
        <w:rPr>
          <w:noProof/>
        </w:rPr>
        <w:t>’</w:t>
      </w:r>
    </w:p>
    <w:p w14:paraId="38EA878C" w14:textId="77777777" w:rsidR="001D795E" w:rsidRDefault="001D795E" w:rsidP="001D795E">
      <w:pPr>
        <w:pStyle w:val="EndNoteBibliography"/>
      </w:pPr>
      <w:r>
        <w:t>For CHEK2 – Colorectal Cancer we use “</w:t>
      </w:r>
      <w:r w:rsidRPr="00AB646D">
        <w:t>Ma X, Zhang B, Zheng W. Genetic variants associated with colorectal cancer risk: comprehensive research synopsis, meta-analysis, and epidemiological evidence. Gut 2014;63:326-36.</w:t>
      </w:r>
      <w:r>
        <w:t>”</w:t>
      </w:r>
    </w:p>
    <w:p w14:paraId="185ECA0C" w14:textId="77777777" w:rsidR="001D795E" w:rsidRDefault="001D795E" w:rsidP="001D795E">
      <w:pPr>
        <w:pStyle w:val="EndNoteBibliography"/>
      </w:pPr>
      <w:r>
        <w:lastRenderedPageBreak/>
        <w:t>For CHEK2 – Prostate Cancer we use “</w:t>
      </w:r>
      <w:r w:rsidRPr="00AB646D">
        <w:t>Wang Y, Dai B, Ye D. CHEK2 mutation and risk of prostate cancer: a systematic review and meta-analysis. International journal of clinical and experimental medicine 2015;8:15708-15.</w:t>
      </w:r>
      <w:r>
        <w:t>”</w:t>
      </w:r>
    </w:p>
    <w:p w14:paraId="0779ED14" w14:textId="77777777" w:rsidR="001D795E" w:rsidRDefault="001D795E" w:rsidP="001D795E">
      <w:pPr>
        <w:pStyle w:val="EndNoteBibliography"/>
      </w:pPr>
    </w:p>
    <w:sectPr w:rsidR="001D795E" w:rsidSect="00DB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3AA0"/>
    <w:multiLevelType w:val="hybridMultilevel"/>
    <w:tmpl w:val="8C669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57195"/>
    <w:multiLevelType w:val="hybridMultilevel"/>
    <w:tmpl w:val="E432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B186C"/>
    <w:multiLevelType w:val="hybridMultilevel"/>
    <w:tmpl w:val="9B22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10922"/>
    <w:multiLevelType w:val="hybridMultilevel"/>
    <w:tmpl w:val="E72AC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5BB4"/>
    <w:rsid w:val="000D54D0"/>
    <w:rsid w:val="00107D5C"/>
    <w:rsid w:val="0019553E"/>
    <w:rsid w:val="001D795E"/>
    <w:rsid w:val="00245DCD"/>
    <w:rsid w:val="003067CF"/>
    <w:rsid w:val="00315E95"/>
    <w:rsid w:val="008D5BB4"/>
    <w:rsid w:val="008E0CAA"/>
    <w:rsid w:val="00906BA3"/>
    <w:rsid w:val="009D425A"/>
    <w:rsid w:val="00A971A8"/>
    <w:rsid w:val="00B25A20"/>
    <w:rsid w:val="00B35753"/>
    <w:rsid w:val="00C437A2"/>
    <w:rsid w:val="00D31B74"/>
    <w:rsid w:val="00DB6A14"/>
    <w:rsid w:val="00EC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2DE7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F3F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1D795E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D795E"/>
    <w:rPr>
      <w:rFonts w:ascii="Calibri" w:hAnsi="Calibri"/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cbi.nlm.nih.gov/gene/1120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Partners Information Systems</dc:creator>
  <cp:keywords/>
  <dc:description/>
  <cp:lastModifiedBy>Molly Griffin</cp:lastModifiedBy>
  <cp:revision>12</cp:revision>
  <dcterms:created xsi:type="dcterms:W3CDTF">2016-05-23T20:34:00Z</dcterms:created>
  <dcterms:modified xsi:type="dcterms:W3CDTF">2016-09-08T13:22:00Z</dcterms:modified>
</cp:coreProperties>
</file>