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BAB1A" w14:textId="254C82BE" w:rsidR="002A7CB7" w:rsidRDefault="00E804D2" w:rsidP="00E804D2">
      <w:r>
        <w:t xml:space="preserve">0- </w:t>
      </w:r>
      <w:r w:rsidR="002A7CB7">
        <w:t>No relevant studies have been conducted</w:t>
      </w:r>
    </w:p>
    <w:p w14:paraId="35E410F7" w14:textId="77777777" w:rsidR="002A7CB7" w:rsidRDefault="002A7CB7"/>
    <w:p w14:paraId="06F1272D" w14:textId="4C45FB8C" w:rsidR="00573B95" w:rsidRDefault="00573B95">
      <w:r>
        <w:t>1</w:t>
      </w:r>
      <w:r w:rsidR="00EF2BC8">
        <w:softHyphen/>
        <w:t>–</w:t>
      </w:r>
      <w:r w:rsidR="00772D1D">
        <w:t xml:space="preserve"> St</w:t>
      </w:r>
      <w:r w:rsidR="00611BD8">
        <w:t xml:space="preserve">udies are limited to less than </w:t>
      </w:r>
      <w:r w:rsidR="003D501A">
        <w:t>50</w:t>
      </w:r>
      <w:r w:rsidR="00772D1D">
        <w:t xml:space="preserve"> participants </w:t>
      </w:r>
      <w:r w:rsidR="0082730B">
        <w:t xml:space="preserve">and </w:t>
      </w:r>
      <w:r w:rsidR="00EF4FAE">
        <w:t xml:space="preserve">less than 3 </w:t>
      </w:r>
      <w:r w:rsidR="00772D1D">
        <w:t>studies don</w:t>
      </w:r>
      <w:r w:rsidR="00356428">
        <w:t>e on association between gene mutation and cancer</w:t>
      </w:r>
    </w:p>
    <w:p w14:paraId="6C78A7E9" w14:textId="77777777" w:rsidR="00573B95" w:rsidRDefault="00573B95"/>
    <w:p w14:paraId="4FBFF7F6" w14:textId="4B94A2BB" w:rsidR="00387E9E" w:rsidRDefault="00387E9E">
      <w:r>
        <w:t>2-</w:t>
      </w:r>
      <w:r w:rsidR="003D501A">
        <w:t xml:space="preserve"> Studies are limited to less than 200 participants and less than 3 studies done on association between gene mutation and cancer</w:t>
      </w:r>
    </w:p>
    <w:p w14:paraId="0EB2257A" w14:textId="77777777" w:rsidR="00772D1D" w:rsidRDefault="00772D1D"/>
    <w:p w14:paraId="6BCE892E" w14:textId="66F21A05" w:rsidR="00573B95" w:rsidRDefault="00573B95">
      <w:r>
        <w:t>3</w:t>
      </w:r>
      <w:r w:rsidR="00EF2BC8">
        <w:t xml:space="preserve">– </w:t>
      </w:r>
      <w:r w:rsidR="00611BD8">
        <w:t>Studies have over 2</w:t>
      </w:r>
      <w:r w:rsidR="00356428">
        <w:t xml:space="preserve">00 participants, 3 </w:t>
      </w:r>
      <w:r w:rsidR="00EF4FAE">
        <w:t xml:space="preserve">to 5 </w:t>
      </w:r>
      <w:r w:rsidR="00356428">
        <w:t>studies done</w:t>
      </w:r>
      <w:r w:rsidR="000C6475">
        <w:t xml:space="preserve">; </w:t>
      </w:r>
      <w:r w:rsidR="00DD63BA">
        <w:t xml:space="preserve">study </w:t>
      </w:r>
      <w:r w:rsidR="000C6475">
        <w:t>published in</w:t>
      </w:r>
      <w:r w:rsidR="00DD63BA">
        <w:t xml:space="preserve"> 2008 or later</w:t>
      </w:r>
    </w:p>
    <w:p w14:paraId="6D71AD82" w14:textId="77777777" w:rsidR="00573B95" w:rsidRDefault="00573B95"/>
    <w:p w14:paraId="7DACE98F" w14:textId="52CAE3EB" w:rsidR="00387E9E" w:rsidRDefault="00387E9E">
      <w:r>
        <w:t>4-</w:t>
      </w:r>
      <w:r w:rsidR="000D5CB7">
        <w:t>Studies have over 200 participants, greater than 5 studies, no meta-analysis</w:t>
      </w:r>
      <w:r w:rsidR="00595703">
        <w:t xml:space="preserve"> available</w:t>
      </w:r>
    </w:p>
    <w:p w14:paraId="63547C61" w14:textId="77777777" w:rsidR="00772D1D" w:rsidRDefault="00772D1D"/>
    <w:p w14:paraId="3D1A418C" w14:textId="071EE941" w:rsidR="00573B95" w:rsidRDefault="00573B95">
      <w:r>
        <w:t>5</w:t>
      </w:r>
      <w:r w:rsidR="00EF2BC8">
        <w:t>–</w:t>
      </w:r>
      <w:r w:rsidR="00356428">
        <w:t xml:space="preserve"> Robust meta-analysis available, </w:t>
      </w:r>
      <w:r w:rsidR="00AC4BBE">
        <w:t>greater than 5 studies included in meta-analysis</w:t>
      </w:r>
      <w:bookmarkStart w:id="0" w:name="_GoBack"/>
      <w:bookmarkEnd w:id="0"/>
    </w:p>
    <w:p w14:paraId="725ED87D" w14:textId="77777777" w:rsidR="00AC4BBE" w:rsidRDefault="00AC4BBE"/>
    <w:p w14:paraId="590D6186" w14:textId="77777777" w:rsidR="00E411FD" w:rsidRDefault="00E411FD"/>
    <w:p w14:paraId="1262C243" w14:textId="1E03DA9F" w:rsidR="00B1521C" w:rsidRDefault="00B1521C">
      <w:r>
        <w:t>Or</w:t>
      </w:r>
    </w:p>
    <w:p w14:paraId="70C45126" w14:textId="77777777" w:rsidR="00B1521C" w:rsidRDefault="00B1521C"/>
    <w:p w14:paraId="71FE4F19" w14:textId="77777777" w:rsidR="00B1521C" w:rsidRPr="004A681C" w:rsidRDefault="00B1521C" w:rsidP="00B1521C">
      <w:pPr>
        <w:rPr>
          <w:rFonts w:ascii="Tahoma" w:hAnsi="Tahoma" w:cs="Tahoma"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1"/>
        <w:gridCol w:w="7655"/>
      </w:tblGrid>
      <w:tr w:rsidR="00B1521C" w:rsidRPr="00B1521C" w14:paraId="44BF5843" w14:textId="77777777" w:rsidTr="0039491E">
        <w:tc>
          <w:tcPr>
            <w:tcW w:w="1458" w:type="dxa"/>
          </w:tcPr>
          <w:p w14:paraId="5A86CF3D" w14:textId="7BA9DF66" w:rsidR="00B1521C" w:rsidRPr="00B1521C" w:rsidRDefault="00B1521C" w:rsidP="0039491E">
            <w:pPr>
              <w:rPr>
                <w:color w:val="FF0000"/>
                <w:sz w:val="28"/>
              </w:rPr>
            </w:pPr>
            <w:r w:rsidRPr="00B1521C">
              <w:rPr>
                <w:color w:val="FF0000"/>
                <w:sz w:val="28"/>
              </w:rPr>
              <w:t>0</w:t>
            </w:r>
          </w:p>
        </w:tc>
        <w:tc>
          <w:tcPr>
            <w:tcW w:w="11718" w:type="dxa"/>
          </w:tcPr>
          <w:p w14:paraId="099DF8A8" w14:textId="77777777" w:rsidR="00B1521C" w:rsidRPr="00B1521C" w:rsidRDefault="00B1521C" w:rsidP="00B1521C">
            <w:pPr>
              <w:rPr>
                <w:color w:val="FF0000"/>
                <w:sz w:val="28"/>
              </w:rPr>
            </w:pPr>
            <w:r w:rsidRPr="00B1521C">
              <w:rPr>
                <w:color w:val="FF0000"/>
                <w:sz w:val="28"/>
              </w:rPr>
              <w:t>No relevant studies have been conducted</w:t>
            </w:r>
          </w:p>
          <w:p w14:paraId="00C94742" w14:textId="77777777" w:rsidR="00B1521C" w:rsidRPr="00B1521C" w:rsidRDefault="00B1521C" w:rsidP="0039491E">
            <w:pPr>
              <w:rPr>
                <w:color w:val="FF0000"/>
                <w:sz w:val="28"/>
              </w:rPr>
            </w:pPr>
          </w:p>
        </w:tc>
      </w:tr>
      <w:tr w:rsidR="00B1521C" w:rsidRPr="004A681C" w14:paraId="289D5153" w14:textId="77777777" w:rsidTr="0039491E">
        <w:tc>
          <w:tcPr>
            <w:tcW w:w="1458" w:type="dxa"/>
          </w:tcPr>
          <w:p w14:paraId="442D6060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*</w:t>
            </w:r>
          </w:p>
        </w:tc>
        <w:tc>
          <w:tcPr>
            <w:tcW w:w="11718" w:type="dxa"/>
          </w:tcPr>
          <w:p w14:paraId="1BD72B1A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Sample size less than 50 and less than 3 studies done on the association between the gene mutation and cancer</w:t>
            </w:r>
          </w:p>
        </w:tc>
      </w:tr>
      <w:tr w:rsidR="00B1521C" w:rsidRPr="004A681C" w14:paraId="7A81E7F2" w14:textId="77777777" w:rsidTr="0039491E">
        <w:tc>
          <w:tcPr>
            <w:tcW w:w="1458" w:type="dxa"/>
          </w:tcPr>
          <w:p w14:paraId="36459E91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**</w:t>
            </w:r>
          </w:p>
        </w:tc>
        <w:tc>
          <w:tcPr>
            <w:tcW w:w="11718" w:type="dxa"/>
          </w:tcPr>
          <w:p w14:paraId="27E0EA1B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Sample size less than 200 and less than 3 studies done on the association between the gene mutation and cancer</w:t>
            </w:r>
          </w:p>
        </w:tc>
      </w:tr>
      <w:tr w:rsidR="00B1521C" w:rsidRPr="004A681C" w14:paraId="7AB97264" w14:textId="77777777" w:rsidTr="0039491E">
        <w:tc>
          <w:tcPr>
            <w:tcW w:w="1458" w:type="dxa"/>
          </w:tcPr>
          <w:p w14:paraId="64AC1C75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***</w:t>
            </w:r>
          </w:p>
        </w:tc>
        <w:tc>
          <w:tcPr>
            <w:tcW w:w="11718" w:type="dxa"/>
          </w:tcPr>
          <w:p w14:paraId="39CCA3EC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Sample size over 200 and 3 to 5 studies done  on the association between the gene mutation and cancer</w:t>
            </w:r>
          </w:p>
        </w:tc>
      </w:tr>
      <w:tr w:rsidR="00B1521C" w:rsidRPr="004A681C" w14:paraId="498F16AF" w14:textId="77777777" w:rsidTr="0039491E">
        <w:tc>
          <w:tcPr>
            <w:tcW w:w="1458" w:type="dxa"/>
          </w:tcPr>
          <w:p w14:paraId="3766687B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****</w:t>
            </w:r>
          </w:p>
        </w:tc>
        <w:tc>
          <w:tcPr>
            <w:tcW w:w="11718" w:type="dxa"/>
          </w:tcPr>
          <w:p w14:paraId="6EC2FDCA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Sample size over 200 and 5 or more studies done  on the association between the gene mutation, but no meta-analysis available</w:t>
            </w:r>
          </w:p>
        </w:tc>
      </w:tr>
      <w:tr w:rsidR="00B1521C" w:rsidRPr="004A681C" w14:paraId="354B5273" w14:textId="77777777" w:rsidTr="0039491E">
        <w:tc>
          <w:tcPr>
            <w:tcW w:w="1458" w:type="dxa"/>
          </w:tcPr>
          <w:p w14:paraId="11660B6C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>*****</w:t>
            </w:r>
          </w:p>
        </w:tc>
        <w:tc>
          <w:tcPr>
            <w:tcW w:w="11718" w:type="dxa"/>
          </w:tcPr>
          <w:p w14:paraId="12D0EB87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  <w:r w:rsidRPr="004A681C">
              <w:rPr>
                <w:color w:val="FF0000"/>
                <w:sz w:val="28"/>
              </w:rPr>
              <w:t xml:space="preserve">Robust meta-analysis including greater than 5 studies </w:t>
            </w:r>
          </w:p>
          <w:p w14:paraId="73E863D8" w14:textId="77777777" w:rsidR="00B1521C" w:rsidRPr="004A681C" w:rsidRDefault="00B1521C" w:rsidP="0039491E">
            <w:pPr>
              <w:rPr>
                <w:color w:val="FF0000"/>
                <w:sz w:val="28"/>
              </w:rPr>
            </w:pPr>
          </w:p>
        </w:tc>
      </w:tr>
    </w:tbl>
    <w:p w14:paraId="14E6B6C5" w14:textId="77777777" w:rsidR="00B1521C" w:rsidRDefault="00B1521C"/>
    <w:sectPr w:rsidR="00B1521C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496"/>
    <w:multiLevelType w:val="hybridMultilevel"/>
    <w:tmpl w:val="1DB28A1E"/>
    <w:lvl w:ilvl="0" w:tplc="99A613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9A"/>
    <w:rsid w:val="000C6475"/>
    <w:rsid w:val="000D5CB7"/>
    <w:rsid w:val="0027154C"/>
    <w:rsid w:val="002A7CB7"/>
    <w:rsid w:val="002C6B76"/>
    <w:rsid w:val="00356428"/>
    <w:rsid w:val="00387E9E"/>
    <w:rsid w:val="003A4518"/>
    <w:rsid w:val="003C1AD1"/>
    <w:rsid w:val="003D35AB"/>
    <w:rsid w:val="003D501A"/>
    <w:rsid w:val="004B7534"/>
    <w:rsid w:val="00573B95"/>
    <w:rsid w:val="00595703"/>
    <w:rsid w:val="00611BD8"/>
    <w:rsid w:val="00750358"/>
    <w:rsid w:val="0076009A"/>
    <w:rsid w:val="00772D1D"/>
    <w:rsid w:val="0082730B"/>
    <w:rsid w:val="008A74B5"/>
    <w:rsid w:val="00AC4BBE"/>
    <w:rsid w:val="00B1521C"/>
    <w:rsid w:val="00B30275"/>
    <w:rsid w:val="00DD63BA"/>
    <w:rsid w:val="00E411FD"/>
    <w:rsid w:val="00E804D2"/>
    <w:rsid w:val="00EF2BC8"/>
    <w:rsid w:val="00EF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9AB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B7"/>
    <w:pPr>
      <w:ind w:left="720"/>
      <w:contextualSpacing/>
    </w:pPr>
  </w:style>
  <w:style w:type="table" w:styleId="TableGrid">
    <w:name w:val="Table Grid"/>
    <w:basedOn w:val="TableNormal"/>
    <w:uiPriority w:val="59"/>
    <w:rsid w:val="00B1521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B7"/>
    <w:pPr>
      <w:ind w:left="720"/>
      <w:contextualSpacing/>
    </w:pPr>
  </w:style>
  <w:style w:type="table" w:styleId="TableGrid">
    <w:name w:val="Table Grid"/>
    <w:basedOn w:val="TableNormal"/>
    <w:uiPriority w:val="59"/>
    <w:rsid w:val="00B1521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kshughes@partners.org</cp:lastModifiedBy>
  <cp:revision>4</cp:revision>
  <dcterms:created xsi:type="dcterms:W3CDTF">2016-07-05T20:31:00Z</dcterms:created>
  <dcterms:modified xsi:type="dcterms:W3CDTF">2016-07-07T17:20:00Z</dcterms:modified>
</cp:coreProperties>
</file>