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0E16D" w14:textId="77777777" w:rsidR="00230D75" w:rsidRPr="00C77D29" w:rsidRDefault="00230D75" w:rsidP="00230D75">
      <w:pPr>
        <w:rPr>
          <w:b/>
        </w:rPr>
      </w:pPr>
      <w:r>
        <w:rPr>
          <w:b/>
        </w:rPr>
        <w:t>TP53</w:t>
      </w:r>
    </w:p>
    <w:p w14:paraId="1BE4DEBA" w14:textId="77777777" w:rsidR="00230D75" w:rsidRDefault="00230D75" w:rsidP="00230D75">
      <w:r>
        <w:t>Associated cancers with enough data for site:</w:t>
      </w:r>
    </w:p>
    <w:p w14:paraId="36414E07" w14:textId="77777777" w:rsidR="00230D75" w:rsidRDefault="00230D75" w:rsidP="00230D75">
      <w:pPr>
        <w:pStyle w:val="ListParagraph"/>
        <w:numPr>
          <w:ilvl w:val="0"/>
          <w:numId w:val="1"/>
        </w:numPr>
      </w:pPr>
      <w:r>
        <w:t>Breast</w:t>
      </w:r>
    </w:p>
    <w:p w14:paraId="025B2ED3" w14:textId="77777777" w:rsidR="00230D75" w:rsidRDefault="00230D75" w:rsidP="00230D75">
      <w:pPr>
        <w:pStyle w:val="ListParagraph"/>
        <w:numPr>
          <w:ilvl w:val="0"/>
          <w:numId w:val="1"/>
        </w:numPr>
      </w:pPr>
      <w:r>
        <w:t>Adrenal Cortical Carcinoma</w:t>
      </w:r>
    </w:p>
    <w:p w14:paraId="7F2004AE" w14:textId="77777777" w:rsidR="00230D75" w:rsidRDefault="00230D75" w:rsidP="00230D75">
      <w:pPr>
        <w:pStyle w:val="ListParagraph"/>
        <w:numPr>
          <w:ilvl w:val="0"/>
          <w:numId w:val="1"/>
        </w:numPr>
      </w:pPr>
      <w:r>
        <w:t>Osteosarcoma</w:t>
      </w:r>
    </w:p>
    <w:p w14:paraId="0A60719D" w14:textId="77777777" w:rsidR="00230D75" w:rsidRDefault="00230D75" w:rsidP="00230D75">
      <w:pPr>
        <w:pStyle w:val="ListParagraph"/>
        <w:numPr>
          <w:ilvl w:val="0"/>
          <w:numId w:val="1"/>
        </w:numPr>
      </w:pPr>
      <w:r>
        <w:t>Soft Tissue Sarcoma</w:t>
      </w:r>
    </w:p>
    <w:p w14:paraId="30F35BE5" w14:textId="77777777" w:rsidR="00230D75" w:rsidRDefault="00230D75" w:rsidP="00230D75">
      <w:pPr>
        <w:pStyle w:val="ListParagraph"/>
        <w:numPr>
          <w:ilvl w:val="0"/>
          <w:numId w:val="1"/>
        </w:numPr>
      </w:pPr>
      <w:r>
        <w:t>Leukemia</w:t>
      </w:r>
    </w:p>
    <w:p w14:paraId="03191B17" w14:textId="77777777" w:rsidR="00230D75" w:rsidRDefault="00230D75" w:rsidP="00230D75">
      <w:pPr>
        <w:pStyle w:val="ListParagraph"/>
        <w:numPr>
          <w:ilvl w:val="0"/>
          <w:numId w:val="1"/>
        </w:numPr>
      </w:pPr>
      <w:r>
        <w:t>Brain Cancer</w:t>
      </w:r>
    </w:p>
    <w:p w14:paraId="7530EBFD" w14:textId="77777777" w:rsidR="00230D75" w:rsidRDefault="00230D75" w:rsidP="00230D75">
      <w:pPr>
        <w:pStyle w:val="ListParagraph"/>
        <w:numPr>
          <w:ilvl w:val="0"/>
          <w:numId w:val="1"/>
        </w:numPr>
      </w:pPr>
      <w:r>
        <w:t>Colorectal Cancer</w:t>
      </w:r>
    </w:p>
    <w:p w14:paraId="70DA3050" w14:textId="77777777" w:rsidR="00230D75" w:rsidRDefault="00230D75" w:rsidP="00230D75">
      <w:r>
        <w:t>Reviewed but not enough data for site/ controversy over risk</w:t>
      </w:r>
    </w:p>
    <w:p w14:paraId="7D7C5117" w14:textId="77777777" w:rsidR="00230D75" w:rsidRDefault="00230D75" w:rsidP="00230D75">
      <w:pPr>
        <w:pStyle w:val="ListParagraph"/>
        <w:numPr>
          <w:ilvl w:val="0"/>
          <w:numId w:val="2"/>
        </w:numPr>
      </w:pPr>
      <w:r>
        <w:t>Ovarian</w:t>
      </w:r>
    </w:p>
    <w:p w14:paraId="253FCC14" w14:textId="77777777" w:rsidR="00230D75" w:rsidRDefault="00230D75" w:rsidP="00230D75">
      <w:pPr>
        <w:pStyle w:val="ListParagraph"/>
        <w:numPr>
          <w:ilvl w:val="0"/>
          <w:numId w:val="2"/>
        </w:numPr>
      </w:pPr>
      <w:r>
        <w:t>Endometrial</w:t>
      </w:r>
    </w:p>
    <w:p w14:paraId="1BF09A1C" w14:textId="6D34A6B2" w:rsidR="00467CE4" w:rsidRDefault="00467CE4" w:rsidP="00230D75">
      <w:pPr>
        <w:pStyle w:val="ListParagraph"/>
        <w:numPr>
          <w:ilvl w:val="0"/>
          <w:numId w:val="2"/>
        </w:numPr>
      </w:pPr>
      <w:r>
        <w:t>Prostate</w:t>
      </w:r>
    </w:p>
    <w:p w14:paraId="7854EDD3" w14:textId="17EBDC00" w:rsidR="00467CE4" w:rsidRDefault="00467CE4" w:rsidP="00230D75">
      <w:pPr>
        <w:pStyle w:val="ListParagraph"/>
        <w:numPr>
          <w:ilvl w:val="0"/>
          <w:numId w:val="2"/>
        </w:numPr>
      </w:pPr>
      <w:r>
        <w:t>Lung</w:t>
      </w:r>
    </w:p>
    <w:p w14:paraId="4E639DAD" w14:textId="5EA4E018" w:rsidR="00467CE4" w:rsidRDefault="00467CE4" w:rsidP="00230D75">
      <w:pPr>
        <w:pStyle w:val="ListParagraph"/>
        <w:numPr>
          <w:ilvl w:val="0"/>
          <w:numId w:val="2"/>
        </w:numPr>
      </w:pPr>
      <w:r>
        <w:t>Gastric</w:t>
      </w:r>
    </w:p>
    <w:p w14:paraId="7635E849" w14:textId="0D1D241F" w:rsidR="00467CE4" w:rsidRDefault="00467CE4" w:rsidP="00230D75">
      <w:pPr>
        <w:pStyle w:val="ListParagraph"/>
        <w:numPr>
          <w:ilvl w:val="0"/>
          <w:numId w:val="2"/>
        </w:numPr>
      </w:pPr>
      <w:r>
        <w:t>Melanoma</w:t>
      </w:r>
      <w:bookmarkStart w:id="0" w:name="_GoBack"/>
      <w:bookmarkEnd w:id="0"/>
    </w:p>
    <w:p w14:paraId="1B84E453" w14:textId="77777777" w:rsidR="00230D75" w:rsidRDefault="00230D75" w:rsidP="00230D75">
      <w:pPr>
        <w:pStyle w:val="ListParagraph"/>
      </w:pPr>
    </w:p>
    <w:p w14:paraId="5437FB73" w14:textId="77777777" w:rsidR="00230D75" w:rsidRDefault="00230D75" w:rsidP="00230D75">
      <w:pPr>
        <w:pStyle w:val="ListParagraph"/>
      </w:pPr>
    </w:p>
    <w:p w14:paraId="15523EF7" w14:textId="77777777" w:rsidR="00230D75" w:rsidRDefault="00230D75" w:rsidP="00230D75">
      <w:pPr>
        <w:pStyle w:val="EndNoteBibliography"/>
        <w:ind w:left="720"/>
      </w:pPr>
    </w:p>
    <w:p w14:paraId="0F463D96" w14:textId="77777777" w:rsidR="00230D75" w:rsidRDefault="00230D75" w:rsidP="00230D75">
      <w:pPr>
        <w:pStyle w:val="EndNoteBibliography"/>
      </w:pPr>
    </w:p>
    <w:p w14:paraId="14B56249" w14:textId="77777777" w:rsidR="00230D75" w:rsidRDefault="00230D75" w:rsidP="00230D75"/>
    <w:p w14:paraId="0D88463E" w14:textId="77777777" w:rsidR="00964858" w:rsidRDefault="00964858"/>
    <w:sectPr w:rsidR="00964858" w:rsidSect="00B3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73EED"/>
    <w:multiLevelType w:val="hybridMultilevel"/>
    <w:tmpl w:val="53AA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B304B"/>
    <w:multiLevelType w:val="hybridMultilevel"/>
    <w:tmpl w:val="7818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708A4"/>
    <w:multiLevelType w:val="hybridMultilevel"/>
    <w:tmpl w:val="313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F75"/>
    <w:rsid w:val="000E6F75"/>
    <w:rsid w:val="00230D75"/>
    <w:rsid w:val="00467CE4"/>
    <w:rsid w:val="00964858"/>
    <w:rsid w:val="00B3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14F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D75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D75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230D75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30D75"/>
    <w:rPr>
      <w:rFonts w:ascii="Calibri" w:eastAsiaTheme="minorHAnsi" w:hAnsi="Calibri"/>
      <w:noProof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D75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D75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230D75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30D75"/>
    <w:rPr>
      <w:rFonts w:ascii="Calibri" w:eastAsiaTheme="minorHAnsi" w:hAnsi="Calibr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Macintosh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Griffin</dc:creator>
  <cp:keywords/>
  <dc:description/>
  <cp:lastModifiedBy>Molly Griffin</cp:lastModifiedBy>
  <cp:revision>3</cp:revision>
  <dcterms:created xsi:type="dcterms:W3CDTF">2016-10-11T17:56:00Z</dcterms:created>
  <dcterms:modified xsi:type="dcterms:W3CDTF">2016-10-11T18:04:00Z</dcterms:modified>
</cp:coreProperties>
</file>