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A79" w:rsidRDefault="00AE09CA" w:rsidP="00AE09CA">
      <w:pPr>
        <w:pStyle w:val="Heading2"/>
      </w:pPr>
      <w:r>
        <w:t>AII Design Timeline</w:t>
      </w:r>
    </w:p>
    <w:tbl>
      <w:tblPr>
        <w:tblStyle w:val="PlainTable5"/>
        <w:tblpPr w:leftFromText="180" w:rightFromText="180" w:tblpY="844"/>
        <w:tblW w:w="13588" w:type="dxa"/>
        <w:tblLook w:val="04A0" w:firstRow="1" w:lastRow="0" w:firstColumn="1" w:lastColumn="0" w:noHBand="0" w:noVBand="1"/>
      </w:tblPr>
      <w:tblGrid>
        <w:gridCol w:w="2245"/>
        <w:gridCol w:w="1170"/>
        <w:gridCol w:w="6775"/>
        <w:gridCol w:w="3398"/>
      </w:tblGrid>
      <w:tr w:rsidR="00AE09CA" w:rsidTr="00576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45" w:type="dxa"/>
          </w:tcPr>
          <w:p w:rsidR="00AE09CA" w:rsidRPr="00022839" w:rsidRDefault="00AE09CA" w:rsidP="00576C41">
            <w:pPr>
              <w:rPr>
                <w:b/>
              </w:rPr>
            </w:pPr>
            <w:r>
              <w:rPr>
                <w:b/>
              </w:rPr>
              <w:t>Project Stage</w:t>
            </w:r>
          </w:p>
        </w:tc>
        <w:tc>
          <w:tcPr>
            <w:tcW w:w="1170" w:type="dxa"/>
          </w:tcPr>
          <w:p w:rsidR="00AE09CA" w:rsidRPr="00022839" w:rsidRDefault="00AE09CA" w:rsidP="00576C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6775" w:type="dxa"/>
          </w:tcPr>
          <w:p w:rsidR="00AE09CA" w:rsidRPr="00022839" w:rsidRDefault="00AE09CA" w:rsidP="00576C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3398" w:type="dxa"/>
          </w:tcPr>
          <w:p w:rsidR="00AE09CA" w:rsidRPr="00022839" w:rsidRDefault="00AE09CA" w:rsidP="00576C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Deliverable</w:t>
            </w:r>
          </w:p>
        </w:tc>
      </w:tr>
      <w:tr w:rsidR="00AE09CA" w:rsidTr="00576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AE09CA" w:rsidRDefault="00AE09CA" w:rsidP="00576C41">
            <w:r>
              <w:t>Prediction</w:t>
            </w:r>
          </w:p>
        </w:tc>
        <w:tc>
          <w:tcPr>
            <w:tcW w:w="1170" w:type="dxa"/>
          </w:tcPr>
          <w:p w:rsidR="00AE09CA" w:rsidRDefault="00AE09CA" w:rsidP="00576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01/13</w:t>
            </w:r>
          </w:p>
        </w:tc>
        <w:tc>
          <w:tcPr>
            <w:tcW w:w="6775" w:type="dxa"/>
          </w:tcPr>
          <w:p w:rsidR="00AE09CA" w:rsidRDefault="00AE09CA" w:rsidP="00576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Finish prediction implementation</w:t>
            </w:r>
          </w:p>
        </w:tc>
        <w:tc>
          <w:tcPr>
            <w:tcW w:w="3398" w:type="dxa"/>
          </w:tcPr>
          <w:p w:rsidR="00AE09CA" w:rsidRDefault="00AE09CA" w:rsidP="00576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CV model predictions</w:t>
            </w:r>
          </w:p>
        </w:tc>
      </w:tr>
      <w:tr w:rsidR="00AE09CA" w:rsidTr="00576C41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AE09CA" w:rsidRDefault="00AE09CA" w:rsidP="00576C41">
            <w:r>
              <w:t>CD: Single Zone</w:t>
            </w:r>
          </w:p>
        </w:tc>
        <w:tc>
          <w:tcPr>
            <w:tcW w:w="1170" w:type="dxa"/>
          </w:tcPr>
          <w:p w:rsidR="00AE09CA" w:rsidRDefault="00AE09CA" w:rsidP="00576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02/20</w:t>
            </w:r>
          </w:p>
        </w:tc>
        <w:tc>
          <w:tcPr>
            <w:tcW w:w="6775" w:type="dxa"/>
          </w:tcPr>
          <w:p w:rsidR="00AE09CA" w:rsidRDefault="00AE09CA" w:rsidP="00576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Modify CD code to run with new predictions</w:t>
            </w:r>
          </w:p>
        </w:tc>
        <w:tc>
          <w:tcPr>
            <w:tcW w:w="3398" w:type="dxa"/>
          </w:tcPr>
          <w:p w:rsidR="00AE09CA" w:rsidRDefault="00AE09CA" w:rsidP="00576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Payouts from 1 year</w:t>
            </w:r>
          </w:p>
        </w:tc>
      </w:tr>
      <w:tr w:rsidR="00AE09CA" w:rsidTr="00576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AE09CA" w:rsidRDefault="00AE09CA" w:rsidP="00576C41">
            <w:r>
              <w:t>CD: Single Zone</w:t>
            </w:r>
          </w:p>
        </w:tc>
        <w:tc>
          <w:tcPr>
            <w:tcW w:w="1170" w:type="dxa"/>
          </w:tcPr>
          <w:p w:rsidR="00AE09CA" w:rsidRDefault="00AE09CA" w:rsidP="00576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01/27</w:t>
            </w:r>
          </w:p>
        </w:tc>
        <w:tc>
          <w:tcPr>
            <w:tcW w:w="6775" w:type="dxa"/>
          </w:tcPr>
          <w:p w:rsidR="00AE09CA" w:rsidRDefault="00AE09CA" w:rsidP="00576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Chen code for Thai data</w:t>
            </w:r>
          </w:p>
        </w:tc>
        <w:tc>
          <w:tcPr>
            <w:tcW w:w="3398" w:type="dxa"/>
          </w:tcPr>
          <w:p w:rsidR="00AE09CA" w:rsidRDefault="00AE09CA" w:rsidP="00576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Chen CV payouts</w:t>
            </w:r>
          </w:p>
        </w:tc>
      </w:tr>
      <w:tr w:rsidR="00AE09CA" w:rsidTr="00576C41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AE09CA" w:rsidRDefault="00AE09CA" w:rsidP="00576C41"/>
        </w:tc>
        <w:tc>
          <w:tcPr>
            <w:tcW w:w="1170" w:type="dxa"/>
          </w:tcPr>
          <w:p w:rsidR="00AE09CA" w:rsidRDefault="00AE09CA" w:rsidP="00576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75" w:type="dxa"/>
          </w:tcPr>
          <w:p w:rsidR="00AE09CA" w:rsidRDefault="00AE09CA" w:rsidP="00576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8" w:type="dxa"/>
          </w:tcPr>
          <w:p w:rsidR="00AE09CA" w:rsidRDefault="00AE09CA" w:rsidP="00576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09CA" w:rsidTr="00576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AE09CA" w:rsidRDefault="00AE09CA" w:rsidP="00576C41">
            <w:r>
              <w:t>CD: Single Zone</w:t>
            </w:r>
          </w:p>
        </w:tc>
        <w:tc>
          <w:tcPr>
            <w:tcW w:w="1170" w:type="dxa"/>
          </w:tcPr>
          <w:p w:rsidR="00AE09CA" w:rsidRDefault="00AE09CA" w:rsidP="00576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02/03</w:t>
            </w:r>
          </w:p>
        </w:tc>
        <w:tc>
          <w:tcPr>
            <w:tcW w:w="6775" w:type="dxa"/>
          </w:tcPr>
          <w:p w:rsidR="00AE09CA" w:rsidRDefault="00AE09CA" w:rsidP="00576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Implement </w:t>
            </w:r>
            <w:proofErr w:type="spellStart"/>
            <w:r>
              <w:t>Chantarat</w:t>
            </w:r>
            <w:proofErr w:type="spellEnd"/>
            <w:r>
              <w:t xml:space="preserve"> method and generate all payouts</w:t>
            </w:r>
          </w:p>
        </w:tc>
        <w:tc>
          <w:tcPr>
            <w:tcW w:w="3398" w:type="dxa"/>
          </w:tcPr>
          <w:p w:rsidR="00AE09CA" w:rsidRDefault="00AE09CA" w:rsidP="00576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Chantarat</w:t>
            </w:r>
            <w:proofErr w:type="spellEnd"/>
            <w:r>
              <w:t xml:space="preserve"> and our method CV payouts</w:t>
            </w:r>
          </w:p>
        </w:tc>
      </w:tr>
      <w:tr w:rsidR="00AE09CA" w:rsidTr="00576C41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AE09CA" w:rsidRDefault="00AE09CA" w:rsidP="00576C41">
            <w:r>
              <w:t>CD: Single Zone</w:t>
            </w:r>
          </w:p>
        </w:tc>
        <w:tc>
          <w:tcPr>
            <w:tcW w:w="1170" w:type="dxa"/>
          </w:tcPr>
          <w:p w:rsidR="00AE09CA" w:rsidRDefault="00AE09CA" w:rsidP="00576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02/10</w:t>
            </w:r>
          </w:p>
        </w:tc>
        <w:tc>
          <w:tcPr>
            <w:tcW w:w="6775" w:type="dxa"/>
          </w:tcPr>
          <w:p w:rsidR="00AE09CA" w:rsidRDefault="00AE09CA" w:rsidP="00576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Generate prediction and CDS tables and figures</w:t>
            </w:r>
          </w:p>
        </w:tc>
        <w:tc>
          <w:tcPr>
            <w:tcW w:w="3398" w:type="dxa"/>
          </w:tcPr>
          <w:p w:rsidR="00AE09CA" w:rsidRDefault="00AE09CA" w:rsidP="00576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Tables and figs</w:t>
            </w:r>
          </w:p>
        </w:tc>
      </w:tr>
      <w:tr w:rsidR="00AE09CA" w:rsidTr="00576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AE09CA" w:rsidRDefault="00AE09CA" w:rsidP="00576C41">
            <w:r>
              <w:t>CD: Multi Zone</w:t>
            </w:r>
          </w:p>
        </w:tc>
        <w:tc>
          <w:tcPr>
            <w:tcW w:w="1170" w:type="dxa"/>
          </w:tcPr>
          <w:p w:rsidR="00AE09CA" w:rsidRDefault="00AE09CA" w:rsidP="00576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02/17</w:t>
            </w:r>
          </w:p>
        </w:tc>
        <w:tc>
          <w:tcPr>
            <w:tcW w:w="6775" w:type="dxa"/>
          </w:tcPr>
          <w:p w:rsidR="00AE09CA" w:rsidRDefault="00AE09CA" w:rsidP="00576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multi zone contract design code for Thai data</w:t>
            </w:r>
          </w:p>
        </w:tc>
        <w:tc>
          <w:tcPr>
            <w:tcW w:w="3398" w:type="dxa"/>
          </w:tcPr>
          <w:p w:rsidR="00AE09CA" w:rsidRDefault="00AE09CA" w:rsidP="00576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Payouts from 1 experiment</w:t>
            </w:r>
          </w:p>
        </w:tc>
      </w:tr>
      <w:tr w:rsidR="00AE09CA" w:rsidTr="00576C41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AE09CA" w:rsidRDefault="00AE09CA" w:rsidP="00576C41">
            <w:r>
              <w:t>CD: Multi Zone</w:t>
            </w:r>
          </w:p>
        </w:tc>
        <w:tc>
          <w:tcPr>
            <w:tcW w:w="1170" w:type="dxa"/>
          </w:tcPr>
          <w:p w:rsidR="00AE09CA" w:rsidRDefault="00AE09CA" w:rsidP="00576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02/24</w:t>
            </w:r>
          </w:p>
        </w:tc>
        <w:tc>
          <w:tcPr>
            <w:tcW w:w="6775" w:type="dxa"/>
          </w:tcPr>
          <w:p w:rsidR="00AE09CA" w:rsidRDefault="00AE09CA" w:rsidP="00576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 MCD experiments</w:t>
            </w:r>
          </w:p>
        </w:tc>
        <w:tc>
          <w:tcPr>
            <w:tcW w:w="3398" w:type="dxa"/>
          </w:tcPr>
          <w:p w:rsidR="00AE09CA" w:rsidRDefault="00AE09CA" w:rsidP="00576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MCD payouts</w:t>
            </w:r>
          </w:p>
        </w:tc>
      </w:tr>
      <w:tr w:rsidR="00AE09CA" w:rsidTr="00576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AE09CA" w:rsidRDefault="00AE09CA" w:rsidP="00576C41"/>
        </w:tc>
        <w:tc>
          <w:tcPr>
            <w:tcW w:w="1170" w:type="dxa"/>
          </w:tcPr>
          <w:p w:rsidR="00AE09CA" w:rsidRDefault="00AE09CA" w:rsidP="00576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75" w:type="dxa"/>
          </w:tcPr>
          <w:p w:rsidR="00AE09CA" w:rsidRDefault="00AE09CA" w:rsidP="00576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98" w:type="dxa"/>
          </w:tcPr>
          <w:p w:rsidR="00AE09CA" w:rsidRDefault="00AE09CA" w:rsidP="00576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09CA" w:rsidTr="00576C41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AE09CA" w:rsidRDefault="00AE09CA" w:rsidP="00576C41">
            <w:r>
              <w:t>CD: Multi Zone</w:t>
            </w:r>
          </w:p>
        </w:tc>
        <w:tc>
          <w:tcPr>
            <w:tcW w:w="1170" w:type="dxa"/>
          </w:tcPr>
          <w:p w:rsidR="00AE09CA" w:rsidRDefault="00AE09CA" w:rsidP="00576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03/03</w:t>
            </w:r>
          </w:p>
        </w:tc>
        <w:tc>
          <w:tcPr>
            <w:tcW w:w="6775" w:type="dxa"/>
          </w:tcPr>
          <w:p w:rsidR="00AE09CA" w:rsidRDefault="00AE09CA" w:rsidP="00576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Generate MCD tables and figures</w:t>
            </w:r>
          </w:p>
        </w:tc>
        <w:tc>
          <w:tcPr>
            <w:tcW w:w="3398" w:type="dxa"/>
          </w:tcPr>
          <w:p w:rsidR="00AE09CA" w:rsidRDefault="00AE09CA" w:rsidP="00576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Tables and figs</w:t>
            </w:r>
          </w:p>
        </w:tc>
      </w:tr>
      <w:tr w:rsidR="00AE09CA" w:rsidTr="00576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AE09CA" w:rsidRDefault="00AE09CA" w:rsidP="00576C41">
            <w:r>
              <w:t>Writing</w:t>
            </w:r>
          </w:p>
        </w:tc>
        <w:tc>
          <w:tcPr>
            <w:tcW w:w="1170" w:type="dxa"/>
          </w:tcPr>
          <w:p w:rsidR="00AE09CA" w:rsidRDefault="00AE09CA" w:rsidP="00576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03/10</w:t>
            </w:r>
          </w:p>
        </w:tc>
        <w:tc>
          <w:tcPr>
            <w:tcW w:w="6775" w:type="dxa"/>
          </w:tcPr>
          <w:p w:rsidR="00AE09CA" w:rsidRDefault="00AE09CA" w:rsidP="00576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Writing</w:t>
            </w:r>
          </w:p>
        </w:tc>
        <w:tc>
          <w:tcPr>
            <w:tcW w:w="3398" w:type="dxa"/>
          </w:tcPr>
          <w:p w:rsidR="00AE09CA" w:rsidRDefault="00AE09CA" w:rsidP="00576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 to prediction section</w:t>
            </w:r>
          </w:p>
        </w:tc>
      </w:tr>
      <w:tr w:rsidR="00AE09CA" w:rsidTr="00576C41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AE09CA" w:rsidRDefault="00AE09CA" w:rsidP="00576C41">
            <w:r>
              <w:t>Writing</w:t>
            </w:r>
          </w:p>
        </w:tc>
        <w:tc>
          <w:tcPr>
            <w:tcW w:w="1170" w:type="dxa"/>
          </w:tcPr>
          <w:p w:rsidR="00AE09CA" w:rsidRDefault="00AE09CA" w:rsidP="00576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03/24</w:t>
            </w:r>
          </w:p>
        </w:tc>
        <w:tc>
          <w:tcPr>
            <w:tcW w:w="6775" w:type="dxa"/>
          </w:tcPr>
          <w:p w:rsidR="00AE09CA" w:rsidRDefault="00AE09CA" w:rsidP="00576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Writing</w:t>
            </w:r>
          </w:p>
        </w:tc>
        <w:tc>
          <w:tcPr>
            <w:tcW w:w="3398" w:type="dxa"/>
          </w:tcPr>
          <w:p w:rsidR="00AE09CA" w:rsidRDefault="00AE09CA" w:rsidP="00576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Single zone and multi zone section</w:t>
            </w:r>
          </w:p>
        </w:tc>
      </w:tr>
    </w:tbl>
    <w:p w:rsidR="00AE09CA" w:rsidRPr="00AE09CA" w:rsidRDefault="00AE09CA" w:rsidP="00AE09CA">
      <w:bookmarkStart w:id="0" w:name="_GoBack"/>
      <w:bookmarkEnd w:id="0"/>
    </w:p>
    <w:sectPr w:rsidR="00AE09CA" w:rsidRPr="00AE09CA" w:rsidSect="0002283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839"/>
    <w:rsid w:val="00022839"/>
    <w:rsid w:val="00197353"/>
    <w:rsid w:val="00AE09CA"/>
    <w:rsid w:val="00CC646C"/>
    <w:rsid w:val="00F1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E9659"/>
  <w14:defaultImageDpi w14:val="32767"/>
  <w15:chartTrackingRefBased/>
  <w15:docId w15:val="{95643C76-792D-8641-A020-2CF66BFA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Theme="minorHAnsi" w:hAnsi="Helvetica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9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9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28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E09C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AE09C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E09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09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Velarde M</dc:creator>
  <cp:keywords/>
  <dc:description/>
  <cp:lastModifiedBy>Jose Velarde M</cp:lastModifiedBy>
  <cp:revision>1</cp:revision>
  <dcterms:created xsi:type="dcterms:W3CDTF">2025-01-17T04:04:00Z</dcterms:created>
  <dcterms:modified xsi:type="dcterms:W3CDTF">2025-01-17T04:19:00Z</dcterms:modified>
</cp:coreProperties>
</file>