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 r/rust: An IPC broker for air-gapping and risk-gating LLM agents</w:t>
      </w:r>
    </w:p>
    <w:p>
      <w:r>
        <w:t>Hi r/rust,</w:t>
      </w:r>
    </w:p>
    <w:p>
      <w:r>
        <w:t>I’m exploring the limits of OS-level sandboxing for LLM agents, and I’d love a brutal code review from this community on the Rust architecture I’ve put together.</w:t>
      </w:r>
    </w:p>
    <w:p>
      <w:r>
        <w:rPr>
          <w:b/>
        </w:rPr>
        <w:t>The Context:</w:t>
      </w:r>
    </w:p>
    <w:p>
      <w:r>
        <w:t>Currently, the industry relies heavily on LLM prompt guardrails to stop agents from doing destructive things. That breaks down quickly in production. If an agent can execute a local tool to deploy code or drop a database, "the model was instructed not to" isn’t a real security boundary.</w:t>
      </w:r>
    </w:p>
    <w:p>
      <w:r>
        <w:t>I built this reference architecture to move the security boundary completely out of the LLM’s context window and down to the OS/Kernel level using Rust.</w:t>
      </w:r>
    </w:p>
    <w:p>
      <w:r>
        <w:rPr>
          <w:b/>
        </w:rPr>
        <w:t>The Rust Broker Architecture:</w:t>
      </w:r>
    </w:p>
    <w:p>
      <w:r>
        <w:t>1. A Python middleware (RiskGate) evaluates the agent’s intent against fresh operational evidence. If it passes, it issues a cryptographically signed receipt (Ed25519 over RFC 8785 canonical JSON).</w:t>
      </w:r>
    </w:p>
    <w:p>
      <w:r>
        <w:t>2. The Rust out-of-process broker wraps the actual execution tool. It intercepts the stdio JSON-RPC traffic, offloads the cryptographic receipt verification to a tokio::task::spawn_blocking pool (to prevent async reactor starvation), checks TTLs, and blocks concurrent short-window replay attacks using an optimistic BTreeMap lock (mitigating TOCTOU races).</w:t>
      </w:r>
    </w:p>
    <w:p>
      <w:r>
        <w:rPr>
          <w:b/>
        </w:rPr>
        <w:t>OS-Level Sandboxing (The fun part):</w:t>
      </w:r>
    </w:p>
    <w:p>
      <w:r>
        <w:t>To prevent the LLM actuator from escaping or exfiltrating data, the Rust broker spawns the child process with some strict constraints before exec:</w:t>
      </w:r>
    </w:p>
    <w:p>
      <w:pPr>
        <w:pStyle w:val="ListBullet"/>
      </w:pPr>
      <w:r>
        <w:rPr>
          <w:b/>
        </w:rPr>
        <w:t xml:space="preserve">Air-Gapped: </w:t>
      </w:r>
      <w:r>
        <w:t>Uses Linux namespaces (CLONE_NEWNET, CLONE_NEWIPC).</w:t>
      </w:r>
    </w:p>
    <w:p>
      <w:pPr>
        <w:pStyle w:val="ListBullet"/>
      </w:pPr>
      <w:r>
        <w:rPr>
          <w:b/>
        </w:rPr>
        <w:t xml:space="preserve">Privilege Drop: </w:t>
      </w:r>
      <w:r>
        <w:t>Forces setuid/setgid to an unprivileged user even if the broker requires CAP_SYS_ADMIN to create the namespaces.</w:t>
      </w:r>
    </w:p>
    <w:p>
      <w:pPr>
        <w:pStyle w:val="ListBullet"/>
      </w:pPr>
      <w:r>
        <w:rPr>
          <w:b/>
        </w:rPr>
        <w:t xml:space="preserve">Resource Limits: </w:t>
      </w:r>
      <w:r>
        <w:t>Enforces rlimit (memory/processes) to prevent fork bombs.</w:t>
      </w:r>
    </w:p>
    <w:p>
      <w:pPr>
        <w:pStyle w:val="ListBullet"/>
      </w:pPr>
      <w:r>
        <w:rPr>
          <w:b/>
        </w:rPr>
        <w:t xml:space="preserve">Zombie Prevention: </w:t>
      </w:r>
      <w:r>
        <w:t>Binds the child’s lifecycle to the broker via prctl(PR_SET_PDEATHSIG, SIGKILL) instead of just relying on Rust’s Drop.</w:t>
      </w:r>
    </w:p>
    <w:p>
      <w:r>
        <w:t>I’ve included a RED_TEAM_PUBLICATION_REVIEW.md in the repo detailing exactly what this mitigates, and what it deliberately doesn’t solve (e.g., upstream reasoning poisoning).</w:t>
      </w:r>
    </w:p>
    <w:p>
      <w:r>
        <w:rPr>
          <w:b/>
        </w:rPr>
        <w:t xml:space="preserve">The Code: </w:t>
      </w:r>
      <w:r>
        <w:t>https://github.com/josejavish/risk-gated-execution</w:t>
      </w:r>
    </w:p>
    <w:p>
      <w:r>
        <w:t>I would love to get your technical feedback, especially on the main.rs IPC handling, the Tokio asynchronous error handling, and the namespace isolation implementation. Have I missed any obvious DoS vectors?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