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48"/>
          <w:sz-cs w:val="48"/>
          <w:b/>
          <w:spacing w:val="0"/>
          <w:color w:val="171E2D"/>
        </w:rPr>
        <w:t xml:space="preserve">Relatório do Sistema Fazenda Ideal</w:t>
      </w:r>
    </w:p>
    <w:p>
      <w:pPr>
        <w:spacing w:after="360"/>
      </w:pPr>
      <w:r>
        <w:rPr>
          <w:rFonts w:ascii="Arial" w:hAnsi="Arial" w:cs="Arial"/>
          <w:sz w:val="24"/>
          <w:sz-cs w:val="24"/>
          <w:spacing w:val="0"/>
          <w:color w:val="374356"/>
        </w:rPr>
        <w:t xml:space="preserve">Data de referência: 18/02/2026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171E2D"/>
        </w:rPr>
        <w:t xml:space="preserve">1. Resumo executivo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71E2D"/>
        </w:rPr>
        <w:t xml:space="preserve">O sistema está em fase avançada e operacional para a rotina de gestão da fazenda. Hoje cobre entrada no sistema, dashboard gerencial, financeiro, cadastros, máquinas, clima, planejamento, tarefas, notificações, pecuária avançada, relatórios e validações de integração com WhatsApp.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171E2D"/>
        </w:rPr>
        <w:t xml:space="preserve">2. O que já está pronto</w:t>
      </w:r>
    </w:p>
    <w:p>
      <w:pPr>
        <w:spacing w:after="120"/>
      </w:pPr>
      <w:r>
        <w:rPr>
          <w:rFonts w:ascii="Arial" w:hAnsi="Arial" w:cs="Arial"/>
          <w:sz w:val="30"/>
          <w:sz-cs w:val="30"/>
          <w:b/>
          <w:spacing w:val="0"/>
          <w:color w:val="171E2D"/>
        </w:rPr>
        <w:t xml:space="preserve">2.1 Acesso e navegação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Site institucional + página de login intermediária + entrada no sistema.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Navegação por módulos consolidada no menu lateral.</w:t>
      </w:r>
    </w:p>
    <w:p>
      <w:pPr>
        <w:spacing w:after="120"/>
      </w:pPr>
      <w:r>
        <w:rPr>
          <w:rFonts w:ascii="Arial" w:hAnsi="Arial" w:cs="Arial"/>
          <w:sz w:val="30"/>
          <w:sz-cs w:val="30"/>
          <w:b/>
          <w:spacing w:val="0"/>
          <w:color w:val="171E2D"/>
        </w:rPr>
        <w:t xml:space="preserve">2.2 Dashboard (Início do mês)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Visão executiva com KPIs: receita, despesa, balanço e operação.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Blocos de resumo de rebanho e financeiro.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Ajustes visuais recentes aplicados no layout principal.</w:t>
      </w:r>
    </w:p>
    <w:p>
      <w:pPr>
        <w:spacing w:after="120"/>
      </w:pPr>
      <w:r>
        <w:rPr>
          <w:rFonts w:ascii="Arial" w:hAnsi="Arial" w:cs="Arial"/>
          <w:sz w:val="30"/>
          <w:sz-cs w:val="30"/>
          <w:b/>
          <w:spacing w:val="0"/>
          <w:color w:val="171E2D"/>
        </w:rPr>
        <w:t xml:space="preserve">2.3 Financeiro (Custos e Receitas)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Lançamento de despesas e receitas.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Análises financeiras e visões gerenciais (incluindo DRE/fluxo no painel).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Plano de contas Inttegra e cadastro de pessoas/empresas.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Rotinas de seed para plano de contas e dados demo.</w:t>
      </w:r>
    </w:p>
    <w:p>
      <w:pPr>
        <w:spacing w:after="120"/>
      </w:pPr>
      <w:r>
        <w:rPr>
          <w:rFonts w:ascii="Arial" w:hAnsi="Arial" w:cs="Arial"/>
          <w:sz w:val="30"/>
          <w:sz-cs w:val="30"/>
          <w:b/>
          <w:spacing w:val="0"/>
          <w:color w:val="171E2D"/>
        </w:rPr>
        <w:t xml:space="preserve">2.4 Cadastros gerais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Propriedades e safras com CRUD básico funcional.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Pessoas e empresas integradas ao financeiro.</w:t>
      </w:r>
    </w:p>
    <w:p>
      <w:pPr>
        <w:spacing w:after="120"/>
      </w:pPr>
      <w:r>
        <w:rPr>
          <w:rFonts w:ascii="Arial" w:hAnsi="Arial" w:cs="Arial"/>
          <w:sz w:val="30"/>
          <w:sz-cs w:val="30"/>
          <w:b/>
          <w:spacing w:val="0"/>
          <w:color w:val="171E2D"/>
        </w:rPr>
        <w:t xml:space="preserve">2.5 Módulos operacionais e de gestão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Máquinas: cadastro, movimentações e resumo.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Clima: lançamentos mensais de chuva e histórico.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Planejamento: metas, DISC e mapa cultural.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Tarefas: criação, atualização e conclusão.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Notificações: leitura individual e marcação em lote.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Pecuária avançada: movimentações, efetivo mensal, áreas mensais e reprodução.</w:t>
      </w:r>
    </w:p>
    <w:p>
      <w:pPr>
        <w:spacing w:after="120"/>
      </w:pPr>
      <w:r>
        <w:rPr>
          <w:rFonts w:ascii="Arial" w:hAnsi="Arial" w:cs="Arial"/>
          <w:sz w:val="30"/>
          <w:sz-cs w:val="30"/>
          <w:b/>
          <w:spacing w:val="0"/>
          <w:color w:val="171E2D"/>
        </w:rPr>
        <w:t xml:space="preserve">2.6 Relatórios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Fechamento trimestral/semestral consolidado.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Exportação CSV funcional.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PDF disponível via impressão da tela.</w:t>
      </w:r>
    </w:p>
    <w:p>
      <w:pPr>
        <w:spacing w:after="120"/>
      </w:pPr>
      <w:r>
        <w:rPr>
          <w:rFonts w:ascii="Arial" w:hAnsi="Arial" w:cs="Arial"/>
          <w:sz w:val="30"/>
          <w:sz-cs w:val="30"/>
          <w:b/>
          <w:spacing w:val="0"/>
          <w:color w:val="171E2D"/>
        </w:rPr>
        <w:t xml:space="preserve">2.7 WhatsApp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Ingestão e validação de mensagens/eventos.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Follow-up de perguntas por evento.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Envio via API quando credenciais oficiais estiverem configuradas.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171E2D"/>
        </w:rPr>
        <w:t xml:space="preserve">3. O que ainda está parcial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7E2F0D"/>
        </w:rPr>
        <w:t xml:space="preserve">Rebanho: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parte da operação ainda usa localStorage no frontend; persistência backend ainda não está 100% fechada.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7E2F0D"/>
        </w:rPr>
        <w:t xml:space="preserve">Mangas e pasto: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algumas telas ainda usam dados mockados.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7E2F0D"/>
        </w:rPr>
        <w:t xml:space="preserve">Autenticação: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login atual não está ligado a perfis reais no backend.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7E2F0D"/>
        </w:rPr>
        <w:t xml:space="preserve">WhatsApp oficial: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envio real depende de `WA_ACCESS_TOKEN` e `WA_PHONE_NUMBER_ID`.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171E2D"/>
        </w:rPr>
        <w:t xml:space="preserve">4. Conclusão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71E2D"/>
        </w:rPr>
        <w:t xml:space="preserve">O sistema já está pronto para uso operacional em boa parte da rotina da fazenda, com foco forte em gestão e financeiro.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71E2D"/>
        </w:rPr>
        <w:t xml:space="preserve">Próximos passos técnicos para fechar ciclo completo: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Finalizar persistência total do módulo Rebanho no backend.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Trocar mocks de Áreas/Pasto por dados reais.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Implementar autenticação real por usuários e perfis.</w:t>
      </w:r>
    </w:p>
    <w:p>
      <w:pPr>
        <w:spacing w:after="160"/>
      </w:pPr>
      <w:r>
        <w:rPr>
          <w:rFonts w:ascii="Arial" w:hAnsi="Arial" w:cs="Arial"/>
          <w:sz w:val="36"/>
          <w:sz-cs w:val="36"/>
          <w:b/>
          <w:spacing w:val="0"/>
          <w:color w:val="171E2D"/>
        </w:rPr>
        <w:t xml:space="preserve">5. Status final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55427"/>
        </w:rPr>
        <w:t xml:space="preserve">Pronto hoje: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interface principal, dashboard, financeiro, cadastros, relatórios, tarefas/notificações, máquinas, clima, planejamento e pecuária avançada.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7E2F0D"/>
        </w:rPr>
        <w:t xml:space="preserve">Em evolução: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rebanho 100% persistente, áreas/pasto sem mock e autenticação corporativa completa.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