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r>
        <w:rPr>
          <w:rFonts w:hint="default"/>
          <w:sz w:val="36"/>
          <w:szCs w:val="36"/>
          <w:lang w:val="es-MX"/>
        </w:rPr>
        <w:t>Universidad Tecnologica de la Region Norte de Guerrero</w:t>
      </w:r>
    </w:p>
    <w:p>
      <w:pPr>
        <w:jc w:val="center"/>
        <w:rPr>
          <w:rFonts w:hint="default"/>
          <w:sz w:val="36"/>
          <w:szCs w:val="36"/>
          <w:lang w:val="es-MX"/>
        </w:rPr>
      </w:pPr>
      <w:r>
        <w:rPr>
          <w:rFonts w:hint="default"/>
          <w:sz w:val="36"/>
          <w:szCs w:val="36"/>
          <w:lang w:val="es-MX"/>
        </w:rPr>
        <w:t>Unidad Académica en la Región de la Montaña.</w:t>
      </w: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r>
        <w:rPr>
          <w:rFonts w:hint="default"/>
          <w:sz w:val="36"/>
          <w:szCs w:val="36"/>
          <w:lang w:val="es-MX"/>
        </w:rPr>
        <w:t xml:space="preserve">Desarrollo móvil integral. </w:t>
      </w: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r>
        <w:rPr>
          <w:rFonts w:hint="default"/>
          <w:sz w:val="36"/>
          <w:szCs w:val="36"/>
          <w:lang w:val="es-MX"/>
        </w:rPr>
        <w:t>Actividad 04 - Comunicación de objetos del XML con la clase java.</w:t>
      </w: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r>
        <w:rPr>
          <w:rFonts w:hint="default"/>
          <w:sz w:val="36"/>
          <w:szCs w:val="36"/>
          <w:lang w:val="es-MX"/>
        </w:rPr>
        <w:t>Alumno: José Manuel Bautsita Morales.</w:t>
      </w:r>
    </w:p>
    <w:p>
      <w:pPr>
        <w:jc w:val="center"/>
        <w:rPr>
          <w:rFonts w:hint="default"/>
          <w:sz w:val="36"/>
          <w:szCs w:val="36"/>
          <w:lang w:val="es-MX"/>
        </w:rPr>
      </w:pPr>
    </w:p>
    <w:p>
      <w:pPr>
        <w:jc w:val="center"/>
        <w:rPr>
          <w:rFonts w:hint="default"/>
          <w:sz w:val="36"/>
          <w:szCs w:val="36"/>
          <w:lang w:val="es-MX"/>
        </w:rPr>
      </w:pPr>
      <w:r>
        <w:rPr>
          <w:rFonts w:hint="default"/>
          <w:sz w:val="36"/>
          <w:szCs w:val="36"/>
          <w:lang w:val="es-MX"/>
        </w:rPr>
        <w:t>Docente: Abel Jeronimo Vargas.</w:t>
      </w: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p>
    <w:p>
      <w:pPr>
        <w:jc w:val="center"/>
        <w:rPr>
          <w:rFonts w:hint="default"/>
          <w:sz w:val="36"/>
          <w:szCs w:val="36"/>
          <w:lang w:val="es-MX"/>
        </w:rPr>
      </w:pPr>
    </w:p>
    <w:p>
      <w:pPr>
        <w:jc w:val="right"/>
        <w:rPr>
          <w:rFonts w:hint="default"/>
          <w:sz w:val="36"/>
          <w:szCs w:val="36"/>
          <w:lang w:val="es-MX"/>
        </w:rPr>
      </w:pPr>
      <w:r>
        <w:rPr>
          <w:rFonts w:hint="default"/>
          <w:sz w:val="36"/>
          <w:szCs w:val="36"/>
          <w:lang w:val="es-MX"/>
        </w:rPr>
        <w:t>Septiembre del 2023.</w:t>
      </w:r>
    </w:p>
    <w:p>
      <w:pPr>
        <w:rPr>
          <w:rFonts w:hint="default"/>
          <w:sz w:val="36"/>
          <w:szCs w:val="36"/>
          <w:lang w:val="es-MX"/>
        </w:rPr>
      </w:pPr>
      <w:r>
        <w:rPr>
          <w:rFonts w:hint="default"/>
          <w:sz w:val="36"/>
          <w:szCs w:val="36"/>
          <w:lang w:val="es-MX"/>
        </w:rPr>
        <w:br w:type="page"/>
      </w:r>
    </w:p>
    <w:p>
      <w:pPr>
        <w:bidi w:val="0"/>
        <w:rPr>
          <w:rFonts w:hint="default"/>
          <w:lang w:val="es-MX"/>
        </w:rPr>
      </w:pPr>
    </w:p>
    <w:p>
      <w:pPr>
        <w:bidi w:val="0"/>
        <w:rPr>
          <w:rFonts w:hint="default"/>
          <w:lang w:val="es-MX"/>
        </w:rPr>
      </w:pPr>
    </w:p>
    <w:p>
      <w:pPr>
        <w:bidi w:val="0"/>
        <w:rPr>
          <w:rFonts w:hint="default"/>
          <w:lang w:val="es-MX"/>
        </w:rPr>
      </w:pPr>
    </w:p>
    <w:p>
      <w:pPr>
        <w:pStyle w:val="2"/>
        <w:numPr>
          <w:ilvl w:val="0"/>
          <w:numId w:val="1"/>
        </w:numPr>
        <w:bidi w:val="0"/>
        <w:rPr>
          <w:rFonts w:hint="default"/>
          <w:lang w:val="es-MX"/>
        </w:rPr>
      </w:pPr>
      <w:r>
        <w:rPr>
          <w:rFonts w:hint="default"/>
          <w:lang w:val="es-MX"/>
        </w:rPr>
        <w:t>Diseño del Activity.</w:t>
      </w:r>
    </w:p>
    <w:p>
      <w:pPr>
        <w:rPr>
          <w:rFonts w:hint="default"/>
          <w:lang w:val="es-MX"/>
        </w:rPr>
      </w:pPr>
    </w:p>
    <w:p>
      <w:pPr>
        <w:sectPr>
          <w:pgSz w:w="11906" w:h="16838"/>
          <w:pgMar w:top="1440" w:right="1800" w:bottom="1440" w:left="1800" w:header="720" w:footer="720" w:gutter="0"/>
          <w:cols w:space="720" w:num="1"/>
          <w:docGrid w:linePitch="360" w:charSpace="0"/>
        </w:sectPr>
      </w:pPr>
    </w:p>
    <w:p>
      <w:pPr>
        <w:jc w:val="both"/>
        <w:rPr>
          <w:sz w:val="24"/>
          <w:szCs w:val="24"/>
        </w:rPr>
      </w:pPr>
      <w:r>
        <w:drawing>
          <wp:inline distT="0" distB="0" distL="114300" distR="114300">
            <wp:extent cx="2193290" cy="4890135"/>
            <wp:effectExtent l="0" t="0" r="127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4"/>
                    <a:stretch>
                      <a:fillRect/>
                    </a:stretch>
                  </pic:blipFill>
                  <pic:spPr>
                    <a:xfrm>
                      <a:off x="0" y="0"/>
                      <a:ext cx="2193290" cy="4890135"/>
                    </a:xfrm>
                    <a:prstGeom prst="rect">
                      <a:avLst/>
                    </a:prstGeom>
                    <a:noFill/>
                    <a:ln>
                      <a:noFill/>
                    </a:ln>
                  </pic:spPr>
                </pic:pic>
              </a:graphicData>
            </a:graphic>
          </wp:inline>
        </w:drawing>
      </w:r>
    </w:p>
    <w:p>
      <w:pPr>
        <w:jc w:val="both"/>
        <w:rPr>
          <w:sz w:val="24"/>
          <w:szCs w:val="24"/>
        </w:rPr>
      </w:pPr>
    </w:p>
    <w:p>
      <w:pPr>
        <w:jc w:val="both"/>
        <w:rPr>
          <w:sz w:val="24"/>
          <w:szCs w:val="24"/>
        </w:rPr>
      </w:pPr>
    </w:p>
    <w:p>
      <w:pPr>
        <w:numPr>
          <w:numId w:val="0"/>
        </w:numPr>
        <w:bidi w:val="0"/>
        <w:jc w:val="both"/>
        <w:rPr>
          <w:rFonts w:hint="default"/>
          <w:sz w:val="24"/>
          <w:szCs w:val="24"/>
          <w:lang w:val="es-MX"/>
        </w:rPr>
      </w:pPr>
      <w:r>
        <w:rPr>
          <w:rFonts w:hint="default"/>
          <w:sz w:val="24"/>
          <w:szCs w:val="24"/>
          <w:lang w:val="es-MX"/>
        </w:rPr>
        <w:t>El diseño presenta una estructura básica y ordenada, con un encabezado destacado que lleva el título "El Mayor de 3 Cantidades". Justo debajo del encabezado, se encuentran tres campos de entrada de texto que permiten al usuario ingresar tres números. Estos campos de entrada están dispuestos verticalmente en un diseño de formulario intuitivo.</w:t>
      </w:r>
    </w:p>
    <w:p>
      <w:pPr>
        <w:numPr>
          <w:numId w:val="0"/>
        </w:numPr>
        <w:bidi w:val="0"/>
        <w:jc w:val="both"/>
        <w:rPr>
          <w:rFonts w:hint="default"/>
          <w:sz w:val="24"/>
          <w:szCs w:val="24"/>
          <w:lang w:val="es-MX"/>
        </w:rPr>
      </w:pPr>
    </w:p>
    <w:p>
      <w:pPr>
        <w:numPr>
          <w:numId w:val="0"/>
        </w:numPr>
        <w:bidi w:val="0"/>
        <w:jc w:val="both"/>
        <w:rPr>
          <w:rFonts w:hint="default"/>
          <w:sz w:val="24"/>
          <w:szCs w:val="24"/>
          <w:lang w:val="es-MX"/>
        </w:rPr>
      </w:pPr>
      <w:r>
        <w:rPr>
          <w:rFonts w:hint="default"/>
          <w:sz w:val="24"/>
          <w:szCs w:val="24"/>
          <w:lang w:val="es-MX"/>
        </w:rPr>
        <w:t>Justo debajo de los campos de entrada, se han colocado dos botones con colores distintivos. El botón "Calcular" resalta en un color verde que sugiere una acción importante y está destinado a realizar el cálculo del número mayor. El botón "Limpiar" tiene un color rojo que indica su función de borrar los campos de entrada. Ambos botones están posicionados uno al lado del otro para facilitar su acceso y uso.</w:t>
      </w:r>
    </w:p>
    <w:p>
      <w:pPr>
        <w:numPr>
          <w:numId w:val="0"/>
        </w:numPr>
        <w:bidi w:val="0"/>
        <w:jc w:val="both"/>
        <w:rPr>
          <w:rFonts w:hint="default"/>
          <w:sz w:val="24"/>
          <w:szCs w:val="24"/>
          <w:lang w:val="es-MX"/>
        </w:rPr>
      </w:pPr>
    </w:p>
    <w:p>
      <w:pPr>
        <w:numPr>
          <w:numId w:val="0"/>
        </w:numPr>
        <w:bidi w:val="0"/>
        <w:jc w:val="both"/>
        <w:rPr>
          <w:rFonts w:hint="default"/>
          <w:sz w:val="24"/>
          <w:szCs w:val="24"/>
          <w:lang w:val="es-MX"/>
        </w:rPr>
      </w:pPr>
      <w:r>
        <w:rPr>
          <w:rFonts w:hint="default"/>
          <w:sz w:val="24"/>
          <w:szCs w:val="24"/>
          <w:lang w:val="es-MX"/>
        </w:rPr>
        <w:t>Además, el diseño incluye un área que muestra el resultado del cálculo, inicialmente oculta hasta que se realice una acción. El resultado se mostrará en el centro de la pantalla después de hacer clic en el botón "Calcular".</w:t>
      </w:r>
    </w:p>
    <w:p>
      <w:pPr>
        <w:numPr>
          <w:numId w:val="0"/>
        </w:numPr>
        <w:bidi w:val="0"/>
        <w:jc w:val="both"/>
        <w:rPr>
          <w:rFonts w:hint="default"/>
          <w:sz w:val="24"/>
          <w:szCs w:val="24"/>
          <w:lang w:val="es-MX"/>
        </w:rPr>
      </w:pPr>
    </w:p>
    <w:p>
      <w:pPr>
        <w:numPr>
          <w:numId w:val="0"/>
        </w:numPr>
        <w:bidi w:val="0"/>
        <w:jc w:val="both"/>
        <w:rPr>
          <w:rFonts w:hint="default"/>
          <w:sz w:val="24"/>
          <w:szCs w:val="24"/>
          <w:lang w:val="es-MX"/>
        </w:rPr>
      </w:pPr>
      <w:r>
        <w:rPr>
          <w:rFonts w:hint="default"/>
          <w:sz w:val="24"/>
          <w:szCs w:val="24"/>
          <w:lang w:val="es-MX"/>
        </w:rPr>
        <w:t>Finalmente, en la parte inferior del diseño, se encuentra un "pie de pági</w:t>
      </w:r>
      <w:bookmarkStart w:id="0" w:name="_GoBack"/>
      <w:bookmarkEnd w:id="0"/>
      <w:r>
        <w:rPr>
          <w:rFonts w:hint="default"/>
          <w:sz w:val="24"/>
          <w:szCs w:val="24"/>
          <w:lang w:val="es-MX"/>
        </w:rPr>
        <w:t>na" que contiene el texto "© 2023 José Manuel Bautista", proporcionando información de autoría y derechos de autor de la aplicación.</w:t>
      </w:r>
    </w:p>
    <w:p>
      <w:pPr>
        <w:numPr>
          <w:numId w:val="0"/>
        </w:numPr>
        <w:bidi w:val="0"/>
        <w:jc w:val="both"/>
        <w:rPr>
          <w:rFonts w:hint="default"/>
          <w:sz w:val="24"/>
          <w:szCs w:val="24"/>
          <w:lang w:val="es-MX"/>
        </w:rPr>
      </w:pPr>
    </w:p>
    <w:p>
      <w:pPr>
        <w:numPr>
          <w:numId w:val="0"/>
        </w:numPr>
        <w:bidi w:val="0"/>
        <w:jc w:val="both"/>
        <w:rPr>
          <w:rFonts w:hint="default"/>
          <w:sz w:val="24"/>
          <w:szCs w:val="24"/>
          <w:lang w:val="es-MX"/>
        </w:rPr>
      </w:pPr>
      <w:r>
        <w:rPr>
          <w:rFonts w:hint="default"/>
          <w:sz w:val="24"/>
          <w:szCs w:val="24"/>
          <w:lang w:val="es-MX"/>
        </w:rPr>
        <w:t>En resumen, este diseño ha sido estructurado de manera clara y funcional, con elementos de interfaz bien organizados que invitan al usuario a interactuar de manera sencilla y efectiva con la aplicación. Los colores de los botones resaltan sus funciones respectivas y mejoran la usabilidad del diseño.</w:t>
      </w:r>
    </w:p>
    <w:p>
      <w:pPr>
        <w:pStyle w:val="2"/>
        <w:keepNext/>
        <w:widowControl/>
        <w:numPr>
          <w:numId w:val="0"/>
        </w:numPr>
        <w:bidi w:val="0"/>
        <w:spacing w:before="240" w:after="60"/>
        <w:jc w:val="left"/>
        <w:outlineLvl w:val="0"/>
        <w:rPr>
          <w:rFonts w:hint="default"/>
          <w:lang w:val="es-MX"/>
        </w:rPr>
        <w:sectPr>
          <w:type w:val="continuous"/>
          <w:pgSz w:w="11906" w:h="16838"/>
          <w:pgMar w:top="1440" w:right="1800" w:bottom="1440" w:left="1800" w:header="720" w:footer="720" w:gutter="0"/>
          <w:cols w:equalWidth="0" w:num="2">
            <w:col w:w="3940" w:space="425"/>
            <w:col w:w="3940"/>
          </w:cols>
          <w:docGrid w:linePitch="360" w:charSpace="0"/>
        </w:sectPr>
      </w:pPr>
    </w:p>
    <w:p>
      <w:pPr>
        <w:pStyle w:val="2"/>
        <w:numPr>
          <w:numId w:val="0"/>
        </w:numPr>
        <w:bidi w:val="0"/>
        <w:rPr>
          <w:rFonts w:hint="default"/>
          <w:lang w:val="es-MX"/>
        </w:rPr>
      </w:pPr>
    </w:p>
    <w:p>
      <w:pPr>
        <w:rPr>
          <w:rFonts w:hint="default"/>
          <w:lang w:val="es-MX"/>
        </w:rPr>
      </w:pPr>
    </w:p>
    <w:p>
      <w:pPr>
        <w:rPr>
          <w:rFonts w:hint="default"/>
          <w:lang w:val="es-MX"/>
        </w:rPr>
      </w:pPr>
    </w:p>
    <w:p>
      <w:pPr>
        <w:rPr>
          <w:rFonts w:hint="default"/>
          <w:lang w:val="es-MX"/>
        </w:rPr>
      </w:pPr>
    </w:p>
    <w:p>
      <w:pPr>
        <w:pStyle w:val="2"/>
        <w:numPr>
          <w:ilvl w:val="0"/>
          <w:numId w:val="1"/>
        </w:numPr>
        <w:bidi w:val="0"/>
        <w:rPr>
          <w:rFonts w:hint="default"/>
          <w:lang w:val="es-MX"/>
        </w:rPr>
      </w:pPr>
      <w:r>
        <w:rPr>
          <w:rFonts w:hint="default"/>
          <w:lang w:val="es-MX"/>
        </w:rPr>
        <w:t>Código XML del activity diseñado.</w:t>
      </w:r>
    </w:p>
    <w:p>
      <w:pPr>
        <w:rPr>
          <w:rFonts w:hint="default"/>
          <w:lang w:val="es-MX"/>
        </w:rPr>
      </w:pPr>
    </w:p>
    <w:p>
      <w:pPr>
        <w:rPr>
          <w:rFonts w:hint="default"/>
          <w:lang w:val="es-MX"/>
        </w:rPr>
      </w:pPr>
    </w:p>
    <w:p>
      <w:r>
        <w:drawing>
          <wp:inline distT="0" distB="0" distL="114300" distR="114300">
            <wp:extent cx="3604260" cy="2305685"/>
            <wp:effectExtent l="0" t="0" r="7620" b="10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5"/>
                    <a:stretch>
                      <a:fillRect/>
                    </a:stretch>
                  </pic:blipFill>
                  <pic:spPr>
                    <a:xfrm>
                      <a:off x="0" y="0"/>
                      <a:ext cx="3604260" cy="2305685"/>
                    </a:xfrm>
                    <a:prstGeom prst="rect">
                      <a:avLst/>
                    </a:prstGeom>
                    <a:noFill/>
                    <a:ln>
                      <a:noFill/>
                    </a:ln>
                  </pic:spPr>
                </pic:pic>
              </a:graphicData>
            </a:graphic>
          </wp:inline>
        </w:drawing>
      </w:r>
    </w:p>
    <w:p/>
    <w:p>
      <w:r>
        <w:drawing>
          <wp:inline distT="0" distB="0" distL="114300" distR="114300">
            <wp:extent cx="3587115" cy="2647950"/>
            <wp:effectExtent l="0" t="0" r="952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6"/>
                    <a:stretch>
                      <a:fillRect/>
                    </a:stretch>
                  </pic:blipFill>
                  <pic:spPr>
                    <a:xfrm>
                      <a:off x="0" y="0"/>
                      <a:ext cx="3587115" cy="2647950"/>
                    </a:xfrm>
                    <a:prstGeom prst="rect">
                      <a:avLst/>
                    </a:prstGeom>
                    <a:noFill/>
                    <a:ln>
                      <a:noFill/>
                    </a:ln>
                  </pic:spPr>
                </pic:pic>
              </a:graphicData>
            </a:graphic>
          </wp:inline>
        </w:drawing>
      </w:r>
    </w:p>
    <w:p>
      <w:r>
        <w:drawing>
          <wp:inline distT="0" distB="0" distL="114300" distR="114300">
            <wp:extent cx="3662045" cy="2438400"/>
            <wp:effectExtent l="0" t="0" r="1079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7"/>
                    <a:stretch>
                      <a:fillRect/>
                    </a:stretch>
                  </pic:blipFill>
                  <pic:spPr>
                    <a:xfrm>
                      <a:off x="0" y="0"/>
                      <a:ext cx="3662045" cy="2438400"/>
                    </a:xfrm>
                    <a:prstGeom prst="rect">
                      <a:avLst/>
                    </a:prstGeom>
                    <a:noFill/>
                    <a:ln>
                      <a:noFill/>
                    </a:ln>
                  </pic:spPr>
                </pic:pic>
              </a:graphicData>
            </a:graphic>
          </wp:inline>
        </w:drawing>
      </w:r>
    </w:p>
    <w:p>
      <w:pPr>
        <w:rPr>
          <w:rFonts w:hint="default"/>
          <w:lang w:val="es-MX"/>
        </w:rPr>
      </w:pPr>
      <w:r>
        <w:drawing>
          <wp:inline distT="0" distB="0" distL="114300" distR="114300">
            <wp:extent cx="3661410" cy="2580640"/>
            <wp:effectExtent l="0" t="0" r="11430"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8"/>
                    <a:stretch>
                      <a:fillRect/>
                    </a:stretch>
                  </pic:blipFill>
                  <pic:spPr>
                    <a:xfrm>
                      <a:off x="0" y="0"/>
                      <a:ext cx="3661410" cy="2580640"/>
                    </a:xfrm>
                    <a:prstGeom prst="rect">
                      <a:avLst/>
                    </a:prstGeom>
                    <a:noFill/>
                    <a:ln>
                      <a:noFill/>
                    </a:ln>
                  </pic:spPr>
                </pic:pic>
              </a:graphicData>
            </a:graphic>
          </wp:inline>
        </w:drawing>
      </w:r>
    </w:p>
    <w:p>
      <w:pPr>
        <w:rPr>
          <w:rFonts w:hint="default"/>
          <w:lang w:val="es-MX"/>
        </w:rPr>
      </w:pPr>
    </w:p>
    <w:p>
      <w:pPr>
        <w:rPr>
          <w:rFonts w:hint="default"/>
          <w:lang w:val="es-MX"/>
        </w:rPr>
      </w:pPr>
    </w:p>
    <w:p>
      <w:pPr>
        <w:rPr>
          <w:rFonts w:hint="default"/>
          <w:sz w:val="24"/>
          <w:szCs w:val="24"/>
          <w:lang w:val="es-MX"/>
        </w:rPr>
      </w:pPr>
      <w:r>
        <w:rPr>
          <w:rFonts w:hint="default"/>
          <w:sz w:val="24"/>
          <w:szCs w:val="24"/>
          <w:lang w:val="es-MX"/>
        </w:rPr>
        <w:t>El archivo XML representa el diseño de la interfaz de usuario (UI) de la aplicación Android. A continuación, Describo su estructura y los elementos clave:</w:t>
      </w:r>
    </w:p>
    <w:p>
      <w:pPr>
        <w:rPr>
          <w:rFonts w:hint="default"/>
          <w:sz w:val="24"/>
          <w:szCs w:val="24"/>
          <w:lang w:val="es-MX"/>
        </w:rPr>
      </w:pPr>
    </w:p>
    <w:p>
      <w:pPr>
        <w:numPr>
          <w:ilvl w:val="0"/>
          <w:numId w:val="1"/>
        </w:numPr>
        <w:ind w:left="0" w:leftChars="0" w:firstLine="0" w:firstLineChars="0"/>
        <w:rPr>
          <w:rFonts w:hint="default"/>
          <w:sz w:val="24"/>
          <w:szCs w:val="24"/>
          <w:lang w:val="es-MX"/>
        </w:rPr>
      </w:pPr>
      <w:r>
        <w:rPr>
          <w:rFonts w:hint="default"/>
          <w:b/>
          <w:bCs/>
          <w:sz w:val="24"/>
          <w:szCs w:val="24"/>
          <w:lang w:val="es-MX"/>
        </w:rPr>
        <w:t>RelativeLayout</w:t>
      </w:r>
      <w:r>
        <w:rPr>
          <w:rFonts w:hint="default"/>
          <w:sz w:val="24"/>
          <w:szCs w:val="24"/>
          <w:lang w:val="es-MX"/>
        </w:rPr>
        <w:t>: El diseño principal de la interfaz utiliza un RelativeLayout. Este diseño permite organizar los elementos de la UI en relación con otros elementos o el contenedor principal.</w:t>
      </w:r>
    </w:p>
    <w:p>
      <w:pPr>
        <w:rPr>
          <w:rFonts w:hint="default"/>
          <w:sz w:val="24"/>
          <w:szCs w:val="24"/>
          <w:lang w:val="es-MX"/>
        </w:rPr>
      </w:pPr>
    </w:p>
    <w:p>
      <w:pPr>
        <w:numPr>
          <w:ilvl w:val="0"/>
          <w:numId w:val="1"/>
        </w:numPr>
        <w:ind w:left="0" w:leftChars="0" w:firstLine="0" w:firstLineChars="0"/>
        <w:rPr>
          <w:rFonts w:hint="default"/>
          <w:sz w:val="24"/>
          <w:szCs w:val="24"/>
          <w:lang w:val="es-MX"/>
        </w:rPr>
      </w:pPr>
      <w:r>
        <w:rPr>
          <w:rFonts w:hint="default"/>
          <w:b/>
          <w:bCs/>
          <w:sz w:val="24"/>
          <w:szCs w:val="24"/>
          <w:lang w:val="es-MX"/>
        </w:rPr>
        <w:t>Encabezado (TextView):</w:t>
      </w:r>
      <w:r>
        <w:rPr>
          <w:rFonts w:hint="default"/>
          <w:sz w:val="24"/>
          <w:szCs w:val="24"/>
          <w:lang w:val="es-MX"/>
        </w:rPr>
        <w:t xml:space="preserve"> Se ha añadido un TextView con el ID tvHeader para mostrar el encabezado de la aplicación. El texto "</w:t>
      </w:r>
      <w:r>
        <w:rPr>
          <w:rFonts w:hint="default"/>
          <w:i/>
          <w:iCs/>
          <w:sz w:val="24"/>
          <w:szCs w:val="24"/>
          <w:lang w:val="es-MX"/>
        </w:rPr>
        <w:t>El Mayor de 3 Cantidades</w:t>
      </w:r>
      <w:r>
        <w:rPr>
          <w:rFonts w:hint="default"/>
          <w:sz w:val="24"/>
          <w:szCs w:val="24"/>
          <w:lang w:val="es-MX"/>
        </w:rPr>
        <w:t>" se muestra en un tamaño de fuente grande (24sp) y se centra horizontalmente en la pantalla. También tiene un margen superior de 32dp para separarlo del borde superior.</w:t>
      </w:r>
    </w:p>
    <w:p>
      <w:pPr>
        <w:numPr>
          <w:numId w:val="0"/>
        </w:numPr>
        <w:ind w:leftChars="0"/>
        <w:rPr>
          <w:rFonts w:hint="default"/>
          <w:sz w:val="24"/>
          <w:szCs w:val="24"/>
          <w:lang w:val="es-MX"/>
        </w:rPr>
      </w:pPr>
    </w:p>
    <w:p>
      <w:pPr>
        <w:numPr>
          <w:ilvl w:val="0"/>
          <w:numId w:val="1"/>
        </w:numPr>
        <w:ind w:left="0" w:leftChars="0" w:firstLine="0" w:firstLineChars="0"/>
        <w:rPr>
          <w:rFonts w:hint="default"/>
          <w:sz w:val="24"/>
          <w:szCs w:val="24"/>
          <w:lang w:val="es-MX"/>
        </w:rPr>
      </w:pPr>
      <w:r>
        <w:rPr>
          <w:rFonts w:hint="default"/>
          <w:b/>
          <w:bCs/>
          <w:sz w:val="24"/>
          <w:szCs w:val="24"/>
          <w:lang w:val="es-MX"/>
        </w:rPr>
        <w:t>Campos de entrada (EditText):</w:t>
      </w:r>
      <w:r>
        <w:rPr>
          <w:rFonts w:hint="default"/>
          <w:sz w:val="24"/>
          <w:szCs w:val="24"/>
          <w:lang w:val="es-MX"/>
        </w:rPr>
        <w:t xml:space="preserve"> Se han agregado tres EditText con los IDs etN1, etN2, y etN3 para permitir al usuario ingresar números. Cada uno de ellos tiene un hint que indica el propósito del campo y está configurado para aceptar solo números. Estos campos están dispuestos en un LinearLayout con orientación vertical (inputLayout) para organizarlos uno debajo del otro.</w:t>
      </w:r>
    </w:p>
    <w:p>
      <w:pPr>
        <w:numPr>
          <w:numId w:val="0"/>
        </w:numPr>
        <w:ind w:leftChars="0"/>
        <w:rPr>
          <w:rFonts w:hint="default"/>
          <w:sz w:val="24"/>
          <w:szCs w:val="24"/>
          <w:lang w:val="es-MX"/>
        </w:rPr>
      </w:pPr>
    </w:p>
    <w:p>
      <w:pPr>
        <w:numPr>
          <w:ilvl w:val="0"/>
          <w:numId w:val="1"/>
        </w:numPr>
        <w:ind w:left="0" w:leftChars="0" w:firstLine="0" w:firstLineChars="0"/>
        <w:rPr>
          <w:rFonts w:hint="default"/>
          <w:sz w:val="24"/>
          <w:szCs w:val="24"/>
          <w:lang w:val="es-MX"/>
        </w:rPr>
      </w:pPr>
      <w:r>
        <w:rPr>
          <w:rFonts w:hint="default"/>
          <w:b/>
          <w:bCs/>
          <w:sz w:val="24"/>
          <w:szCs w:val="24"/>
          <w:lang w:val="es-MX"/>
        </w:rPr>
        <w:t>Botones (Button)</w:t>
      </w:r>
      <w:r>
        <w:rPr>
          <w:rFonts w:hint="default"/>
          <w:sz w:val="24"/>
          <w:szCs w:val="24"/>
          <w:lang w:val="es-MX"/>
        </w:rPr>
        <w:t>: Dos botones se han añadido para realizar acciones. El botón "Calcular" (btnCalcular) está configurado con un fondo verde (android:backgroundTint) para representar su función de cálculo. El botón "Limpiar" (btnLimpiar) está configurado con un fondo rojo y se posiciona a la derecha del botón "Calcular" con un margen (android:layout_marginStart) para representar su función de limpieza. Ambos botones están dentro de un LinearLayout horizontal (buttonLayout) para que aparezcan uno al lado del otro.</w:t>
      </w:r>
    </w:p>
    <w:p>
      <w:pPr>
        <w:numPr>
          <w:numId w:val="0"/>
        </w:numPr>
        <w:ind w:leftChars="0"/>
        <w:rPr>
          <w:rFonts w:hint="default"/>
          <w:sz w:val="24"/>
          <w:szCs w:val="24"/>
          <w:lang w:val="es-MX"/>
        </w:rPr>
      </w:pPr>
    </w:p>
    <w:p>
      <w:pPr>
        <w:numPr>
          <w:ilvl w:val="0"/>
          <w:numId w:val="1"/>
        </w:numPr>
        <w:ind w:left="0" w:leftChars="0" w:firstLine="0" w:firstLineChars="0"/>
        <w:rPr>
          <w:rFonts w:hint="default"/>
          <w:sz w:val="24"/>
          <w:szCs w:val="24"/>
          <w:lang w:val="es-MX"/>
        </w:rPr>
      </w:pPr>
      <w:r>
        <w:rPr>
          <w:rFonts w:hint="default"/>
          <w:b/>
          <w:bCs/>
          <w:sz w:val="24"/>
          <w:szCs w:val="24"/>
          <w:lang w:val="es-MX"/>
        </w:rPr>
        <w:t xml:space="preserve">Resultado (TextView): </w:t>
      </w:r>
      <w:r>
        <w:rPr>
          <w:rFonts w:hint="default"/>
          <w:sz w:val="24"/>
          <w:szCs w:val="24"/>
          <w:lang w:val="es-MX"/>
        </w:rPr>
        <w:t>Un TextView con el ID tvMayor se ha agregado para mostrar el resultado del cálculo. Inicialmente, está configurado como invisible (android:visibility="gone") y se posiciona debajo de los botones con un margen superior de 16dp.</w:t>
      </w:r>
    </w:p>
    <w:p>
      <w:pPr>
        <w:numPr>
          <w:numId w:val="0"/>
        </w:numPr>
        <w:ind w:leftChars="0"/>
        <w:rPr>
          <w:rFonts w:hint="default"/>
          <w:sz w:val="24"/>
          <w:szCs w:val="24"/>
          <w:lang w:val="es-MX"/>
        </w:rPr>
      </w:pPr>
    </w:p>
    <w:p>
      <w:pPr>
        <w:numPr>
          <w:ilvl w:val="0"/>
          <w:numId w:val="1"/>
        </w:numPr>
        <w:ind w:left="0" w:leftChars="0" w:firstLine="0" w:firstLineChars="0"/>
        <w:rPr>
          <w:rFonts w:hint="default"/>
          <w:sz w:val="24"/>
          <w:szCs w:val="24"/>
          <w:lang w:val="es-MX"/>
        </w:rPr>
      </w:pPr>
      <w:r>
        <w:rPr>
          <w:rFonts w:hint="default"/>
          <w:b/>
          <w:bCs/>
          <w:sz w:val="24"/>
          <w:szCs w:val="24"/>
          <w:lang w:val="es-MX"/>
        </w:rPr>
        <w:t>Pie de página (TextView):</w:t>
      </w:r>
      <w:r>
        <w:rPr>
          <w:rFonts w:hint="default"/>
          <w:sz w:val="24"/>
          <w:szCs w:val="24"/>
          <w:lang w:val="es-MX"/>
        </w:rPr>
        <w:t xml:space="preserve"> Un último TextView con el ID tvFooter se utiliza para mostrar el pie de página. Contiene el texto "© 2023 José Manuel Bautista" y se alinea horizontalmente en el centro de la pantalla, alineándose en la parte inferior (android:layout_alignParentBottom="true") con un margen inferior de 16dp.</w:t>
      </w:r>
    </w:p>
    <w:p>
      <w:pPr>
        <w:numPr>
          <w:numId w:val="0"/>
        </w:numPr>
        <w:bidi w:val="0"/>
        <w:rPr>
          <w:rFonts w:hint="default"/>
          <w:lang w:val="es-MX"/>
        </w:rPr>
      </w:pPr>
    </w:p>
    <w:p>
      <w:pPr>
        <w:numPr>
          <w:numId w:val="0"/>
        </w:numPr>
        <w:bidi w:val="0"/>
        <w:rPr>
          <w:rFonts w:hint="default"/>
          <w:lang w:val="es-MX"/>
        </w:rPr>
      </w:pPr>
    </w:p>
    <w:p>
      <w:pPr>
        <w:numPr>
          <w:numId w:val="0"/>
        </w:numPr>
        <w:bidi w:val="0"/>
        <w:rPr>
          <w:rFonts w:hint="default"/>
          <w:lang w:val="es-MX"/>
        </w:rPr>
      </w:pPr>
    </w:p>
    <w:p>
      <w:pPr>
        <w:numPr>
          <w:numId w:val="0"/>
        </w:numPr>
        <w:bidi w:val="0"/>
        <w:rPr>
          <w:rFonts w:hint="default"/>
          <w:lang w:val="es-MX"/>
        </w:rPr>
      </w:pPr>
    </w:p>
    <w:p>
      <w:pPr>
        <w:pStyle w:val="2"/>
        <w:numPr>
          <w:ilvl w:val="0"/>
          <w:numId w:val="1"/>
        </w:numPr>
        <w:bidi w:val="0"/>
        <w:jc w:val="both"/>
        <w:rPr>
          <w:rFonts w:hint="default"/>
          <w:lang w:val="es-MX"/>
        </w:rPr>
      </w:pPr>
      <w:r>
        <w:rPr>
          <w:rFonts w:hint="default"/>
          <w:lang w:val="es-MX"/>
        </w:rPr>
        <w:t>Código de la clase java.</w:t>
      </w:r>
    </w:p>
    <w:p>
      <w:pPr>
        <w:jc w:val="both"/>
        <w:rPr>
          <w:rFonts w:hint="default"/>
          <w:lang w:val="es-MX"/>
        </w:rPr>
      </w:pPr>
    </w:p>
    <w:p>
      <w:pPr>
        <w:jc w:val="both"/>
        <w:rPr>
          <w:rFonts w:hint="default"/>
          <w:lang w:val="es-MX"/>
        </w:rPr>
      </w:pPr>
    </w:p>
    <w:p>
      <w:pPr>
        <w:jc w:val="both"/>
        <w:rPr>
          <w:rFonts w:hint="default"/>
          <w:lang w:val="es-MX"/>
        </w:rPr>
      </w:pPr>
    </w:p>
    <w:p>
      <w:pPr>
        <w:jc w:val="both"/>
        <w:rPr>
          <w:rFonts w:hint="default"/>
          <w:sz w:val="24"/>
          <w:szCs w:val="24"/>
          <w:lang w:val="es-MX"/>
        </w:rPr>
      </w:pPr>
    </w:p>
    <w:p>
      <w:pPr>
        <w:numPr>
          <w:ilvl w:val="0"/>
          <w:numId w:val="2"/>
        </w:numPr>
        <w:ind w:left="420" w:leftChars="0" w:hanging="420" w:firstLineChars="0"/>
        <w:jc w:val="both"/>
        <w:rPr>
          <w:rFonts w:hint="default"/>
          <w:sz w:val="24"/>
          <w:szCs w:val="24"/>
          <w:lang w:val="es-MX"/>
        </w:rPr>
      </w:pPr>
      <w:r>
        <w:rPr>
          <w:rFonts w:hint="default"/>
          <w:b/>
          <w:bCs/>
          <w:sz w:val="24"/>
          <w:szCs w:val="24"/>
          <w:lang w:val="es-MX"/>
        </w:rPr>
        <w:t>Declaraciones de Variables:</w:t>
      </w:r>
    </w:p>
    <w:p>
      <w:pPr>
        <w:numPr>
          <w:numId w:val="0"/>
        </w:numPr>
        <w:ind w:leftChars="0"/>
        <w:jc w:val="both"/>
        <w:rPr>
          <w:rFonts w:hint="default"/>
          <w:sz w:val="24"/>
          <w:szCs w:val="24"/>
          <w:lang w:val="es-MX"/>
        </w:rPr>
      </w:pPr>
      <w:r>
        <w:rPr>
          <w:sz w:val="24"/>
          <w:szCs w:val="24"/>
        </w:rPr>
        <w:drawing>
          <wp:inline distT="0" distB="0" distL="114300" distR="114300">
            <wp:extent cx="4606925" cy="1531620"/>
            <wp:effectExtent l="0" t="0" r="10795" b="762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9"/>
                    <a:stretch>
                      <a:fillRect/>
                    </a:stretch>
                  </pic:blipFill>
                  <pic:spPr>
                    <a:xfrm>
                      <a:off x="0" y="0"/>
                      <a:ext cx="4606925" cy="1531620"/>
                    </a:xfrm>
                    <a:prstGeom prst="rect">
                      <a:avLst/>
                    </a:prstGeom>
                    <a:noFill/>
                    <a:ln>
                      <a:noFill/>
                    </a:ln>
                  </pic:spPr>
                </pic:pic>
              </a:graphicData>
            </a:graphic>
          </wp:inline>
        </w:drawing>
      </w:r>
    </w:p>
    <w:p>
      <w:pPr>
        <w:numPr>
          <w:numId w:val="0"/>
        </w:numPr>
        <w:ind w:leftChars="0"/>
        <w:jc w:val="both"/>
        <w:rPr>
          <w:rFonts w:hint="default"/>
          <w:sz w:val="24"/>
          <w:szCs w:val="24"/>
          <w:lang w:val="es-MX"/>
        </w:rPr>
      </w:pPr>
    </w:p>
    <w:p>
      <w:pPr>
        <w:numPr>
          <w:numId w:val="0"/>
        </w:numPr>
        <w:ind w:leftChars="0"/>
        <w:jc w:val="both"/>
        <w:rPr>
          <w:rFonts w:hint="default"/>
          <w:sz w:val="24"/>
          <w:szCs w:val="24"/>
          <w:lang w:val="es-MX"/>
        </w:rPr>
      </w:pPr>
      <w:r>
        <w:rPr>
          <w:rFonts w:hint="default"/>
          <w:sz w:val="24"/>
          <w:szCs w:val="24"/>
          <w:lang w:val="es-MX"/>
        </w:rPr>
        <w:t>Al principio de la clase, declaro las  variables para los elementos de la interfaz de usuario, como EditText, Button y TextView. Cada variable está vinculada a un elemento de la interfaz mediante su ID.</w:t>
      </w:r>
    </w:p>
    <w:p>
      <w:pPr>
        <w:numPr>
          <w:numId w:val="0"/>
        </w:numPr>
        <w:ind w:leftChars="0"/>
        <w:jc w:val="both"/>
        <w:rPr>
          <w:rFonts w:hint="default"/>
          <w:sz w:val="24"/>
          <w:szCs w:val="24"/>
          <w:lang w:val="es-MX"/>
        </w:rPr>
      </w:pPr>
    </w:p>
    <w:p>
      <w:pPr>
        <w:numPr>
          <w:numId w:val="0"/>
        </w:numPr>
        <w:ind w:leftChars="0"/>
        <w:jc w:val="both"/>
        <w:rPr>
          <w:rFonts w:hint="default"/>
          <w:sz w:val="24"/>
          <w:szCs w:val="24"/>
          <w:lang w:val="es-MX"/>
        </w:rPr>
      </w:pPr>
    </w:p>
    <w:p>
      <w:pPr>
        <w:numPr>
          <w:numId w:val="0"/>
        </w:numPr>
        <w:ind w:leftChars="0"/>
        <w:jc w:val="both"/>
        <w:rPr>
          <w:rFonts w:hint="default"/>
          <w:sz w:val="24"/>
          <w:szCs w:val="24"/>
          <w:lang w:val="es-MX"/>
        </w:rPr>
      </w:pPr>
    </w:p>
    <w:p>
      <w:pPr>
        <w:numPr>
          <w:ilvl w:val="0"/>
          <w:numId w:val="2"/>
        </w:numPr>
        <w:ind w:left="420" w:leftChars="0" w:hanging="420" w:firstLineChars="0"/>
        <w:jc w:val="both"/>
        <w:rPr>
          <w:rFonts w:hint="default"/>
          <w:sz w:val="24"/>
          <w:szCs w:val="24"/>
          <w:lang w:val="es-MX"/>
        </w:rPr>
      </w:pPr>
      <w:r>
        <w:rPr>
          <w:rFonts w:hint="default"/>
          <w:b/>
          <w:bCs/>
          <w:sz w:val="24"/>
          <w:szCs w:val="24"/>
          <w:lang w:val="es-MX"/>
        </w:rPr>
        <w:t xml:space="preserve">El Método </w:t>
      </w:r>
      <w:r>
        <w:rPr>
          <w:rFonts w:hint="default"/>
          <w:b/>
          <w:bCs/>
          <w:sz w:val="24"/>
          <w:szCs w:val="24"/>
          <w:lang w:val="es-MX"/>
        </w:rPr>
        <w:t>onCreate:</w:t>
      </w:r>
      <w:r>
        <w:rPr>
          <w:rFonts w:hint="default"/>
          <w:sz w:val="24"/>
          <w:szCs w:val="24"/>
          <w:lang w:val="es-MX"/>
        </w:rPr>
        <w:t xml:space="preserve"> </w:t>
      </w:r>
    </w:p>
    <w:p>
      <w:pPr>
        <w:numPr>
          <w:numId w:val="0"/>
        </w:numPr>
        <w:ind w:leftChars="0"/>
        <w:jc w:val="both"/>
        <w:rPr>
          <w:rFonts w:hint="default"/>
          <w:sz w:val="24"/>
          <w:szCs w:val="24"/>
          <w:lang w:val="es-MX"/>
        </w:rPr>
      </w:pPr>
      <w:r>
        <w:rPr>
          <w:sz w:val="24"/>
          <w:szCs w:val="24"/>
        </w:rPr>
        <w:drawing>
          <wp:inline distT="0" distB="0" distL="114300" distR="114300">
            <wp:extent cx="5271770" cy="4011930"/>
            <wp:effectExtent l="0" t="0" r="1270" b="1143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10"/>
                    <a:stretch>
                      <a:fillRect/>
                    </a:stretch>
                  </pic:blipFill>
                  <pic:spPr>
                    <a:xfrm>
                      <a:off x="0" y="0"/>
                      <a:ext cx="5271770" cy="4011930"/>
                    </a:xfrm>
                    <a:prstGeom prst="rect">
                      <a:avLst/>
                    </a:prstGeom>
                    <a:noFill/>
                    <a:ln>
                      <a:noFill/>
                    </a:ln>
                  </pic:spPr>
                </pic:pic>
              </a:graphicData>
            </a:graphic>
          </wp:inline>
        </w:drawing>
      </w:r>
    </w:p>
    <w:p>
      <w:pPr>
        <w:numPr>
          <w:numId w:val="0"/>
        </w:numPr>
        <w:ind w:leftChars="0"/>
        <w:jc w:val="both"/>
        <w:rPr>
          <w:rFonts w:hint="default"/>
          <w:sz w:val="24"/>
          <w:szCs w:val="24"/>
          <w:lang w:val="es-MX"/>
        </w:rPr>
      </w:pPr>
    </w:p>
    <w:p>
      <w:pPr>
        <w:numPr>
          <w:numId w:val="0"/>
        </w:numPr>
        <w:ind w:leftChars="0"/>
        <w:jc w:val="both"/>
        <w:rPr>
          <w:rFonts w:hint="default"/>
          <w:sz w:val="24"/>
          <w:szCs w:val="24"/>
          <w:lang w:val="es-MX"/>
        </w:rPr>
      </w:pPr>
      <w:r>
        <w:rPr>
          <w:rFonts w:hint="default"/>
          <w:sz w:val="24"/>
          <w:szCs w:val="24"/>
          <w:lang w:val="es-MX"/>
        </w:rPr>
        <w:t>El método onCreate se llama cuando se crea la actividad. En este método, se realiza la inicialización de la actividad. Primero, se llama al método super.onCreate(savedInstanceState) para realizar la inicialización de la clase base. Luego, se configura el contenido de la actividad con setContentView(R.layout.activity_main) para asociar el diseño XML con esta actividad.</w:t>
      </w:r>
    </w:p>
    <w:p>
      <w:pPr>
        <w:numPr>
          <w:numId w:val="0"/>
        </w:numPr>
        <w:ind w:leftChars="0"/>
        <w:jc w:val="both"/>
        <w:rPr>
          <w:rFonts w:hint="default"/>
          <w:sz w:val="24"/>
          <w:szCs w:val="24"/>
          <w:lang w:val="es-MX"/>
        </w:rPr>
      </w:pPr>
    </w:p>
    <w:p>
      <w:pPr>
        <w:numPr>
          <w:ilvl w:val="0"/>
          <w:numId w:val="2"/>
        </w:numPr>
        <w:ind w:left="420" w:leftChars="0" w:hanging="420" w:firstLineChars="0"/>
        <w:jc w:val="both"/>
        <w:rPr>
          <w:rFonts w:hint="default"/>
          <w:sz w:val="24"/>
          <w:szCs w:val="24"/>
          <w:lang w:val="es-MX"/>
        </w:rPr>
      </w:pPr>
      <w:r>
        <w:rPr>
          <w:rFonts w:hint="default"/>
          <w:b/>
          <w:bCs/>
          <w:sz w:val="24"/>
          <w:szCs w:val="24"/>
          <w:lang w:val="es-MX"/>
        </w:rPr>
        <w:t>Vinculación de Elementos de la Interfaz:</w:t>
      </w:r>
      <w:r>
        <w:rPr>
          <w:rFonts w:hint="default"/>
          <w:sz w:val="24"/>
          <w:szCs w:val="24"/>
          <w:lang w:val="es-MX"/>
        </w:rPr>
        <w:t xml:space="preserve"> Se utilizan los métodos findViewById para vincular las variables declaradas a los elementos de la interfaz correspondientes mediante sus ID.</w:t>
      </w:r>
    </w:p>
    <w:p>
      <w:pPr>
        <w:numPr>
          <w:numId w:val="0"/>
        </w:numPr>
        <w:ind w:leftChars="0"/>
        <w:jc w:val="both"/>
        <w:rPr>
          <w:rFonts w:hint="default"/>
          <w:sz w:val="24"/>
          <w:szCs w:val="24"/>
          <w:lang w:val="es-MX"/>
        </w:rPr>
      </w:pPr>
    </w:p>
    <w:p>
      <w:pPr>
        <w:numPr>
          <w:ilvl w:val="0"/>
          <w:numId w:val="2"/>
        </w:numPr>
        <w:ind w:left="420" w:leftChars="0" w:hanging="420" w:firstLineChars="0"/>
        <w:jc w:val="both"/>
        <w:rPr>
          <w:rFonts w:hint="default"/>
          <w:sz w:val="24"/>
          <w:szCs w:val="24"/>
          <w:lang w:val="es-MX"/>
        </w:rPr>
      </w:pPr>
      <w:r>
        <w:rPr>
          <w:rFonts w:hint="default"/>
          <w:b/>
          <w:bCs/>
          <w:sz w:val="24"/>
          <w:szCs w:val="24"/>
          <w:lang w:val="es-MX"/>
        </w:rPr>
        <w:t xml:space="preserve">Listeners de Botones: </w:t>
      </w:r>
      <w:r>
        <w:rPr>
          <w:rFonts w:hint="default"/>
          <w:sz w:val="24"/>
          <w:szCs w:val="24"/>
          <w:lang w:val="es-MX"/>
        </w:rPr>
        <w:t>Se configuran los listeners de clic para los botones "Calcular" y "Limpiar" mediante el método setOnClickListener. Cuando se hace clic en estos botones, se ejecutarán las funciones correspondientes (calcularMayor y limpiarCampos).</w:t>
      </w:r>
    </w:p>
    <w:p>
      <w:pPr>
        <w:numPr>
          <w:numId w:val="0"/>
        </w:numPr>
        <w:jc w:val="both"/>
        <w:rPr>
          <w:rFonts w:hint="default"/>
          <w:sz w:val="24"/>
          <w:szCs w:val="24"/>
          <w:lang w:val="es-MX"/>
        </w:rPr>
      </w:pPr>
    </w:p>
    <w:p>
      <w:pPr>
        <w:numPr>
          <w:numId w:val="0"/>
        </w:numPr>
        <w:jc w:val="both"/>
        <w:rPr>
          <w:rFonts w:hint="default"/>
          <w:sz w:val="24"/>
          <w:szCs w:val="24"/>
          <w:lang w:val="es-MX"/>
        </w:rPr>
      </w:pPr>
      <w:r>
        <w:rPr>
          <w:sz w:val="24"/>
          <w:szCs w:val="24"/>
        </w:rPr>
        <w:drawing>
          <wp:inline distT="0" distB="0" distL="114300" distR="114300">
            <wp:extent cx="5274310" cy="4915535"/>
            <wp:effectExtent l="0" t="0" r="13970" b="6985"/>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1"/>
                    <a:stretch>
                      <a:fillRect/>
                    </a:stretch>
                  </pic:blipFill>
                  <pic:spPr>
                    <a:xfrm>
                      <a:off x="0" y="0"/>
                      <a:ext cx="5274310" cy="4915535"/>
                    </a:xfrm>
                    <a:prstGeom prst="rect">
                      <a:avLst/>
                    </a:prstGeom>
                    <a:noFill/>
                    <a:ln>
                      <a:noFill/>
                    </a:ln>
                  </pic:spPr>
                </pic:pic>
              </a:graphicData>
            </a:graphic>
          </wp:inline>
        </w:drawing>
      </w:r>
    </w:p>
    <w:p>
      <w:pPr>
        <w:jc w:val="both"/>
        <w:rPr>
          <w:rFonts w:hint="default"/>
          <w:sz w:val="24"/>
          <w:szCs w:val="24"/>
          <w:lang w:val="es-MX"/>
        </w:rPr>
      </w:pPr>
    </w:p>
    <w:p>
      <w:pPr>
        <w:numPr>
          <w:ilvl w:val="0"/>
          <w:numId w:val="2"/>
        </w:numPr>
        <w:ind w:left="420" w:leftChars="0" w:hanging="420" w:firstLineChars="0"/>
        <w:jc w:val="both"/>
        <w:rPr>
          <w:rFonts w:hint="default"/>
          <w:sz w:val="24"/>
          <w:szCs w:val="24"/>
          <w:lang w:val="es-MX"/>
        </w:rPr>
      </w:pPr>
      <w:r>
        <w:rPr>
          <w:rFonts w:hint="default"/>
          <w:b/>
          <w:bCs/>
          <w:sz w:val="24"/>
          <w:szCs w:val="24"/>
          <w:lang w:val="es-MX"/>
        </w:rPr>
        <w:t>Método calcularMayor :</w:t>
      </w:r>
      <w:r>
        <w:rPr>
          <w:rFonts w:hint="default"/>
          <w:sz w:val="24"/>
          <w:szCs w:val="24"/>
          <w:lang w:val="es-MX"/>
        </w:rPr>
        <w:t xml:space="preserve"> Este método realiza el cálculo del número mayor entre los valores ingresados en los campos de entrada. Primero, se obtienen los valores de los EditText, se convierten a enteros y se realiza el cálculo utilizando Math.max. El resultado se muestra en el TextView tvMayor y se hace visible. Si no se ingresan tres números, se muestra un mensaje de error.</w:t>
      </w:r>
    </w:p>
    <w:p>
      <w:pPr>
        <w:jc w:val="both"/>
        <w:rPr>
          <w:rFonts w:hint="default"/>
          <w:sz w:val="24"/>
          <w:szCs w:val="24"/>
          <w:lang w:val="es-MX"/>
        </w:rPr>
      </w:pPr>
    </w:p>
    <w:p>
      <w:pPr>
        <w:numPr>
          <w:ilvl w:val="0"/>
          <w:numId w:val="2"/>
        </w:numPr>
        <w:ind w:left="420" w:leftChars="0" w:hanging="420" w:firstLineChars="0"/>
        <w:jc w:val="both"/>
        <w:rPr>
          <w:rFonts w:hint="default"/>
          <w:sz w:val="24"/>
          <w:szCs w:val="24"/>
          <w:lang w:val="es-MX"/>
        </w:rPr>
      </w:pPr>
      <w:r>
        <w:rPr>
          <w:rFonts w:hint="default"/>
          <w:b/>
          <w:bCs/>
          <w:sz w:val="24"/>
          <w:szCs w:val="24"/>
          <w:lang w:val="es-MX"/>
        </w:rPr>
        <w:t xml:space="preserve"> Método</w:t>
      </w:r>
      <w:r>
        <w:rPr>
          <w:rFonts w:hint="default"/>
          <w:b/>
          <w:bCs/>
          <w:sz w:val="24"/>
          <w:szCs w:val="24"/>
          <w:lang w:val="es-MX"/>
        </w:rPr>
        <w:t xml:space="preserve"> limpiarCampos: </w:t>
      </w:r>
      <w:r>
        <w:rPr>
          <w:rFonts w:hint="default"/>
          <w:sz w:val="24"/>
          <w:szCs w:val="24"/>
          <w:lang w:val="es-MX"/>
        </w:rPr>
        <w:t>Este método se utiliza para borrar los campos de entrada (EditText) y el TextView tvMayor cuando se presiona el botón "Limpiar".</w:t>
      </w:r>
    </w:p>
    <w:p>
      <w:pPr>
        <w:numPr>
          <w:numId w:val="0"/>
        </w:numPr>
        <w:bidi w:val="0"/>
        <w:rPr>
          <w:rFonts w:hint="default"/>
          <w:sz w:val="24"/>
          <w:szCs w:val="24"/>
          <w:lang w:val="es-MX"/>
        </w:rPr>
      </w:pPr>
    </w:p>
    <w:p>
      <w:pPr>
        <w:numPr>
          <w:numId w:val="0"/>
        </w:numPr>
        <w:bidi w:val="0"/>
        <w:rPr>
          <w:rFonts w:hint="default"/>
          <w:sz w:val="24"/>
          <w:szCs w:val="24"/>
          <w:lang w:val="es-MX"/>
        </w:rPr>
      </w:pPr>
    </w:p>
    <w:p>
      <w:pPr>
        <w:numPr>
          <w:numId w:val="0"/>
        </w:numPr>
        <w:bidi w:val="0"/>
        <w:rPr>
          <w:rFonts w:hint="default"/>
          <w:sz w:val="24"/>
          <w:szCs w:val="24"/>
          <w:lang w:val="es-MX"/>
        </w:rPr>
      </w:pPr>
    </w:p>
    <w:p>
      <w:pPr>
        <w:numPr>
          <w:numId w:val="0"/>
        </w:numPr>
        <w:bidi w:val="0"/>
        <w:rPr>
          <w:rFonts w:hint="default"/>
          <w:sz w:val="24"/>
          <w:szCs w:val="24"/>
          <w:lang w:val="es-MX"/>
        </w:rPr>
      </w:pPr>
    </w:p>
    <w:p>
      <w:pPr>
        <w:numPr>
          <w:numId w:val="0"/>
        </w:numPr>
        <w:bidi w:val="0"/>
        <w:rPr>
          <w:rFonts w:hint="default"/>
          <w:sz w:val="24"/>
          <w:szCs w:val="24"/>
          <w:lang w:val="es-MX"/>
        </w:rPr>
      </w:pPr>
    </w:p>
    <w:p>
      <w:pPr>
        <w:numPr>
          <w:numId w:val="0"/>
        </w:numPr>
        <w:bidi w:val="0"/>
        <w:rPr>
          <w:rFonts w:hint="default"/>
          <w:sz w:val="24"/>
          <w:szCs w:val="24"/>
          <w:lang w:val="es-MX"/>
        </w:rPr>
      </w:pPr>
    </w:p>
    <w:p>
      <w:pPr>
        <w:numPr>
          <w:numId w:val="0"/>
        </w:numPr>
        <w:bidi w:val="0"/>
        <w:rPr>
          <w:rFonts w:hint="default"/>
          <w:sz w:val="24"/>
          <w:szCs w:val="24"/>
          <w:lang w:val="es-MX"/>
        </w:rPr>
      </w:pPr>
    </w:p>
    <w:p>
      <w:pPr>
        <w:numPr>
          <w:numId w:val="0"/>
        </w:numPr>
        <w:bidi w:val="0"/>
        <w:rPr>
          <w:rFonts w:hint="default"/>
          <w:sz w:val="24"/>
          <w:szCs w:val="24"/>
          <w:lang w:val="es-MX"/>
        </w:rPr>
      </w:pPr>
    </w:p>
    <w:p>
      <w:pPr>
        <w:numPr>
          <w:numId w:val="0"/>
        </w:numPr>
        <w:bidi w:val="0"/>
        <w:rPr>
          <w:rFonts w:hint="default"/>
          <w:sz w:val="24"/>
          <w:szCs w:val="24"/>
          <w:lang w:val="es-MX"/>
        </w:rPr>
      </w:pPr>
    </w:p>
    <w:p>
      <w:pPr>
        <w:numPr>
          <w:numId w:val="0"/>
        </w:numPr>
        <w:bidi w:val="0"/>
        <w:rPr>
          <w:rFonts w:hint="default"/>
          <w:sz w:val="24"/>
          <w:szCs w:val="24"/>
          <w:lang w:val="es-MX"/>
        </w:rPr>
      </w:pPr>
    </w:p>
    <w:p>
      <w:pPr>
        <w:pStyle w:val="2"/>
        <w:numPr>
          <w:ilvl w:val="0"/>
          <w:numId w:val="1"/>
        </w:numPr>
        <w:bidi w:val="0"/>
        <w:rPr>
          <w:rFonts w:hint="default"/>
          <w:lang w:val="es-MX"/>
        </w:rPr>
      </w:pPr>
      <w:r>
        <w:rPr>
          <w:rFonts w:hint="default"/>
          <w:lang w:val="es-MX"/>
        </w:rPr>
        <w:t xml:space="preserve"> funcionamiento de la app</w:t>
      </w:r>
    </w:p>
    <w:p>
      <w:pPr>
        <w:numPr>
          <w:numId w:val="0"/>
        </w:numPr>
        <w:bidi w:val="0"/>
        <w:sectPr>
          <w:type w:val="continuous"/>
          <w:pgSz w:w="11906" w:h="16838"/>
          <w:pgMar w:top="1440" w:right="1800" w:bottom="1440" w:left="1800" w:header="720" w:footer="720" w:gutter="0"/>
          <w:cols w:space="720" w:num="1"/>
          <w:docGrid w:linePitch="360" w:charSpace="0"/>
        </w:sectPr>
      </w:pPr>
    </w:p>
    <w:p>
      <w:pPr>
        <w:numPr>
          <w:numId w:val="0"/>
        </w:numPr>
        <w:bidi w:val="0"/>
      </w:pPr>
      <w:r>
        <w:drawing>
          <wp:inline distT="0" distB="0" distL="114300" distR="114300">
            <wp:extent cx="2131060" cy="4545330"/>
            <wp:effectExtent l="0" t="0" r="2540" b="1143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pic:cNvPicPr>
                  </pic:nvPicPr>
                  <pic:blipFill>
                    <a:blip r:embed="rId12"/>
                    <a:stretch>
                      <a:fillRect/>
                    </a:stretch>
                  </pic:blipFill>
                  <pic:spPr>
                    <a:xfrm>
                      <a:off x="0" y="0"/>
                      <a:ext cx="2131060" cy="4545330"/>
                    </a:xfrm>
                    <a:prstGeom prst="rect">
                      <a:avLst/>
                    </a:prstGeom>
                    <a:noFill/>
                    <a:ln>
                      <a:noFill/>
                    </a:ln>
                  </pic:spPr>
                </pic:pic>
              </a:graphicData>
            </a:graphic>
          </wp:inline>
        </w:drawing>
      </w:r>
    </w:p>
    <w:p>
      <w:pPr>
        <w:numPr>
          <w:numId w:val="0"/>
        </w:numPr>
        <w:bidi w:val="0"/>
      </w:pPr>
      <w:r>
        <w:drawing>
          <wp:inline distT="0" distB="0" distL="114300" distR="114300">
            <wp:extent cx="2430145" cy="4656455"/>
            <wp:effectExtent l="0" t="0" r="8255" b="6985"/>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13"/>
                    <a:stretch>
                      <a:fillRect/>
                    </a:stretch>
                  </pic:blipFill>
                  <pic:spPr>
                    <a:xfrm>
                      <a:off x="0" y="0"/>
                      <a:ext cx="2430145" cy="4656455"/>
                    </a:xfrm>
                    <a:prstGeom prst="rect">
                      <a:avLst/>
                    </a:prstGeom>
                    <a:noFill/>
                    <a:ln>
                      <a:noFill/>
                    </a:ln>
                  </pic:spPr>
                </pic:pic>
              </a:graphicData>
            </a:graphic>
          </wp:inline>
        </w:drawing>
      </w:r>
    </w:p>
    <w:p>
      <w:pPr>
        <w:numPr>
          <w:numId w:val="0"/>
        </w:numPr>
        <w:bidi w:val="0"/>
        <w:rPr>
          <w:rFonts w:hint="default"/>
          <w:lang w:val="es-MX"/>
        </w:rPr>
        <w:sectPr>
          <w:type w:val="continuous"/>
          <w:pgSz w:w="11906" w:h="16838"/>
          <w:pgMar w:top="1440" w:right="1800" w:bottom="1440" w:left="1800" w:header="720" w:footer="720" w:gutter="0"/>
          <w:cols w:equalWidth="0" w:num="2">
            <w:col w:w="3940" w:space="425"/>
            <w:col w:w="3940"/>
          </w:cols>
          <w:docGrid w:linePitch="360" w:charSpace="0"/>
        </w:sectPr>
      </w:pPr>
    </w:p>
    <w:p>
      <w:pPr>
        <w:numPr>
          <w:numId w:val="0"/>
        </w:numPr>
        <w:bidi w:val="0"/>
        <w:rPr>
          <w:rFonts w:hint="default"/>
          <w:lang w:val="es-MX"/>
        </w:rPr>
      </w:pPr>
      <w:r>
        <w:drawing>
          <wp:inline distT="0" distB="0" distL="114300" distR="114300">
            <wp:extent cx="2147570" cy="3992245"/>
            <wp:effectExtent l="0" t="0" r="1270" b="635"/>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4"/>
                    <a:stretch>
                      <a:fillRect/>
                    </a:stretch>
                  </pic:blipFill>
                  <pic:spPr>
                    <a:xfrm>
                      <a:off x="0" y="0"/>
                      <a:ext cx="2147570" cy="3992245"/>
                    </a:xfrm>
                    <a:prstGeom prst="rect">
                      <a:avLst/>
                    </a:prstGeom>
                    <a:noFill/>
                    <a:ln>
                      <a:noFill/>
                    </a:ln>
                  </pic:spPr>
                </pic:pic>
              </a:graphicData>
            </a:graphic>
          </wp:inline>
        </w:drawing>
      </w: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07B5EB"/>
    <w:multiLevelType w:val="singleLevel"/>
    <w:tmpl w:val="C707B5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2D1C5BD"/>
    <w:multiLevelType w:val="singleLevel"/>
    <w:tmpl w:val="D2D1C5B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8645E"/>
    <w:rsid w:val="00051017"/>
    <w:rsid w:val="0086286A"/>
    <w:rsid w:val="00BC4FF6"/>
    <w:rsid w:val="01D9691E"/>
    <w:rsid w:val="01F84CCA"/>
    <w:rsid w:val="02F45E67"/>
    <w:rsid w:val="040205A2"/>
    <w:rsid w:val="063C49CA"/>
    <w:rsid w:val="0738697C"/>
    <w:rsid w:val="07E86502"/>
    <w:rsid w:val="08C76272"/>
    <w:rsid w:val="0AC669F9"/>
    <w:rsid w:val="0CE875A8"/>
    <w:rsid w:val="0DC87629"/>
    <w:rsid w:val="0E9E1C0B"/>
    <w:rsid w:val="0EA625AB"/>
    <w:rsid w:val="0F044E32"/>
    <w:rsid w:val="0F32467D"/>
    <w:rsid w:val="10066939"/>
    <w:rsid w:val="11955B04"/>
    <w:rsid w:val="13124658"/>
    <w:rsid w:val="132876B5"/>
    <w:rsid w:val="156F4137"/>
    <w:rsid w:val="172C5712"/>
    <w:rsid w:val="176B64FB"/>
    <w:rsid w:val="189E2B55"/>
    <w:rsid w:val="18CE20EA"/>
    <w:rsid w:val="197C5EDB"/>
    <w:rsid w:val="19A46A1B"/>
    <w:rsid w:val="1A2D5CFF"/>
    <w:rsid w:val="1A3F729E"/>
    <w:rsid w:val="1D0F5573"/>
    <w:rsid w:val="1E1C3D76"/>
    <w:rsid w:val="1E2A5821"/>
    <w:rsid w:val="220B656A"/>
    <w:rsid w:val="221F3C59"/>
    <w:rsid w:val="225B356F"/>
    <w:rsid w:val="24822706"/>
    <w:rsid w:val="24C776A9"/>
    <w:rsid w:val="26D355A9"/>
    <w:rsid w:val="275F60A7"/>
    <w:rsid w:val="27BD3EC2"/>
    <w:rsid w:val="283C698F"/>
    <w:rsid w:val="29305F7D"/>
    <w:rsid w:val="299A59D2"/>
    <w:rsid w:val="2A2158AB"/>
    <w:rsid w:val="2D36293A"/>
    <w:rsid w:val="2EF0518E"/>
    <w:rsid w:val="30C65115"/>
    <w:rsid w:val="313B2B55"/>
    <w:rsid w:val="32B31CDC"/>
    <w:rsid w:val="335950CE"/>
    <w:rsid w:val="348C0943"/>
    <w:rsid w:val="34964AD5"/>
    <w:rsid w:val="35010901"/>
    <w:rsid w:val="35EA0E10"/>
    <w:rsid w:val="39C159CC"/>
    <w:rsid w:val="3B083C64"/>
    <w:rsid w:val="3C273BBC"/>
    <w:rsid w:val="3D6C72B3"/>
    <w:rsid w:val="3D7F5473"/>
    <w:rsid w:val="3DD006F5"/>
    <w:rsid w:val="3E7D7914"/>
    <w:rsid w:val="3FEB336E"/>
    <w:rsid w:val="3FF32979"/>
    <w:rsid w:val="40900279"/>
    <w:rsid w:val="40EE6079"/>
    <w:rsid w:val="41250249"/>
    <w:rsid w:val="412F10C8"/>
    <w:rsid w:val="4218487C"/>
    <w:rsid w:val="45AF4585"/>
    <w:rsid w:val="46F653E2"/>
    <w:rsid w:val="473232DB"/>
    <w:rsid w:val="48166DD0"/>
    <w:rsid w:val="48DD0D98"/>
    <w:rsid w:val="4B236A53"/>
    <w:rsid w:val="4B250293"/>
    <w:rsid w:val="4B8F7407"/>
    <w:rsid w:val="4C4E2CBD"/>
    <w:rsid w:val="4CEF2847"/>
    <w:rsid w:val="4D873CBF"/>
    <w:rsid w:val="50F310E8"/>
    <w:rsid w:val="51F5653C"/>
    <w:rsid w:val="523302EC"/>
    <w:rsid w:val="531404DE"/>
    <w:rsid w:val="53B547E4"/>
    <w:rsid w:val="53DB73B9"/>
    <w:rsid w:val="55257EBD"/>
    <w:rsid w:val="55496DF8"/>
    <w:rsid w:val="554F6AB3"/>
    <w:rsid w:val="557931CB"/>
    <w:rsid w:val="573F72B3"/>
    <w:rsid w:val="57AC65E2"/>
    <w:rsid w:val="58132B0F"/>
    <w:rsid w:val="5898645E"/>
    <w:rsid w:val="58CA2EE6"/>
    <w:rsid w:val="59D63A74"/>
    <w:rsid w:val="5B821586"/>
    <w:rsid w:val="5C4A34F9"/>
    <w:rsid w:val="5D024EA6"/>
    <w:rsid w:val="5D882B80"/>
    <w:rsid w:val="5E001545"/>
    <w:rsid w:val="5E6315EA"/>
    <w:rsid w:val="5EDE3BFC"/>
    <w:rsid w:val="61747F7F"/>
    <w:rsid w:val="62B22353"/>
    <w:rsid w:val="62D1432C"/>
    <w:rsid w:val="638D5C5B"/>
    <w:rsid w:val="64155773"/>
    <w:rsid w:val="642B10E5"/>
    <w:rsid w:val="64EC051E"/>
    <w:rsid w:val="66562CF4"/>
    <w:rsid w:val="66844188"/>
    <w:rsid w:val="66A426A7"/>
    <w:rsid w:val="676C6D60"/>
    <w:rsid w:val="6802739F"/>
    <w:rsid w:val="68CD6C00"/>
    <w:rsid w:val="6A002475"/>
    <w:rsid w:val="6B165840"/>
    <w:rsid w:val="6CEA1508"/>
    <w:rsid w:val="6DF40E20"/>
    <w:rsid w:val="6E091096"/>
    <w:rsid w:val="700111D1"/>
    <w:rsid w:val="701441C1"/>
    <w:rsid w:val="70CD5DAB"/>
    <w:rsid w:val="71C42137"/>
    <w:rsid w:val="71ED1C76"/>
    <w:rsid w:val="7205511E"/>
    <w:rsid w:val="73DF13EF"/>
    <w:rsid w:val="741373FD"/>
    <w:rsid w:val="742837BB"/>
    <w:rsid w:val="743A72BC"/>
    <w:rsid w:val="76C267F5"/>
    <w:rsid w:val="78137BBA"/>
    <w:rsid w:val="78360DC6"/>
    <w:rsid w:val="78667397"/>
    <w:rsid w:val="78EF103D"/>
    <w:rsid w:val="790E2F6A"/>
    <w:rsid w:val="7A080CC1"/>
    <w:rsid w:val="7BC21317"/>
    <w:rsid w:val="7C457B4B"/>
    <w:rsid w:val="7CD71AFC"/>
    <w:rsid w:val="7E207EFD"/>
    <w:rsid w:val="7F2D6DB5"/>
    <w:rsid w:val="7FBF0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2023-09-29T05:51:00Z</dcterms:created>
  <dc:creator>JoseJu</dc:creator>
  <cp:lastModifiedBy>JOSE MANUEL BAUTISTA MORALES</cp:lastModifiedBy>
  <dcterms:modified xsi:type="dcterms:W3CDTF">2023-09-29T06:55:44Z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2058-12.2.0.13215</vt:lpwstr>
  </property>
  <property fmtid="{D5CDD505-2E9C-101B-9397-08002B2CF9AE}" pid="3" name="ICV">
    <vt:lpwstr>7BE98A0C2F114A7C8E54D6992498FDFD_11</vt:lpwstr>
  </property>
</Properties>
</file>