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B2A6E"/>
          <w:sz w:val="40"/>
          <w:szCs w:val="40"/>
        </w:rPr>
        <w:t xml:space="preserve">Tomás Herrera Quesada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Senior Data Scientist</w:t>
      </w:r>
    </w:p>
    <w:p>
      <w:pPr>
        <w:spacing w:after="240"/>
        <w:jc w:val="center"/>
      </w:pPr>
      <w:r>
        <w:rPr>
          <w:color w:val="555555"/>
          <w:sz w:val="18"/>
          <w:szCs w:val="18"/>
        </w:rPr>
        <w:t xml:space="preserve">San José, Costa Rica</w:t>
      </w:r>
      <w:r>
        <w:rPr>
          <w:color w:val="C97B2E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+506-8402-1197</w:t>
      </w:r>
      <w:r>
        <w:rPr>
          <w:color w:val="C97B2E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tomas.herrera@example.com</w:t>
      </w:r>
      <w:r>
        <w:rPr>
          <w:color w:val="C97B2E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linkedin.com/in/tomas-herrera-quesada</w:t>
      </w:r>
      <w:r>
        <w:rPr>
          <w:color w:val="C97B2E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 xml:space="preserve">github.com/tomasherreraq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SUMMARY</w:t>
      </w:r>
    </w:p>
    <w:p>
      <w:pPr>
        <w:spacing w:after="80"/>
      </w:pPr>
      <w:r>
        <w:rPr>
          <w:sz w:val="20"/>
          <w:szCs w:val="20"/>
        </w:rPr>
        <w:t xml:space="preserve">Data scientist with 7 years of experience building forecasting models, experimentation frameworks, and production ML pipelines for consumer subscription businesses. Comfortable operating across the full lifecycle: framing the business question, building the model, and shipping it into a pipeline that a data engineering team can maintain.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Machine learning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Supervised learning, ensemble methods, model evaluation and calibration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Experimentation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Frequentist and Bayesian A/B testing, sequential testing, guardrail metrics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Data pipelines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Batch and streaming pipeline design, orchestration, data quality monitoring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Stakeholder communication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sz w:val="20"/>
          <w:szCs w:val="20"/>
        </w:rPr>
        <w:t xml:space="preserve">Translating model output into decisions for non-technical executive audiences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EXPERIENCE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222222"/>
          <w:sz w:val="21"/>
          <w:szCs w:val="21"/>
        </w:rPr>
        <w:t xml:space="preserve">Senior Data Scientist — Orbita Streaming</w:t>
      </w:r>
      <w:r>
        <w:rPr>
          <w:i/>
          <w:iCs/>
          <w:color w:val="C97B2E"/>
          <w:sz w:val="20"/>
          <w:szCs w:val="20"/>
        </w:rPr>
        <w:t xml:space="preserve">	2022 –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Remote (HQ: Bogotá, Colombia)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churn-prediction model (XGBoost) that identifies at-risk subscribers 30 days in advance, now driving a retention campaign covering 40% of the at-risk 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Redesigned the company's A/B testing framework to use sequential testing, cutting average experiment runtime by 35% without inflating false-positive rates.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a cross-functional team of 4 (2 data scientists, 1 analytics engineer, 1 PM) on a pricing-elasticity study that informed a regional price change.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 the monthly executive forecasting deck, presenting subscriber and revenue projections directly to the VP of Growth.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222222"/>
          <w:sz w:val="21"/>
          <w:szCs w:val="21"/>
        </w:rPr>
        <w:t xml:space="preserve">Data Scientist — Ruta Fintech</w:t>
      </w:r>
      <w:r>
        <w:rPr>
          <w:i/>
          <w:iCs/>
          <w:color w:val="C97B2E"/>
          <w:sz w:val="20"/>
          <w:szCs w:val="20"/>
        </w:rPr>
        <w:t xml:space="preserve">	2019 – 2022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San José,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a credit risk scoring model for a microloan product, reducing default rate by 9 percentage points versus the rules-based baseline it replaced.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and maintained feature pipelines in Airflow feeding both the risk model and internal BI dashboards.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Partnered with engineering to move the scoring model from a notebook prototype into a real-time API endpoint.</w:t>
      </w:r>
    </w:p>
    <w:p>
      <w:pPr>
        <w:tabs>
          <w:tab w:val="right" w:pos="9350"/>
        </w:tabs>
        <w:spacing w:after="20" w:before="140"/>
      </w:pPr>
      <w:r>
        <w:rPr>
          <w:b/>
          <w:bCs/>
          <w:color w:val="222222"/>
          <w:sz w:val="21"/>
          <w:szCs w:val="21"/>
        </w:rPr>
        <w:t xml:space="preserve">Data Analyst — Comercio Digital CR</w:t>
      </w:r>
      <w:r>
        <w:rPr>
          <w:i/>
          <w:iCs/>
          <w:color w:val="C97B2E"/>
          <w:sz w:val="20"/>
          <w:szCs w:val="20"/>
        </w:rPr>
        <w:t xml:space="preserve">	2017 – 2019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San José, Costa Rica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SQL-based reporting for marketing spend efficiency across five paid acquisition channels.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Automated a weekly cohort-retention report, replacing a manual process that previously took a full day each week.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TECHNICAL SKILLS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  <w:shd w:fill="5B2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Languages</w:t>
            </w:r>
          </w:p>
        </w:tc>
        <w:tc>
          <w:tcPr>
            <w:tcW w:type="dxa" w:w="2450"/>
            <w:shd w:fill="5B2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ML / Stats</w:t>
            </w:r>
          </w:p>
        </w:tc>
        <w:tc>
          <w:tcPr>
            <w:tcW w:type="dxa" w:w="2450"/>
            <w:shd w:fill="5B2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Engineering</w:t>
            </w:r>
          </w:p>
        </w:tc>
        <w:tc>
          <w:tcPr>
            <w:tcW w:type="dxa" w:w="2450"/>
            <w:shd w:fill="5B2A6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</w:t>
            </w:r>
          </w:p>
        </w:tc>
      </w:tr>
      <w:tr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Python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Airflow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Git / GitHub</w:t>
            </w:r>
          </w:p>
        </w:tc>
      </w:tr>
      <w:tr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SQL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XGBoost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dbt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Docker</w:t>
            </w:r>
          </w:p>
        </w:tc>
      </w:tr>
      <w:tr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A/B Testing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Spark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Looker</w:t>
            </w:r>
          </w:p>
        </w:tc>
      </w:tr>
      <w:tr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PySpark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Bayesian Methods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Snowflake</w:t>
            </w:r>
          </w:p>
        </w:tc>
        <w:tc>
          <w:tcPr>
            <w:tcW w:type="dxa" w:w="2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Jupyter</w:t>
            </w:r>
          </w:p>
        </w:tc>
      </w:tr>
    </w:tbl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EDUCATION</w:t>
      </w:r>
    </w:p>
    <w:p>
      <w:pPr>
        <w:spacing w:after="10"/>
      </w:pPr>
      <w:r>
        <w:rPr>
          <w:b/>
          <w:bCs/>
          <w:sz w:val="20"/>
          <w:szCs w:val="20"/>
        </w:rPr>
        <w:t xml:space="preserve">Instituto Tecnológico de Costa Rica (ITCR) — Bachelor's Degree in Computer Engineering</w:t>
      </w:r>
    </w:p>
    <w:p>
      <w:pPr>
        <w:spacing w:after="100"/>
      </w:pPr>
      <w:r>
        <w:rPr>
          <w:color w:val="555555"/>
          <w:sz w:val="20"/>
          <w:szCs w:val="20"/>
        </w:rPr>
        <w:t xml:space="preserve">2013 – 2017   ·   Cartago, Costa Rica</w:t>
      </w:r>
    </w:p>
    <w:p>
      <w:pPr>
        <w:spacing w:after="10"/>
      </w:pPr>
      <w:r>
        <w:rPr>
          <w:b/>
          <w:bCs/>
          <w:sz w:val="20"/>
          <w:szCs w:val="20"/>
        </w:rPr>
        <w:t xml:space="preserve">Universidad de Chile — Diploma in Applied Statistics (part-time, online)</w:t>
      </w:r>
    </w:p>
    <w:p>
      <w:pPr>
        <w:spacing w:after="80"/>
      </w:pPr>
      <w:r>
        <w:rPr>
          <w:color w:val="555555"/>
          <w:sz w:val="20"/>
          <w:szCs w:val="20"/>
        </w:rPr>
        <w:t xml:space="preserve">2020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SELECTED PROJECTS</w:t>
      </w:r>
    </w:p>
    <w:p>
      <w:pPr>
        <w:spacing w:after="10"/>
      </w:pPr>
      <w:r>
        <w:rPr>
          <w:b/>
          <w:bCs/>
          <w:sz w:val="20"/>
          <w:szCs w:val="20"/>
        </w:rPr>
        <w:t xml:space="preserve">Sequential Testing Framework (internal)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Open-sourced an internal Python library for sequential A/B testing, later adopted by two other teams at Orbita.</w:t>
      </w:r>
    </w:p>
    <w:p>
      <w:pPr>
        <w:spacing w:after="10"/>
      </w:pPr>
      <w:r>
        <w:rPr>
          <w:b/>
          <w:bCs/>
          <w:sz w:val="20"/>
          <w:szCs w:val="20"/>
        </w:rPr>
        <w:t xml:space="preserve">Churn Early-Warning Dashboard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 Looker dashboard surfacing churn-risk cohorts to the retention team on a daily cadence.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PUBLICATIONS &amp; TALKS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"Sequential Testing for Subscription Businesses" — talk at PyData Bogotá, 2023.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"Practical Bayesian A/B Testing" — internal engineering blog post, Orbita Streaming, 2022.</w:t>
      </w:r>
    </w:p>
    <w:p>
      <w:pPr>
        <w:pStyle w:val="Heading1"/>
        <w:pBdr>
          <w:bottom w:val="single" w:color="5B2A6E" w:sz="12" w:space="3"/>
        </w:pBdr>
        <w:spacing w:after="120" w:before="260"/>
      </w:pPr>
      <w:r>
        <w:rPr>
          <w:b/>
          <w:bCs/>
          <w:color w:val="5B2A6E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AWS Certified Machine Learning – Specialty —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DataCamp: Data Scientist Professional Track — 2019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2026-07-29T05:42:45.868Z</dcterms:created>
  <dcterms:modified xsi:type="dcterms:W3CDTF">2026-07-29T05:42:45.869Z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