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Claude Tuning Guide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2563EB"/>
          <w:sz w:val="30"/>
          <w:szCs w:val="30"/>
        </w:rPr>
        <w:t xml:space="preserve">Performance, Optimization &amp; Production Patterns</w:t>
      </w:r>
    </w:p>
    <w:p>
      <w:pPr>
        <w:pBdr>
          <w:bottom w:val="single" w:color="2563EB" w:sz="8" w:space="4"/>
        </w:pBdr>
        <w:spacing w:after="240" w:before="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20 Tuning Files  •  Complete Reference  •  Code-First  •  Production-Ready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Jose Kurian  |  jose@hybridgenai.com  |  HybridGen AI  |  May 22,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140" w:before="40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Overview: The Claude Tuning Library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This guide is the master reference for the 20 markdown tuning files in the claude-tuning/ directory. Each file covers a distinct optimisation domain — from writing better prompts and managing tokens, to building production agents and implementing responsible AI controls. Every file is code-first, with working Python, YAML, or JSON examples drawn from real production patterns.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Reading order: Start with the six Essential files (prompts.md, system-prompts.md, token-optimization.md, memory-management.md, agents.md, safety-guidelines.md). Then progress through High priority files based on your current engineering focus. Reference files can be consulted on-demand.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Library Quick-Start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Goal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Files to Read (in order)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Reduce API costs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token-optimization.md → caching.md → model-selection.md → batch-processing.md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Improve answer quality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prompts.md → system-prompts.md → rag-patterns.md → evaluation.md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Build reliable agents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agents.md → tool-use.md → memory-management.md → error-handling.md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Production readiness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error-handling.md → performance-tuning.md → streaming.md → safety-guidelines.md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Get structured output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structured-output.md → tool-use.md → prompts.md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Vision / multimodal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multimodal.md → structured-output.md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Async workloads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batch-processing.md → token-optimization.md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Responsible AI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safety-guidelines.md → evaluation.md → system-prompts.md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40" w:before="40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File Directory: All 20 Tuning Files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Each entry below shows the file name, its location in the directory, priority level, primary topic, and a one-line purpose summary.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880"/>
        <w:gridCol w:w="1440"/>
        <w:gridCol w:w="320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prompts.md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claude-tuning/prompts.md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XML tags, chain-of-thought, negative examples, format control, anti-patterns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system-prompts.md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claude-tuning/system-prompts.md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System Prompt Design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5-section structure, versioning, testing framework, domain templates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token-optimization.md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claude-tuning/token-optimization.md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Token Cost Control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Prompt compression, caching, output limits, model downgrade, batch API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memory-management.md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claude-tuning/memory-management.md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Memory Patterns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Rolling window, progressive summarisation, external KV/vector memory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agents.md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claude-tuning/agents.md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ReAct loop, sub-agents, routing, memory patterns, circuit breaker, max steps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tool-use.md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claude-tuning/tool-use.md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Function Calling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Tool schema design, tool loop, parallel calls, error contracts, choice modes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safety-guidelines.md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claude-tuning/safety-guidelines.md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⭐ Essential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Safety &amp; Responsible AI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Guardrails, jailbreak patterns, PII handling, content policy, audit logging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performance-tuning.md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claude-tuning/performance-tuning.md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Latency &amp; Throughput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TTFT reduction, streaming, async parallelism, response caching, rate limits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caching.md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claude-tuning/caching.md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Cache control headers, placement rules, TTL, warming, ROI calculator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structured-output.md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claude-tuning/structured-output.md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Reliable JSON/Data Output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Prefill technique, Pydantic + tool use, robust JSON parser, retry pattern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error-handling.md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claude-tuning/error-handling.md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Error &amp; Retry Patterns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Error taxonomy, backoff, context overflow, fallback tiers, timeout layering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rag-patterns.md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claude-tuning/rag-patterns.md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RAG Architecture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Query rewriting, chunking strategies, hybrid search, context formatting, groundedness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evaluation.md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claude-tuning/evaluation.md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Quality Evaluation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LLM-as-judge, golden datasets, dimension scoring, CI/CD gate, regression alerts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model-selection.md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claude-tuning/model-selection.md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Model Choice 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Opus vs Sonnet vs Haiku decision tree, cascade pattern, cost calculator, version pinning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streaming.md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claude-tuning/streaming.md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Streaming Responses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Sync/async streaming, SSE, tool-use streaming, UI patterns, partial JSON handling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context-management.md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claude-tuning/context-management.md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Context Window Planning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Budget allocation, token counting API, dynamic injection, map-reduce for large docs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multimodal.md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claude-tuning/multimodal.md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Vision &amp; Images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Base64/URL inputs, multi-image, OCR, dish photo analysis, cost optimisation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cost-optimization.md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claude-tuning/cost-optimization.md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Cost Governance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Driver hierarchy, model right-sizing, response caching, budget tracking, alerts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batch-processing.md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claude-tuning/batch-processing.md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Async Batch API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50% cost reduction, batch creation, polling, result collection, nightly pipeline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fine-tuning.md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claude-tuning/fine-tuning.md</w:t>
            </w:r>
          </w:p>
        </w:tc>
        <w:tc>
          <w:tcPr>
            <w:tcW w:type="dxa" w:w="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Reference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Fine-Tuning Decision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to fine-tune vs RAG vs prompts, training data format, evaluation approach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 prompts.md — Prompt Engineering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 foundational skill for getting reliable outputs from Claude. This file covers the six highest-impact prompt engineering techniques with before/after examples, task-specific prompt templates (classification, extraction, summarisation, code generation), anti-patterns that cause inconsistent behaviour, and a prompt versioning system.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XML Tag Structure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Wrap multi-component inputs in &lt;tags&gt; for dramatically improved parsing. Claude's training includes XML-structured data, making tags a reliable separator.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Chain-of-Thought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Instruct Claude to reason step-by-step before answering. Reduces errors on multi-step reasoning tasks by 20-40%.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Positive + Negative Examples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Show what you want AND what you do not want. Eliminates ambiguity that leads to inconsistent formats.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Role Assignment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Assign a specific domain expert role (e.g. 'Michelin-starred sommelier') to activate relevant training patterns.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Output Format Specification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Always specify format, length, and structure explicitly. Vague instructions produce variable results that break downstream parsing.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Positive Constraints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Frame rules as what Claude should do, not just what it should not do. Negative-only constraints leave Claude guessing the alternative.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any team member writing Claude prompts. Read this file first.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 system-prompts.md — System Prompt Design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System prompts are the most leveraged piece of Claude configuration — they define identity, scope, constraints, output format, and examples for every single request. This file provides a five-section structure that works across any application domain, templates for three common agent types, a versioning system in YAML, and a testing framework.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5-Section Structure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Identity → Scope → Constraints → Output Format → Examples. Sequence matters — Claude weights earlier content more heavily.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Hard Rule Labelling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Label non-negotiable constraints with 'HARD RULES' in ALL CAPS for emphasis. Buried critical rules are missed.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Version Control in YAML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Store prompts as versioned YAML files with model_optimised_for, eval_score, and change log. Treat prompts like code.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Prompt Test Suite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Automated tests that verify the prompt enforces safety rules, scope boundaries, and format compliance on every change.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lead engineers and solution architects designing Claude applications.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 token-optimization.md — Token Cost Control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Token spend is the primary cost driver for Claude API usage. Output tokens cost 3-5× more than input tokens. This file covers the full stack of optimisation techniques from prompt compression (immediate, no-code impact) through model right-sizing, prompt caching, and the Batch API.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Mark stable system content with cache_control. Cached tokens cost 10% of normal — 90% discount. Most impactful single optimisation.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max_tokens Discipline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Set case-appropriate token limits. Classification = 10 tokens. Paragraph = 300 tokens. Never leave at model maximum.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Model Cascade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Try Haiku first (12× cheaper than Sonnet). Escalate to Sonnet only when Haiku confidence falls below 0.85.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Conversation Trimming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Implement rolling window history. Unbounded conversation history is the most common cause of runaway token spend in chat apps.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RAG over Full Context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Retrieve top-K chunks (500 tokens) instead of injecting full documents (50,000 tokens). 100× reduction in input tokens.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cost-conscious production deployments. Run token monitoring dashboards from day 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 memory-management.md — Memory Patterns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Claude has no built-in persistent memory. Every request starts from scratch. This file documents the complete memory architecture: in-context working memory, rolling window conversation history, progressive summarisation, and external persistent stores (KV and vector).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Keep last N message pairs in context. Simple and predictable token cost. Good for sessions up to 30 minutes.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Progressive Summarisation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history grows long, summarise old turns into a compact memory block. Preserves key facts at low token cost.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External KV Store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Persist guest facts (preferences, allergens, past visits) in Azure Table Storage. Load on session start. Unlimited retention.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Vector Episodic Memory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Store session summaries as embeddings. Retrieve semantically relevant past episodes on each new session. Enables 'I remember your last visit' capabilities.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Agent Tool Result Compression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Compress large tool results before adding to context. Search results: keep top-3. File reads: truncate to 2,000 chars.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any application with multi-turn conversations or return users.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 agents.md — Agent Orchestration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Agents extend Claude from a prompt-response system to an autonomous loop that decides actions, executes tools, and iterates toward a goal. This file covers four agent architecture patterns (single-agent ReAct, orchestrator + subagents, specialist routing, human-in-the-loop), tool design best practices, and four critical reliability patterns.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ReAct Loop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Reason → Act → Observe cycle. Claude selects tool → tool executes → result returned → Claude reasons again. Repeat until goal met or max steps reached.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Orchestrator + Subagents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Orchestrator (Opus) handles decomposition; subagents (Sonnet/Haiku) handle execution. Keeps each agent's context focused.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Max Step Guard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Hard limit on agent loop iterations prevents infinite loops. 25 steps is a good default for most tasks.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After N consecutive tool failures, open the circuit and return a safe degraded response instead of hammering a failing service.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Require human approval for irreversible or high-stakes actions. Pattern: agent proposes action → human reviews → agent executes.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engineers building autonomous workflows, automation, and agentic features.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 tool-use.md — Function Calling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Tool use (function calling) is Claude's mechanism for taking actions in the world. This file covers the complete tool design lifecycle: schema design, description writing, tool call handling loop, parallel execution, and error contracts.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Rich Tool Descriptions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Tool descriptions are part of your prompt. Include: what it does, when to use it, when NOT to use it, and example parameter values.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Enum Constraints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 enum arrays for parameters with fixed options. Prevents Claude from inventing invalid parameter values.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Structured Error Returns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Return {success, error, suggestion} — never throw exceptions. Claude cannot recover from silent failures.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Parallel Tool Execution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Claude calls multiple tools in one turn, execute them concurrently with ThreadPoolExecutor. Reduces latency by N×.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Tool Choice Forcing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 tool_choice={type: 'tool', name: 'X'} to force Claude to call a specific tool. Eliminates tool selection ambiguity.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Best for: any engineer adding capabilities to a Claude agent or assistant.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7–20: Additional Tuning Files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 remaining 14 files cover production engineering concerns across performance, reliability, cost, and safety.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performance-tuning.md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TTFT decomposition, streaming for perceived performance, async parallelism, response caching patterns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caching.md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Deep dive on prompt caching: placement rules, TTL management, cache warming service, ROI calculator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structured-output.md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Three techniques for reliable JSON: prefill, Pydantic + tool_choice forcing, robust parser with fence stripping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error-handling.md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Error taxonomy (retryable vs non-retryable), exponential backoff, three-tier graceful degradation, timeout layering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rag-patterns.md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Complete RAG pipeline: query rewriting, chunking strategies, hybrid search config, groundedness evaluation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evaluation.md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LLM-as-judge scoring, golden datasets, deployment gate thresholds, regression monitoring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model-selection.md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Decision tree for Opus/Sonnet/Haiku, cascade escalation pattern, cost calculator, version pinning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streaming.md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Sync and async streaming, SSE format for browser, tool-use streaming continuation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context-management.md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200K budget allocation, token counting API, dynamic context injection, map-reduce for large docs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multimodal.md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Image input (base64/URL), multi-image comparison, handwriting OCR, image token cost optimisation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cost-optimization.md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Cost driver hierarchy, budget tracker with daily alerts, response caching, batch API comparison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batch-processing.md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Message Batches API: 50% cost, creation/polling/result patterns, full nightly pipeline example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safety-guidelines.md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Application-layer safety architecture, jailbreak detection regex, PII redaction, content policy config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fine-tuning.md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Build hierarchy (prompt → RAG → fine-tune), decision framework, training data format, evaluation approach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Usage: </w:t>
      </w:r>
      <w:r>
        <w:rPr>
          <w:rFonts w:ascii="Calibri" w:cs="Calibri" w:eastAsia="Calibri" w:hAnsi="Calibri"/>
          <w:i/>
          <w:iCs/>
          <w:color w:val="166534"/>
          <w:sz w:val="20"/>
          <w:szCs w:val="20"/>
        </w:rPr>
        <w:t xml:space="preserve">Consult these files as you encounter specific production challenges.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40" w:before="40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Quick Reference: Optimisation Cheatsheet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Most Impactful Single Changes (Ranked by ROI)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Enable prompt caching on system prompt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40-90% cost reduction on cached tokens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Right-size model (Haiku for routing/classification)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12× cost reduction for eligible tasks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Set max_tokens per task type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30-60% output token reduction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RAG instead of full document context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Up to 100× input token reduction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Batch API for async workloads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50% flat cost reduction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Trim conversation history (rolling window)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Prevents unbounded cost growth in chat apps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Streaming for user-facing responses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Perceived latency reduced by 5× with no cost change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Parallel tool execution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Latency reduced by N× for N parallel tools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Response caching for repeated queries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Cost reduction proportional to cache hit rate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Progressive summarisation for long sessions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60-80% history token reduction over long sessions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Model Selection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Task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Recommended Model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Intent routing / query classification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Haiku 4.5 (claude-haiku-4-5-20251001)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Language detection, simple NLP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Haiku 4.5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FAQ answering from static context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Haiku 4.5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RAG Q&amp;A, document summarisation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Sonnet 4 (claude-sonnet-4-6)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Wine pairing, creative generation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Sonnet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Code generation, technical analysis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Sonnet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Complex multi-step agents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Opus 4 (claude-opus-4-6)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Strategic analysis, ambiguous reasoning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Claude Opus 4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Bdr>
          <w:top w:val="single" w:color="2563EB" w:sz="8" w:space="4"/>
        </w:pBd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Build Smart  ·  Tune Relentlessly  ·  Ship Confidently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Claude Tuning Guide  |  Jose Kurian  |  jose@hybridgenai.com  |  HybridGen AI  |  2026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80"/>
      <w:jc w:val="center"/>
    </w:pPr>
    <w:r>
      <w:rPr>
        <w:rFonts w:ascii="Calibri" w:cs="Calibri" w:eastAsia="Calibri" w:hAnsi="Calibri"/>
        <w:color w:val="374151"/>
        <w:sz w:val="18"/>
        <w:szCs w:val="18"/>
      </w:rPr>
      <w:t xml:space="preserve">Page </w:t>
    </w:r>
    <w:r>
      <w:rPr>
        <w:rFonts w:ascii="Calibri" w:cs="Calibri" w:eastAsia="Calibri" w:hAnsi="Calibri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8"/>
        <w:szCs w:val="18"/>
      </w:rPr>
      <w:t xml:space="preserve"> | jose@hybridgenai.com | Claude Tuning Guide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8640"/>
      </w:tabs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Claude Tuning Guide</w:t>
    </w:r>
    <w:r>
      <w:rPr>
        <w:rFonts w:ascii="Calibri" w:cs="Calibri" w:eastAsia="Calibri" w:hAnsi="Calibri"/>
        <w:color w:val="374151"/>
        <w:sz w:val="18"/>
        <w:szCs w:val="18"/>
      </w:rPr>
      <w:t xml:space="preserve">		Performance, Optimization &amp; Production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2026-05-22T20:03:16.807Z</dcterms:created>
  <dcterms:modified xsi:type="dcterms:W3CDTF">2026-05-22T20:03:16.809Z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