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La introducción de la </w:t>
      </w:r>
      <w:r w:rsidDel="00000000" w:rsidR="00000000" w:rsidRPr="00000000">
        <w:rPr>
          <w:b w:val="1"/>
          <w:bCs w:val="1"/>
          <w:color w:val="1f1f1f"/>
          <w:rtl w:val="0"/>
        </w:rPr>
        <w:t xml:space="preserve">LOMLOE</w:t>
      </w:r>
      <w:r w:rsidDel="00000000" w:rsidR="00000000" w:rsidRPr="00000000">
        <w:rPr>
          <w:color w:val="1f1f1f"/>
          <w:rtl w:val="0"/>
        </w:rPr>
        <w:t xml:space="preserve"> ha consolidado un cambio radical en la forma de evaluar en Secundaria y Bachillerato, pasando de un modelo basado en contenidos memorísticos a un </w:t>
      </w:r>
      <w:r w:rsidDel="00000000" w:rsidR="00000000" w:rsidRPr="00000000">
        <w:rPr>
          <w:b w:val="1"/>
          <w:bCs w:val="1"/>
          <w:color w:val="1f1f1f"/>
          <w:rtl w:val="0"/>
        </w:rPr>
        <w:t xml:space="preserve">enfoque competencial</w:t>
      </w:r>
      <w:r w:rsidDel="00000000" w:rsidR="00000000" w:rsidRPr="00000000">
        <w:rPr>
          <w:color w:val="1f1f1f"/>
          <w:rtl w:val="0"/>
        </w:rPr>
        <w:t xml:space="preserve">. En este escenario, la rúbrica se ha convertido en la herramienta estrella, aunque también en una de las más incomprendidas.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continuación, se detalla un análisis profundo sobre la elaboración de rúbricas bajo la LOMLOE, integrando la visión de pedagogos, expertos en evaluación formativa y profesores en activo del área de </w:t>
      </w:r>
      <w:r w:rsidDel="00000000" w:rsidR="00000000" w:rsidRPr="00000000">
        <w:rPr>
          <w:b w:val="1"/>
          <w:bCs w:val="1"/>
          <w:color w:val="1f1f1f"/>
          <w:rtl w:val="0"/>
        </w:rPr>
        <w:t xml:space="preserve">Lengua Castellana y Literatura</w:t>
      </w:r>
      <w:r w:rsidDel="00000000" w:rsidR="00000000" w:rsidRPr="00000000">
        <w:rPr>
          <w:color w:val="1f1f1f"/>
          <w:rtl w:val="0"/>
        </w:rPr>
        <w:t xml:space="preserve">.</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jjorsrt8xta" w:id="0"/>
      <w:bookmarkEnd w:id="0"/>
      <w:r w:rsidDel="00000000" w:rsidR="00000000" w:rsidRPr="00000000">
        <w:rPr>
          <w:b w:val="1"/>
          <w:bCs w:val="1"/>
          <w:color w:val="1f1f1f"/>
          <w:sz w:val="34"/>
          <w:szCs w:val="34"/>
          <w:rtl w:val="0"/>
        </w:rPr>
        <w:t xml:space="preserve">1. El Marco LOMLOE: ¿Cómo se diseña una rúbrica legal y competencial?</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En el marco normativo actual, los contenidos puros ya no se evalúan de forma aislada. El referente legal y obligatorio para la calificación son los </w:t>
      </w:r>
      <w:r w:rsidDel="00000000" w:rsidR="00000000" w:rsidRPr="00000000">
        <w:rPr>
          <w:b w:val="1"/>
          <w:bCs w:val="1"/>
          <w:color w:val="1f1f1f"/>
          <w:rtl w:val="0"/>
        </w:rPr>
        <w:t xml:space="preserve">Criterios de Evaluación</w:t>
      </w:r>
      <w:r w:rsidDel="00000000" w:rsidR="00000000" w:rsidRPr="00000000">
        <w:rPr>
          <w:color w:val="1f1f1f"/>
          <w:rtl w:val="0"/>
        </w:rPr>
        <w:t xml:space="preserve"> (asociados a las </w:t>
      </w:r>
      <w:r w:rsidDel="00000000" w:rsidR="00000000" w:rsidRPr="00000000">
        <w:rPr>
          <w:i w:val="1"/>
          <w:iCs w:val="1"/>
          <w:color w:val="1f1f1f"/>
          <w:rtl w:val="0"/>
        </w:rPr>
        <w:t xml:space="preserve">Competencias Específicas</w:t>
      </w:r>
      <w:r w:rsidDel="00000000" w:rsidR="00000000" w:rsidRPr="00000000">
        <w:rPr>
          <w:color w:val="1f1f1f"/>
          <w:rtl w:val="0"/>
        </w:rPr>
        <w:t xml:space="preserve"> de la materia). Por tanto, la estructura de una rúbrica LOMLOE debe seguir esta lógica:</w:t>
      </w:r>
    </w:p>
    <w:p w:rsidR="00000000" w:rsidDel="00000000" w:rsidP="00000000" w:rsidRDefault="00000000" w:rsidRPr="00000000" w14:paraId="0000000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Las Filas (Criterios de Evaluación):</w:t>
      </w:r>
      <w:r w:rsidDel="00000000" w:rsidR="00000000" w:rsidRPr="00000000">
        <w:rPr>
          <w:color w:val="1f1f1f"/>
          <w:rtl w:val="0"/>
        </w:rPr>
        <w:t xml:space="preserve"> Ya no se evalúa si el alumno "sabe el sujeto y el predicado", sino el criterio oficial (por ejemplo: </w:t>
      </w:r>
      <w:r w:rsidDel="00000000" w:rsidR="00000000" w:rsidRPr="00000000">
        <w:rPr>
          <w:i w:val="1"/>
          <w:iCs w:val="1"/>
          <w:color w:val="1f1f1f"/>
          <w:rtl w:val="0"/>
        </w:rPr>
        <w:t xml:space="preserve">"Redactar textos de forma acompañada, aplicando estrategias de planificación, redacción y revisión..."</w:t>
      </w:r>
      <w:r w:rsidDel="00000000" w:rsidR="00000000" w:rsidRPr="00000000">
        <w:rPr>
          <w:color w:val="1f1f1f"/>
          <w:rtl w:val="0"/>
        </w:rPr>
        <w:t xml:space="preserve">).</w:t>
      </w:r>
    </w:p>
    <w:p w:rsidR="00000000" w:rsidDel="00000000" w:rsidP="00000000" w:rsidRDefault="00000000" w:rsidRPr="00000000" w14:paraId="0000000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Las Columnas (Niveles de Logro):</w:t>
      </w:r>
      <w:r w:rsidDel="00000000" w:rsidR="00000000" w:rsidRPr="00000000">
        <w:rPr>
          <w:color w:val="1f1f1f"/>
          <w:rtl w:val="0"/>
        </w:rPr>
        <w:t xml:space="preserve"> Expresan la gradación del desempeño (ej. </w:t>
      </w:r>
      <w:r w:rsidDel="00000000" w:rsidR="00000000" w:rsidRPr="00000000">
        <w:rPr>
          <w:i w:val="1"/>
          <w:iCs w:val="1"/>
          <w:color w:val="1f1f1f"/>
          <w:rtl w:val="0"/>
        </w:rPr>
        <w:t xml:space="preserve">Insuficiente, Suficiente, Notable, Excelente</w:t>
      </w:r>
      <w:r w:rsidDel="00000000" w:rsidR="00000000" w:rsidRPr="00000000">
        <w:rPr>
          <w:color w:val="1f1f1f"/>
          <w:rtl w:val="0"/>
        </w:rPr>
        <w:t xml:space="preserve">).</w:t>
      </w:r>
    </w:p>
    <w:p w:rsidR="00000000" w:rsidDel="00000000" w:rsidP="00000000" w:rsidRDefault="00000000" w:rsidRPr="00000000" w14:paraId="0000000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Los Descriptores (Las Celdas):</w:t>
      </w:r>
      <w:r w:rsidDel="00000000" w:rsidR="00000000" w:rsidRPr="00000000">
        <w:rPr>
          <w:color w:val="1f1f1f"/>
          <w:rtl w:val="0"/>
        </w:rPr>
        <w:t xml:space="preserve"> Es el corazón de la rúbrica. Los expertos aconsejan </w:t>
      </w:r>
      <w:r w:rsidDel="00000000" w:rsidR="00000000" w:rsidRPr="00000000">
        <w:rPr>
          <w:b w:val="1"/>
          <w:bCs w:val="1"/>
          <w:color w:val="1f1f1f"/>
          <w:rtl w:val="0"/>
        </w:rPr>
        <w:t xml:space="preserve">evitar adverbios vagos</w:t>
      </w:r>
      <w:r w:rsidDel="00000000" w:rsidR="00000000" w:rsidRPr="00000000">
        <w:rPr>
          <w:color w:val="1f1f1f"/>
          <w:rtl w:val="0"/>
        </w:rPr>
        <w:t xml:space="preserve"> como </w:t>
      </w:r>
      <w:r w:rsidDel="00000000" w:rsidR="00000000" w:rsidRPr="00000000">
        <w:rPr>
          <w:i w:val="1"/>
          <w:iCs w:val="1"/>
          <w:color w:val="1f1f1f"/>
          <w:rtl w:val="0"/>
        </w:rPr>
        <w:t xml:space="preserve">"frecuentemente"</w:t>
      </w:r>
      <w:r w:rsidDel="00000000" w:rsidR="00000000" w:rsidRPr="00000000">
        <w:rPr>
          <w:color w:val="1f1f1f"/>
          <w:rtl w:val="0"/>
        </w:rPr>
        <w:t xml:space="preserve"> o </w:t>
      </w:r>
      <w:r w:rsidDel="00000000" w:rsidR="00000000" w:rsidRPr="00000000">
        <w:rPr>
          <w:i w:val="1"/>
          <w:iCs w:val="1"/>
          <w:color w:val="1f1f1f"/>
          <w:rtl w:val="0"/>
        </w:rPr>
        <w:t xml:space="preserve">"bien"</w:t>
      </w:r>
      <w:r w:rsidDel="00000000" w:rsidR="00000000" w:rsidRPr="00000000">
        <w:rPr>
          <w:color w:val="1f1f1f"/>
          <w:rtl w:val="0"/>
        </w:rPr>
        <w:t xml:space="preserve">, y sustituirlos por taxonomías de aprendizaje (como la de Bloom) o evidencias observables. Ej: en lugar de </w:t>
      </w:r>
      <w:r w:rsidDel="00000000" w:rsidR="00000000" w:rsidRPr="00000000">
        <w:rPr>
          <w:i w:val="1"/>
          <w:iCs w:val="1"/>
          <w:color w:val="1f1f1f"/>
          <w:rtl w:val="0"/>
        </w:rPr>
        <w:t xml:space="preserve">"Escribe textos bien organizados"</w:t>
      </w:r>
      <w:r w:rsidDel="00000000" w:rsidR="00000000" w:rsidRPr="00000000">
        <w:rPr>
          <w:color w:val="1f1f1f"/>
          <w:rtl w:val="0"/>
        </w:rPr>
        <w:t xml:space="preserve">, usar </w:t>
      </w:r>
      <w:r w:rsidDel="00000000" w:rsidR="00000000" w:rsidRPr="00000000">
        <w:rPr>
          <w:i w:val="1"/>
          <w:iCs w:val="1"/>
          <w:color w:val="1f1f1f"/>
          <w:rtl w:val="0"/>
        </w:rPr>
        <w:t xml:space="preserve">"Utiliza conectores de oposición y consecuencia para estructurar los argumentos"</w:t>
      </w:r>
      <w:r w:rsidDel="00000000" w:rsidR="00000000" w:rsidRPr="00000000">
        <w:rPr>
          <w:color w:val="1f1f1f"/>
          <w:rtl w:val="0"/>
        </w:rPr>
        <w:t xml:space="preserve">.</w:t>
      </w:r>
    </w:p>
    <w:p w:rsidR="00000000" w:rsidDel="00000000" w:rsidP="00000000" w:rsidRDefault="00000000" w:rsidRPr="00000000" w14:paraId="0000000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Los Saberes Básicos:</w:t>
      </w:r>
      <w:r w:rsidDel="00000000" w:rsidR="00000000" w:rsidRPr="00000000">
        <w:rPr>
          <w:color w:val="1f1f1f"/>
          <w:rtl w:val="0"/>
        </w:rPr>
        <w:t xml:space="preserve"> No se ponen en las filas. Los saberes básicos (antiguos contenidos) son el </w:t>
      </w:r>
      <w:r w:rsidDel="00000000" w:rsidR="00000000" w:rsidRPr="00000000">
        <w:rPr>
          <w:b w:val="1"/>
          <w:bCs w:val="1"/>
          <w:color w:val="1f1f1f"/>
          <w:rtl w:val="0"/>
        </w:rPr>
        <w:t xml:space="preserve">vehículo</w:t>
      </w:r>
      <w:r w:rsidDel="00000000" w:rsidR="00000000" w:rsidRPr="00000000">
        <w:rPr>
          <w:color w:val="1f1f1f"/>
          <w:rtl w:val="0"/>
        </w:rPr>
        <w:t xml:space="preserve"> o el contexto temático sobre el cual el alumno demuestra que ha adquirido el criterio de evaluación.</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snl62ig8dsa" w:id="1"/>
      <w:bookmarkEnd w:id="1"/>
      <w:r w:rsidDel="00000000" w:rsidR="00000000" w:rsidRPr="00000000">
        <w:rPr>
          <w:b w:val="1"/>
          <w:bCs w:val="1"/>
          <w:color w:val="1f1f1f"/>
          <w:sz w:val="34"/>
          <w:szCs w:val="34"/>
          <w:rtl w:val="0"/>
        </w:rPr>
        <w:t xml:space="preserve">2. Aplicación en Lengua Castellana y Literatura por Bloques de Contenido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En Lengua y Literatura, los saberes básicos se articulan en cuatro grandes bloques. Así es como los docentes y pedagogos abordan el diseño de rúbricas para cada uno de ellos:</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20erqrmzu6c" w:id="2"/>
      <w:bookmarkEnd w:id="2"/>
      <w:r w:rsidDel="00000000" w:rsidR="00000000" w:rsidRPr="00000000">
        <w:rPr>
          <w:b w:val="1"/>
          <w:bCs w:val="1"/>
          <w:color w:val="1f1f1f"/>
          <w:sz w:val="26"/>
          <w:szCs w:val="26"/>
          <w:rtl w:val="0"/>
        </w:rPr>
        <w:t xml:space="preserve">Bloque A: Las lenguas y sus hablantes (Sociolingüística y diversidad)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Este bloque busca desterrar prejuicios lingüísticos y valorar la riqueza dialectal y el plurilingüismo.</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Foco de la rúbrica:</w:t>
      </w:r>
      <w:r w:rsidDel="00000000" w:rsidR="00000000" w:rsidRPr="00000000">
        <w:rPr>
          <w:color w:val="1f1f1f"/>
          <w:rtl w:val="0"/>
        </w:rPr>
        <w:t xml:space="preserve"> No se evalúa con exámenes de rellenar huecos. Se diseña para tareas de investigación, debates o exposiciones.</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Indicadores clave:</w:t>
      </w:r>
      <w:r w:rsidDel="00000000" w:rsidR="00000000" w:rsidRPr="00000000">
        <w:rPr>
          <w:color w:val="1f1f1f"/>
          <w:rtl w:val="0"/>
        </w:rPr>
        <w:t xml:space="preserve"> Capacidad para identificar prejuicios en discursos reales, rigor en la recogida de datos sociolinguisticos de su entorno y nivel de respeto y empatía hacia variedades dialectales (como el andaluz, canario, etc.) o lenguas cooficiales.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ch3gwiiar63" w:id="3"/>
      <w:bookmarkEnd w:id="3"/>
      <w:r w:rsidDel="00000000" w:rsidR="00000000" w:rsidRPr="00000000">
        <w:rPr>
          <w:b w:val="1"/>
          <w:bCs w:val="1"/>
          <w:color w:val="1f1f1f"/>
          <w:sz w:val="26"/>
          <w:szCs w:val="26"/>
          <w:rtl w:val="0"/>
        </w:rPr>
        <w:t xml:space="preserve">Bloque B: Comunicación (Hablar, Escuchar, Leer, Escribir y Alfabetización Informacional)</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 el bloque más procedimental y donde la rúbrica es indispensable. Se suele dividir en:</w:t>
      </w:r>
    </w:p>
    <w:p w:rsidR="00000000" w:rsidDel="00000000" w:rsidP="00000000" w:rsidRDefault="00000000" w:rsidRPr="00000000" w14:paraId="00000011">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Comprensión y Expresión Oral:</w:t>
      </w:r>
      <w:r w:rsidDel="00000000" w:rsidR="00000000" w:rsidRPr="00000000">
        <w:rPr>
          <w:color w:val="1f1f1f"/>
          <w:rtl w:val="0"/>
        </w:rPr>
        <w:t xml:space="preserve"> Rúbricas para debates, </w:t>
      </w:r>
      <w:r w:rsidDel="00000000" w:rsidR="00000000" w:rsidRPr="00000000">
        <w:rPr>
          <w:i w:val="1"/>
          <w:iCs w:val="1"/>
          <w:color w:val="1f1f1f"/>
          <w:rtl w:val="0"/>
        </w:rPr>
        <w:t xml:space="preserve">podcasts</w:t>
      </w:r>
      <w:r w:rsidDel="00000000" w:rsidR="00000000" w:rsidRPr="00000000">
        <w:rPr>
          <w:color w:val="1f1f1f"/>
          <w:rtl w:val="0"/>
        </w:rPr>
        <w:t xml:space="preserve"> o exposiciones. Evalúan la adecuación al contexto, la cohesión del discurso oral, la modulación de la voz, el lenguaje corporal y la capacidad de contrargumentación inmediata.</w:t>
      </w:r>
    </w:p>
    <w:p w:rsidR="00000000" w:rsidDel="00000000" w:rsidP="00000000" w:rsidRDefault="00000000" w:rsidRPr="00000000" w14:paraId="00000012">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Comprensión y Expresión Escrita:</w:t>
      </w:r>
      <w:r w:rsidDel="00000000" w:rsidR="00000000" w:rsidRPr="00000000">
        <w:rPr>
          <w:color w:val="1f1f1f"/>
          <w:rtl w:val="0"/>
        </w:rPr>
        <w:t xml:space="preserve"> Rúbricas analíticas para composiciones (textos argumentativos, narrativos, etc.). Se evalúan las propiedades textuales: </w:t>
      </w:r>
      <w:r w:rsidDel="00000000" w:rsidR="00000000" w:rsidRPr="00000000">
        <w:rPr>
          <w:b w:val="1"/>
          <w:bCs w:val="1"/>
          <w:color w:val="1f1f1f"/>
          <w:rtl w:val="0"/>
        </w:rPr>
        <w:t xml:space="preserve">adecuación</w:t>
      </w:r>
      <w:r w:rsidDel="00000000" w:rsidR="00000000" w:rsidRPr="00000000">
        <w:rPr>
          <w:color w:val="1f1f1f"/>
          <w:rtl w:val="0"/>
        </w:rPr>
        <w:t xml:space="preserve"> (registro), </w:t>
      </w:r>
      <w:r w:rsidDel="00000000" w:rsidR="00000000" w:rsidRPr="00000000">
        <w:rPr>
          <w:b w:val="1"/>
          <w:bCs w:val="1"/>
          <w:color w:val="1f1f1f"/>
          <w:rtl w:val="0"/>
        </w:rPr>
        <w:t xml:space="preserve">coherencia</w:t>
      </w:r>
      <w:r w:rsidDel="00000000" w:rsidR="00000000" w:rsidRPr="00000000">
        <w:rPr>
          <w:color w:val="1f1f1f"/>
          <w:rtl w:val="0"/>
        </w:rPr>
        <w:t xml:space="preserve"> (estructura conceptual) y </w:t>
      </w:r>
      <w:r w:rsidDel="00000000" w:rsidR="00000000" w:rsidRPr="00000000">
        <w:rPr>
          <w:b w:val="1"/>
          <w:bCs w:val="1"/>
          <w:color w:val="1f1f1f"/>
          <w:rtl w:val="0"/>
        </w:rPr>
        <w:t xml:space="preserve">cohesión</w:t>
      </w:r>
      <w:r w:rsidDel="00000000" w:rsidR="00000000" w:rsidRPr="00000000">
        <w:rPr>
          <w:color w:val="1f1f1f"/>
          <w:rtl w:val="0"/>
        </w:rPr>
        <w:t xml:space="preserve"> (uso de conectores y puntuación).</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v3edumqcxlk" w:id="4"/>
      <w:bookmarkEnd w:id="4"/>
      <w:r w:rsidDel="00000000" w:rsidR="00000000" w:rsidRPr="00000000">
        <w:rPr>
          <w:b w:val="1"/>
          <w:bCs w:val="1"/>
          <w:color w:val="1f1f1f"/>
          <w:sz w:val="26"/>
          <w:szCs w:val="26"/>
          <w:rtl w:val="0"/>
        </w:rPr>
        <w:t xml:space="preserve">Bloque C: Educación Literaria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La LOMLOE huye de las rúbricas que solo miden si el alumno recuerda el año de nacimiento de Garcilaso. Se enfoca en el desarrollo del </w:t>
      </w:r>
      <w:r w:rsidDel="00000000" w:rsidR="00000000" w:rsidRPr="00000000">
        <w:rPr>
          <w:b w:val="1"/>
          <w:bCs w:val="1"/>
          <w:color w:val="1f1f1f"/>
          <w:rtl w:val="0"/>
        </w:rPr>
        <w:t xml:space="preserve">hábito lector</w:t>
      </w:r>
      <w:r w:rsidDel="00000000" w:rsidR="00000000" w:rsidRPr="00000000">
        <w:rPr>
          <w:color w:val="1f1f1f"/>
          <w:rtl w:val="0"/>
        </w:rPr>
        <w:t xml:space="preserve">, la interpretación de textos y la recreación literaria.</w:t>
      </w:r>
    </w:p>
    <w:p w:rsidR="00000000" w:rsidDel="00000000" w:rsidP="00000000" w:rsidRDefault="00000000" w:rsidRPr="00000000" w14:paraId="00000015">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Foco de la rúbrica:</w:t>
      </w:r>
      <w:r w:rsidDel="00000000" w:rsidR="00000000" w:rsidRPr="00000000">
        <w:rPr>
          <w:color w:val="1f1f1f"/>
          <w:rtl w:val="0"/>
        </w:rPr>
        <w:t xml:space="preserve"> Proyectos de lectura (como los itinerarios lectores), comentarios de texto críticos o talleres de escritura creativa.</w:t>
      </w:r>
    </w:p>
    <w:p w:rsidR="00000000" w:rsidDel="00000000" w:rsidP="00000000" w:rsidRDefault="00000000" w:rsidRPr="00000000" w14:paraId="00000016">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Indicadores clave:</w:t>
      </w:r>
      <w:r w:rsidDel="00000000" w:rsidR="00000000" w:rsidRPr="00000000">
        <w:rPr>
          <w:color w:val="1f1f1f"/>
          <w:rtl w:val="0"/>
        </w:rPr>
        <w:t xml:space="preserve"> Capacidad para relacionar un texto con su contexto histórico-cultural sin memorizarlo estérilmente; uso de terminología literaria precisa en los análisis; originalidad y asimilación de los modelos literarios en las tareas de recreación (escribir un poema propio imitando el estilo barroco, por ejemplo).</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6l5b9pxgoj2" w:id="5"/>
      <w:bookmarkEnd w:id="5"/>
      <w:r w:rsidDel="00000000" w:rsidR="00000000" w:rsidRPr="00000000">
        <w:rPr>
          <w:b w:val="1"/>
          <w:bCs w:val="1"/>
          <w:color w:val="1f1f1f"/>
          <w:sz w:val="26"/>
          <w:szCs w:val="26"/>
          <w:rtl w:val="0"/>
        </w:rPr>
        <w:t xml:space="preserve">Bloque D: Reflexión sobre la lengua y sus usos (Gramática)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Históricamente, la gramática se ha evaluado de forma mecánica (analizar una oración sintáctica). Los expertos actuales (como la filóloga y especialista en evaluación Mariana Morales) proponen que la gramática sirva para </w:t>
      </w:r>
      <w:r w:rsidDel="00000000" w:rsidR="00000000" w:rsidRPr="00000000">
        <w:rPr>
          <w:b w:val="1"/>
          <w:bCs w:val="1"/>
          <w:color w:val="1f1f1f"/>
          <w:rtl w:val="0"/>
        </w:rPr>
        <w:t xml:space="preserve">mejorar la producción propia</w:t>
      </w:r>
      <w:r w:rsidDel="00000000" w:rsidR="00000000" w:rsidRPr="00000000">
        <w:rPr>
          <w:color w:val="1f1f1f"/>
          <w:rtl w:val="0"/>
        </w:rPr>
        <w:t xml:space="preserve">.</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Foco de la rúbrica:</w:t>
      </w:r>
      <w:r w:rsidDel="00000000" w:rsidR="00000000" w:rsidRPr="00000000">
        <w:rPr>
          <w:color w:val="1f1f1f"/>
          <w:rtl w:val="0"/>
        </w:rPr>
        <w:t xml:space="preserve"> Evaluar la </w:t>
      </w:r>
      <w:r w:rsidDel="00000000" w:rsidR="00000000" w:rsidRPr="00000000">
        <w:rPr>
          <w:i w:val="1"/>
          <w:iCs w:val="1"/>
          <w:color w:val="1f1f1f"/>
          <w:rtl w:val="0"/>
        </w:rPr>
        <w:t xml:space="preserve">reflexión metalingüística</w:t>
      </w:r>
      <w:r w:rsidDel="00000000" w:rsidR="00000000" w:rsidRPr="00000000">
        <w:rPr>
          <w:color w:val="1f1f1f"/>
          <w:rtl w:val="0"/>
        </w:rPr>
        <w:t xml:space="preserve">. La rúbrica no mide cuántas oraciones analiza bien en un examen, sino cómo aplica ese conocimiento para revisar sus textos.</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Indicadores clave:</w:t>
      </w:r>
      <w:r w:rsidDel="00000000" w:rsidR="00000000" w:rsidRPr="00000000">
        <w:rPr>
          <w:color w:val="1f1f1f"/>
          <w:rtl w:val="0"/>
        </w:rPr>
        <w:t xml:space="preserve"> Capacidad de autocrítica textual (ej. </w:t>
      </w:r>
      <w:r w:rsidDel="00000000" w:rsidR="00000000" w:rsidRPr="00000000">
        <w:rPr>
          <w:i w:val="1"/>
          <w:iCs w:val="1"/>
          <w:color w:val="1f1f1f"/>
          <w:rtl w:val="0"/>
        </w:rPr>
        <w:t xml:space="preserve">"Detecta anáforas ambiguas en su propio borrador y las corrige"</w:t>
      </w:r>
      <w:r w:rsidDel="00000000" w:rsidR="00000000" w:rsidRPr="00000000">
        <w:rPr>
          <w:color w:val="1f1f1f"/>
          <w:rtl w:val="0"/>
        </w:rPr>
        <w:t xml:space="preserve">), o la justificación razonada de por qué ha usado determinado tiempo verbal o estructura sintáctica para convencer a un receptor.</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jor65yndlb93" w:id="6"/>
      <w:bookmarkEnd w:id="6"/>
      <w:r w:rsidDel="00000000" w:rsidR="00000000" w:rsidRPr="00000000">
        <w:rPr>
          <w:b w:val="1"/>
          <w:bCs w:val="1"/>
          <w:color w:val="1f1f1f"/>
          <w:sz w:val="34"/>
          <w:szCs w:val="34"/>
          <w:rtl w:val="0"/>
        </w:rPr>
        <w:t xml:space="preserve">3. Perspectivas de Expertos y Pedagogos: Cuidado con la "Burocratitis"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Expertos de referencia en evaluación formativa como </w:t>
      </w:r>
      <w:r w:rsidDel="00000000" w:rsidR="00000000" w:rsidRPr="00000000">
        <w:rPr>
          <w:b w:val="1"/>
          <w:bCs w:val="1"/>
          <w:color w:val="1f1f1f"/>
          <w:rtl w:val="0"/>
        </w:rPr>
        <w:t xml:space="preserve">Neus Sanmartí</w:t>
      </w:r>
      <w:r w:rsidDel="00000000" w:rsidR="00000000" w:rsidRPr="00000000">
        <w:rPr>
          <w:color w:val="1f1f1f"/>
          <w:rtl w:val="0"/>
        </w:rPr>
        <w:t xml:space="preserve">, </w:t>
      </w:r>
      <w:r w:rsidDel="00000000" w:rsidR="00000000" w:rsidRPr="00000000">
        <w:rPr>
          <w:b w:val="1"/>
          <w:bCs w:val="1"/>
          <w:color w:val="1f1f1f"/>
          <w:rtl w:val="0"/>
        </w:rPr>
        <w:t xml:space="preserve">Mariana Morales</w:t>
      </w:r>
      <w:r w:rsidDel="00000000" w:rsidR="00000000" w:rsidRPr="00000000">
        <w:rPr>
          <w:color w:val="1f1f1f"/>
          <w:rtl w:val="0"/>
        </w:rPr>
        <w:t xml:space="preserve"> y </w:t>
      </w:r>
      <w:r w:rsidDel="00000000" w:rsidR="00000000" w:rsidRPr="00000000">
        <w:rPr>
          <w:b w:val="1"/>
          <w:bCs w:val="1"/>
          <w:color w:val="1f1f1f"/>
          <w:rtl w:val="0"/>
        </w:rPr>
        <w:t xml:space="preserve">Juan Fernández</w:t>
      </w:r>
      <w:r w:rsidDel="00000000" w:rsidR="00000000" w:rsidRPr="00000000">
        <w:rPr>
          <w:color w:val="1f1f1f"/>
          <w:rtl w:val="0"/>
        </w:rPr>
        <w:t xml:space="preserve"> lanzan advertencias muy claras a los profesores de secundaria sobre el uso de rúbricas: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La paradoja de la Thermomix:</w:t>
      </w:r>
      <w:r w:rsidDel="00000000" w:rsidR="00000000" w:rsidRPr="00000000">
        <w:rPr>
          <w:color w:val="1f1f1f"/>
          <w:rtl w:val="0"/>
        </w:rPr>
        <w:t xml:space="preserve"> Mariana Morales suele afirmar que </w:t>
      </w:r>
      <w:r w:rsidDel="00000000" w:rsidR="00000000" w:rsidRPr="00000000">
        <w:rPr>
          <w:i w:val="1"/>
          <w:iCs w:val="1"/>
          <w:color w:val="1f1f1f"/>
          <w:rtl w:val="0"/>
        </w:rPr>
        <w:t xml:space="preserve">"utilizar las rúbricas únicamente para calificar al final es como utilizar una Thermomix para rallar pan"</w:t>
      </w:r>
      <w:r w:rsidDel="00000000" w:rsidR="00000000" w:rsidRPr="00000000">
        <w:rPr>
          <w:color w:val="1f1f1f"/>
          <w:rtl w:val="0"/>
        </w:rPr>
        <w:t xml:space="preserve">. Si la rúbrica solo se entrega al alumno junto con la nota final, ha fracasado.</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El Mapa de Aprendizaje (Neus Sanmartí):</w:t>
      </w:r>
      <w:r w:rsidDel="00000000" w:rsidR="00000000" w:rsidRPr="00000000">
        <w:rPr>
          <w:color w:val="1f1f1f"/>
          <w:rtl w:val="0"/>
        </w:rPr>
        <w:t xml:space="preserve"> Sanmartí insiste en que la rúbrica debe compartirse (e incluso co-crearse) con el alumnado </w:t>
      </w:r>
      <w:r w:rsidDel="00000000" w:rsidR="00000000" w:rsidRPr="00000000">
        <w:rPr>
          <w:b w:val="1"/>
          <w:bCs w:val="1"/>
          <w:color w:val="1f1f1f"/>
          <w:rtl w:val="0"/>
        </w:rPr>
        <w:t xml:space="preserve">antes</w:t>
      </w:r>
      <w:r w:rsidDel="00000000" w:rsidR="00000000" w:rsidRPr="00000000">
        <w:rPr>
          <w:color w:val="1f1f1f"/>
          <w:rtl w:val="0"/>
        </w:rPr>
        <w:t xml:space="preserve"> de empezar la tarea. Debe servir como un mapa que guíe al estudiante en su autoevaluación y en la coevaluación entre iguales mientras trabaja.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Los expertos también alertan contra el peligro de diseñar rúbricas infinitas llenas de casillas indescifrables que agotan al profesorado. Recomiendan usar repositorios públicos consolidados (como las del </w:t>
      </w:r>
      <w:r w:rsidDel="00000000" w:rsidR="00000000" w:rsidRPr="00000000">
        <w:rPr>
          <w:b w:val="1"/>
          <w:bCs w:val="1"/>
          <w:color w:val="1f1f1f"/>
          <w:rtl w:val="0"/>
        </w:rPr>
        <w:t xml:space="preserve">Proyecto EDIA del CEDEC</w:t>
      </w:r>
      <w:r w:rsidDel="00000000" w:rsidR="00000000" w:rsidRPr="00000000">
        <w:rPr>
          <w:color w:val="1f1f1f"/>
          <w:rtl w:val="0"/>
        </w:rPr>
        <w:t xml:space="preserve">) y adaptarlas, o recurrir a </w:t>
      </w:r>
      <w:r w:rsidDel="00000000" w:rsidR="00000000" w:rsidRPr="00000000">
        <w:rPr>
          <w:b w:val="1"/>
          <w:bCs w:val="1"/>
          <w:color w:val="1f1f1f"/>
          <w:rtl w:val="0"/>
        </w:rPr>
        <w:t xml:space="preserve">rúbricas de un solo punto</w:t>
      </w:r>
      <w:r w:rsidDel="00000000" w:rsidR="00000000" w:rsidRPr="00000000">
        <w:rPr>
          <w:color w:val="1f1f1f"/>
          <w:rtl w:val="0"/>
        </w:rPr>
        <w:t xml:space="preserve"> (donde solo se describe el nivel "esperado" y se dejan espacios en blanco a los lados para indicar qué debe mejorar o en qué ha sobresalido el alumno).</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idl625axyp" w:id="7"/>
      <w:bookmarkEnd w:id="7"/>
      <w:r w:rsidDel="00000000" w:rsidR="00000000" w:rsidRPr="00000000">
        <w:rPr>
          <w:b w:val="1"/>
          <w:bCs w:val="1"/>
          <w:color w:val="1f1f1f"/>
          <w:sz w:val="34"/>
          <w:szCs w:val="34"/>
          <w:rtl w:val="0"/>
        </w:rPr>
        <w:t xml:space="preserve">4. Aclaración Clave: ¿Son las rúbricas aplicables a TODO tipo de pruebas?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La respuesta corta de los pedagogos es </w:t>
      </w:r>
      <w:r w:rsidDel="00000000" w:rsidR="00000000" w:rsidRPr="00000000">
        <w:rPr>
          <w:b w:val="1"/>
          <w:bCs w:val="1"/>
          <w:color w:val="1f1f1f"/>
          <w:rtl w:val="0"/>
        </w:rPr>
        <w:t xml:space="preserve">NO</w:t>
      </w:r>
      <w:r w:rsidDel="00000000" w:rsidR="00000000" w:rsidRPr="00000000">
        <w:rPr>
          <w:color w:val="1f1f1f"/>
          <w:rtl w:val="0"/>
        </w:rPr>
        <w:t xml:space="preserve">. Las rúbricas son un instrumento fantástico para evaluar </w:t>
      </w:r>
      <w:r w:rsidDel="00000000" w:rsidR="00000000" w:rsidRPr="00000000">
        <w:rPr>
          <w:b w:val="1"/>
          <w:bCs w:val="1"/>
          <w:color w:val="1f1f1f"/>
          <w:rtl w:val="0"/>
        </w:rPr>
        <w:t xml:space="preserve">desempeños complejos</w:t>
      </w:r>
      <w:r w:rsidDel="00000000" w:rsidR="00000000" w:rsidRPr="00000000">
        <w:rPr>
          <w:color w:val="1f1f1f"/>
          <w:rtl w:val="0"/>
        </w:rPr>
        <w:t xml:space="preserve"> (un ensayo, un comentario de texto, un proyecto de aprendizaje, un debate, una maqueta literaria), pero son ineficientes y contraproducentes si se intentan forzar en todo.</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Veamos la diferencia según la tipología de prueba:</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835"/>
        <w:gridCol w:w="3195"/>
        <w:tblGridChange w:id="0">
          <w:tblGrid>
            <w:gridCol w:w="2760"/>
            <w:gridCol w:w="2835"/>
            <w:gridCol w:w="31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Tipo de Prueba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¿Es aplicable la rúbrica?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¿Qué se debe usar en su lugar?</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Pruebas objetivas</w:t>
            </w:r>
            <w:r w:rsidDel="00000000" w:rsidR="00000000" w:rsidRPr="00000000">
              <w:rPr>
                <w:color w:val="1f1f1f"/>
                <w:rtl w:val="0"/>
              </w:rPr>
              <w:t xml:space="preserve"> (Tests, preguntas cortas factuales, rellenar huecos, dictados convencionales).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No.</w:t>
            </w:r>
            <w:r w:rsidDel="00000000" w:rsidR="00000000" w:rsidRPr="00000000">
              <w:rPr>
                <w:color w:val="1f1f1f"/>
                <w:rtl w:val="0"/>
              </w:rPr>
              <w:t xml:space="preserve"> No hay grados de calidad; una respuesta es correcta o incorrecta. Forzar una rúbrica aquí genera burocracia inútil.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b w:val="1"/>
                <w:bCs w:val="1"/>
                <w:color w:val="1f1f1f"/>
                <w:rtl w:val="0"/>
              </w:rPr>
              <w:t xml:space="preserve">Plantilla de corrección / Clave de respuestas.</w:t>
            </w:r>
            <w:r w:rsidDel="00000000" w:rsidR="00000000" w:rsidRPr="00000000">
              <w:rPr>
                <w:color w:val="1f1f1f"/>
                <w:rtl w:val="0"/>
              </w:rPr>
              <w:t xml:space="preserve"> Un solucionario tradicional con asignación de puntos directos.</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Pruebas de desarrollo largo / Comentarios de Texto</w:t>
            </w:r>
            <w:r w:rsidDel="00000000" w:rsidR="00000000" w:rsidRPr="00000000">
              <w:rPr>
                <w:color w:val="1f1f1f"/>
                <w:rtl w:val="0"/>
              </w:rPr>
              <w:t xml:space="preserve"> (Exámenes tradicionales escritos, pruebas tipo PAU/EvAU/PAU).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Sí, de forma adaptada.</w:t>
            </w:r>
            <w:r w:rsidDel="00000000" w:rsidR="00000000" w:rsidRPr="00000000">
              <w:rPr>
                <w:color w:val="1f1f1f"/>
                <w:rtl w:val="0"/>
              </w:rPr>
              <w:t xml:space="preserve"> Es donde se solapan la evaluación tradicional y la competencial.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Escala de estimación analítica o rúbrica simplificada.</w:t>
            </w:r>
            <w:r w:rsidDel="00000000" w:rsidR="00000000" w:rsidRPr="00000000">
              <w:rPr>
                <w:color w:val="1f1f1f"/>
                <w:rtl w:val="0"/>
              </w:rPr>
              <w:t xml:space="preserve"> En Bachillerato es vital que el alumno tenga una guía matriz que indique cuántos puntos pierde por faltas de ortografía, cómo puntúa la madurez argumentativa o la estructura interna de sus respuestas abiertas.</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b w:val="1"/>
                <w:bCs w:val="1"/>
                <w:color w:val="1f1f1f"/>
                <w:rtl w:val="0"/>
              </w:rPr>
              <w:t xml:space="preserve">Tareas de Desempeño y Proyectos</w:t>
            </w:r>
            <w:r w:rsidDel="00000000" w:rsidR="00000000" w:rsidRPr="00000000">
              <w:rPr>
                <w:color w:val="1f1f1f"/>
                <w:rtl w:val="0"/>
              </w:rPr>
              <w:t xml:space="preserve"> (Exposiciones, porfolios, dramatizaciones, textos creativos).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Totalmente indispensable.</w:t>
            </w:r>
            <w:r w:rsidDel="00000000" w:rsidR="00000000" w:rsidRPr="00000000">
              <w:rPr>
                <w:color w:val="1f1f1f"/>
                <w:rtl w:val="0"/>
              </w:rPr>
              <w:t xml:space="preserve"> Es el terreno natural de la rúbrica, ya que permite objetivar lo que de otro modo sería una corrección subjetiva e impresionista del docente.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Rúbrica analítica.</w:t>
            </w:r>
            <w:r w:rsidDel="00000000" w:rsidR="00000000" w:rsidRPr="00000000">
              <w:rPr>
                <w:rtl w:val="0"/>
              </w:rPr>
            </w:r>
          </w:p>
        </w:tc>
      </w:tr>
    </w:tbl>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Teniendo en cuenta este panorama de convivencia entre la exigencia legal de la LOMLOE y la realidad diaria del aula en Lengua y Literatura, ¿qué tipo de saberes de tu programación te resultan más difíciles de encajar en una rúbrica, o para qué actividad concreta estás pensando en diseñar una ahora mismo?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Este </w:t>
      </w:r>
      <w:r w:rsidDel="00000000" w:rsidR="00000000" w:rsidRPr="00000000">
        <w:rPr>
          <w:b w:val="1"/>
          <w:bCs w:val="1"/>
          <w:color w:val="1f1f1f"/>
          <w:rtl w:val="0"/>
        </w:rPr>
        <w:t xml:space="preserve">Marco Teórico para el Diseño de Rúbricas Competenciales</w:t>
      </w:r>
      <w:r w:rsidDel="00000000" w:rsidR="00000000" w:rsidRPr="00000000">
        <w:rPr>
          <w:color w:val="1f1f1f"/>
          <w:rtl w:val="0"/>
        </w:rPr>
        <w:t xml:space="preserve"> ha sido concebido como un documento de transferencia pedagógica. Su objetivo es unificar las directrices de la </w:t>
      </w:r>
      <w:r w:rsidDel="00000000" w:rsidR="00000000" w:rsidRPr="00000000">
        <w:rPr>
          <w:b w:val="1"/>
          <w:bCs w:val="1"/>
          <w:color w:val="1f1f1f"/>
          <w:rtl w:val="0"/>
        </w:rPr>
        <w:t xml:space="preserve">LOMLOE</w:t>
      </w:r>
      <w:r w:rsidDel="00000000" w:rsidR="00000000" w:rsidRPr="00000000">
        <w:rPr>
          <w:color w:val="1f1f1f"/>
          <w:rtl w:val="0"/>
        </w:rPr>
        <w:t xml:space="preserve"> (según los Reales Decretos 217/2022 de ESO y 243/2022 de Bachillerato) con las corrientes de la </w:t>
      </w:r>
      <w:r w:rsidDel="00000000" w:rsidR="00000000" w:rsidRPr="00000000">
        <w:rPr>
          <w:b w:val="1"/>
          <w:bCs w:val="1"/>
          <w:color w:val="1f1f1f"/>
          <w:rtl w:val="0"/>
        </w:rPr>
        <w:t xml:space="preserve">evaluación formativa y procesual</w:t>
      </w:r>
      <w:r w:rsidDel="00000000" w:rsidR="00000000" w:rsidRPr="00000000">
        <w:rPr>
          <w:color w:val="1f1f1f"/>
          <w:rtl w:val="0"/>
        </w:rPr>
        <w:t xml:space="preserve"> de mayor impacto académico.</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Su finalidad es servir como matriz de diseño conceptual para que cualquier departamento didáctico de Lengua Castellana y Literatura pueda elaborar sus propias rúbricas de manera homogénea y rigurosa.</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ldla1ehpfl5" w:id="8"/>
      <w:bookmarkEnd w:id="8"/>
      <w:r w:rsidDel="00000000" w:rsidR="00000000" w:rsidRPr="00000000">
        <w:rPr>
          <w:b w:val="1"/>
          <w:bCs w:val="1"/>
          <w:color w:val="1f1f1f"/>
          <w:sz w:val="34"/>
          <w:szCs w:val="34"/>
          <w:rtl w:val="0"/>
        </w:rPr>
        <w:t xml:space="preserve">1. Fundamentación Epistemológica y Normativa</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Bajo el marco LOMLOE, la evaluación cambia su objeto de análisis: </w:t>
      </w:r>
      <w:r w:rsidDel="00000000" w:rsidR="00000000" w:rsidRPr="00000000">
        <w:rPr>
          <w:b w:val="1"/>
          <w:bCs w:val="1"/>
          <w:color w:val="1f1f1f"/>
          <w:rtl w:val="0"/>
        </w:rPr>
        <w:t xml:space="preserve">ya no se evalúa la retención de un saber, sino la movilización de ese saber ante una situación-problema</w:t>
      </w:r>
      <w:r w:rsidDel="00000000" w:rsidR="00000000" w:rsidRPr="00000000">
        <w:rPr>
          <w:color w:val="1f1f1f"/>
          <w:rtl w:val="0"/>
        </w:rPr>
        <w:t xml:space="preserve"> (Competencia).</w:t>
      </w:r>
    </w:p>
    <w:p w:rsidR="00000000" w:rsidDel="00000000" w:rsidP="00000000" w:rsidRDefault="00000000" w:rsidRPr="00000000" w14:paraId="00000035">
      <w:pPr>
        <w:shd w:fill="141414" w:val="clear"/>
        <w:ind w:left="-240" w:right="-24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sz w:val="21"/>
          <w:szCs w:val="21"/>
        </w:rPr>
      </w:pPr>
      <w:r w:rsidDel="00000000" w:rsidR="00000000" w:rsidRPr="00000000">
        <w:rPr>
          <w:rFonts w:ascii="Arial Unicode MS" w:cs="Arial Unicode MS" w:eastAsia="Arial Unicode MS" w:hAnsi="Arial Unicode MS"/>
          <w:color w:val="188038"/>
          <w:sz w:val="21"/>
          <w:szCs w:val="21"/>
          <w:rtl w:val="0"/>
        </w:rPr>
        <w:t xml:space="preserve">[Perfil de Salida] ──&gt; [Competencias Específicas] ──&gt; [Criterios de Evaluación] ──&gt; [RÚBRICA]</w:t>
      </w:r>
    </w:p>
    <w:p w:rsidR="00000000" w:rsidDel="00000000" w:rsidP="00000000" w:rsidRDefault="00000000" w:rsidRPr="00000000" w14:paraId="00000037">
      <w:pPr>
        <w:shd w:fill="141414" w:val="clear"/>
        <w:ind w:left="-240" w:right="-240" w:firstLine="0"/>
        <w:rPr>
          <w:rFonts w:ascii="Roboto Mono" w:cs="Roboto Mono" w:eastAsia="Roboto Mono" w:hAnsi="Roboto Mono"/>
          <w:color w:val="188038"/>
          <w:sz w:val="21"/>
          <w:szCs w:val="21"/>
        </w:rPr>
      </w:pP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1tt8mc3w8sa" w:id="9"/>
      <w:bookmarkEnd w:id="9"/>
      <w:r w:rsidDel="00000000" w:rsidR="00000000" w:rsidRPr="00000000">
        <w:rPr>
          <w:color w:val="188038"/>
          <w:sz w:val="21"/>
          <w:szCs w:val="21"/>
          <w:rtl w:val="0"/>
        </w:rPr>
        <w:t xml:space="preserve"></w:t>
      </w:r>
      <w:r w:rsidDel="00000000" w:rsidR="00000000" w:rsidRPr="00000000">
        <w:rPr>
          <w:b w:val="1"/>
          <w:bCs w:val="1"/>
          <w:color w:val="1f1f1f"/>
          <w:sz w:val="26"/>
          <w:szCs w:val="26"/>
          <w:rtl w:val="0"/>
        </w:rPr>
        <w:t xml:space="preserve">El estatus legal del Criterio de Evaluación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De acuerdo con la normativa vigente, los </w:t>
      </w:r>
      <w:r w:rsidDel="00000000" w:rsidR="00000000" w:rsidRPr="00000000">
        <w:rPr>
          <w:b w:val="1"/>
          <w:bCs w:val="1"/>
          <w:color w:val="1f1f1f"/>
          <w:rtl w:val="0"/>
        </w:rPr>
        <w:t xml:space="preserve">Criterios de Evaluación</w:t>
      </w:r>
      <w:r w:rsidDel="00000000" w:rsidR="00000000" w:rsidRPr="00000000">
        <w:rPr>
          <w:color w:val="1f1f1f"/>
          <w:rtl w:val="0"/>
        </w:rPr>
        <w:t xml:space="preserve"> son el único referente legal para la calificación. Las rúbricas, por tanto, no se inventan; son la </w:t>
      </w:r>
      <w:r w:rsidDel="00000000" w:rsidR="00000000" w:rsidRPr="00000000">
        <w:rPr>
          <w:b w:val="1"/>
          <w:bCs w:val="1"/>
          <w:color w:val="1f1f1f"/>
          <w:rtl w:val="0"/>
        </w:rPr>
        <w:t xml:space="preserve">descomposición operativa y gradada</w:t>
      </w:r>
      <w:r w:rsidDel="00000000" w:rsidR="00000000" w:rsidRPr="00000000">
        <w:rPr>
          <w:color w:val="1f1f1f"/>
          <w:rtl w:val="0"/>
        </w:rPr>
        <w:t xml:space="preserve"> de dichos criterios.</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mgsuvhox1xx" w:id="10"/>
      <w:bookmarkEnd w:id="10"/>
      <w:r w:rsidDel="00000000" w:rsidR="00000000" w:rsidRPr="00000000">
        <w:rPr>
          <w:b w:val="1"/>
          <w:bCs w:val="1"/>
          <w:color w:val="1f1f1f"/>
          <w:sz w:val="26"/>
          <w:szCs w:val="26"/>
          <w:rtl w:val="0"/>
        </w:rPr>
        <w:t xml:space="preserve">Referentes pedagógicos esenciales</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El Diseño Inverso (Wiggins &amp; McTighe):</w:t>
      </w:r>
      <w:r w:rsidDel="00000000" w:rsidR="00000000" w:rsidRPr="00000000">
        <w:rPr>
          <w:color w:val="1f1f1f"/>
          <w:rtl w:val="0"/>
        </w:rPr>
        <w:t xml:space="preserve"> La rúbrica se diseña </w:t>
      </w:r>
      <w:r w:rsidDel="00000000" w:rsidR="00000000" w:rsidRPr="00000000">
        <w:rPr>
          <w:i w:val="1"/>
          <w:iCs w:val="1"/>
          <w:color w:val="1f1f1f"/>
          <w:rtl w:val="0"/>
        </w:rPr>
        <w:t xml:space="preserve">antes</w:t>
      </w:r>
      <w:r w:rsidDel="00000000" w:rsidR="00000000" w:rsidRPr="00000000">
        <w:rPr>
          <w:color w:val="1f1f1f"/>
          <w:rtl w:val="0"/>
        </w:rPr>
        <w:t xml:space="preserve"> de la secuencia didáctica o Situación de Aprendizaje. Determina qué evidencias demostrarán el éxito del alumno antes de elegir las actividades.</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Autorregulación (Neus Sanmartí):</w:t>
      </w:r>
      <w:r w:rsidDel="00000000" w:rsidR="00000000" w:rsidRPr="00000000">
        <w:rPr>
          <w:color w:val="1f1f1f"/>
          <w:rtl w:val="0"/>
        </w:rPr>
        <w:t xml:space="preserve"> La rúbrica pierde su valor si solo es un elemento fiscalizador del docente. Su fin principal es la </w:t>
      </w:r>
      <w:r w:rsidDel="00000000" w:rsidR="00000000" w:rsidRPr="00000000">
        <w:rPr>
          <w:i w:val="1"/>
          <w:iCs w:val="1"/>
          <w:color w:val="1f1f1f"/>
          <w:rtl w:val="0"/>
        </w:rPr>
        <w:t xml:space="preserve">coevaluación</w:t>
      </w:r>
      <w:r w:rsidDel="00000000" w:rsidR="00000000" w:rsidRPr="00000000">
        <w:rPr>
          <w:color w:val="1f1f1f"/>
          <w:rtl w:val="0"/>
        </w:rPr>
        <w:t xml:space="preserve"> y la </w:t>
      </w:r>
      <w:r w:rsidDel="00000000" w:rsidR="00000000" w:rsidRPr="00000000">
        <w:rPr>
          <w:i w:val="1"/>
          <w:iCs w:val="1"/>
          <w:color w:val="1f1f1f"/>
          <w:rtl w:val="0"/>
        </w:rPr>
        <w:t xml:space="preserve">autoevaluación</w:t>
      </w:r>
      <w:r w:rsidDel="00000000" w:rsidR="00000000" w:rsidRPr="00000000">
        <w:rPr>
          <w:color w:val="1f1f1f"/>
          <w:rtl w:val="0"/>
        </w:rPr>
        <w:t xml:space="preserve">, sirviendo de mapa de ruta cognitivo para el estudiante.</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Taxonomía de Desempeño Erradicadora de la "Adverbitis" (Mariana Morales):</w:t>
      </w:r>
      <w:r w:rsidDel="00000000" w:rsidR="00000000" w:rsidRPr="00000000">
        <w:rPr>
          <w:color w:val="1f1f1f"/>
          <w:rtl w:val="0"/>
        </w:rPr>
        <w:t xml:space="preserve"> Un marco teórico sólido prohíbe el uso de calificadores subjetivos (como </w:t>
      </w:r>
      <w:r w:rsidDel="00000000" w:rsidR="00000000" w:rsidRPr="00000000">
        <w:rPr>
          <w:i w:val="1"/>
          <w:iCs w:val="1"/>
          <w:color w:val="1f1f1f"/>
          <w:rtl w:val="0"/>
        </w:rPr>
        <w:t xml:space="preserve">frecuentemente, bien, regular, excelente</w:t>
      </w:r>
      <w:r w:rsidDel="00000000" w:rsidR="00000000" w:rsidRPr="00000000">
        <w:rPr>
          <w:color w:val="1f1f1f"/>
          <w:rtl w:val="0"/>
        </w:rPr>
        <w:t xml:space="preserve">). Las celdas de la rúbrica deben redactarse utilizando </w:t>
      </w:r>
      <w:r w:rsidDel="00000000" w:rsidR="00000000" w:rsidRPr="00000000">
        <w:rPr>
          <w:b w:val="1"/>
          <w:bCs w:val="1"/>
          <w:color w:val="1f1f1f"/>
          <w:rtl w:val="0"/>
        </w:rPr>
        <w:t xml:space="preserve">taxonomías cognitivas (Bloom o Marzano)</w:t>
      </w:r>
      <w:r w:rsidDel="00000000" w:rsidR="00000000" w:rsidRPr="00000000">
        <w:rPr>
          <w:color w:val="1f1f1f"/>
          <w:rtl w:val="0"/>
        </w:rPr>
        <w:t xml:space="preserve"> que indiquen acciones observables (ej. </w:t>
      </w:r>
      <w:r w:rsidDel="00000000" w:rsidR="00000000" w:rsidRPr="00000000">
        <w:rPr>
          <w:i w:val="1"/>
          <w:iCs w:val="1"/>
          <w:color w:val="1f1f1f"/>
          <w:rtl w:val="0"/>
        </w:rPr>
        <w:t xml:space="preserve">Localiza, Identifica, Relaciona, Justifica, Transforma</w:t>
      </w:r>
      <w:r w:rsidDel="00000000" w:rsidR="00000000" w:rsidRPr="00000000">
        <w:rPr>
          <w:color w:val="1f1f1f"/>
          <w:rtl w:val="0"/>
        </w:rPr>
        <w:t xml:space="preserve">).</w:t>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pbfb9cda11z" w:id="11"/>
      <w:bookmarkEnd w:id="11"/>
      <w:r w:rsidDel="00000000" w:rsidR="00000000" w:rsidRPr="00000000">
        <w:rPr>
          <w:b w:val="1"/>
          <w:bCs w:val="1"/>
          <w:color w:val="1f1f1f"/>
          <w:sz w:val="34"/>
          <w:szCs w:val="34"/>
          <w:rtl w:val="0"/>
        </w:rPr>
        <w:t xml:space="preserve">2. Arquitectura de una Rúbrica bajo el Enfoque LOMLOE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asegurar la validez de constructo en futuras rúbricas, se establece la siguiente estructura fija:</w:t>
      </w:r>
    </w:p>
    <w:p w:rsidR="00000000" w:rsidDel="00000000" w:rsidP="00000000" w:rsidRDefault="00000000" w:rsidRPr="00000000" w14:paraId="00000040">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Dimensión/Indicador (Fila):</w:t>
      </w:r>
      <w:r w:rsidDel="00000000" w:rsidR="00000000" w:rsidRPr="00000000">
        <w:rPr>
          <w:color w:val="1f1f1f"/>
          <w:rtl w:val="0"/>
        </w:rPr>
        <w:t xml:space="preserve"> Extraída directamente de los verbos y objetos de los Criterios de Evaluación oficiales del currículo.</w:t>
      </w:r>
    </w:p>
    <w:p w:rsidR="00000000" w:rsidDel="00000000" w:rsidP="00000000" w:rsidRDefault="00000000" w:rsidRPr="00000000" w14:paraId="00000041">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Gradación de Logro (Columna):</w:t>
      </w:r>
      <w:r w:rsidDel="00000000" w:rsidR="00000000" w:rsidRPr="00000000">
        <w:rPr>
          <w:color w:val="1f1f1f"/>
          <w:rtl w:val="0"/>
        </w:rPr>
        <w:t xml:space="preserve"> Se recomienda un modelo de </w:t>
      </w:r>
      <w:r w:rsidDel="00000000" w:rsidR="00000000" w:rsidRPr="00000000">
        <w:rPr>
          <w:b w:val="1"/>
          <w:bCs w:val="1"/>
          <w:color w:val="1f1f1f"/>
          <w:rtl w:val="0"/>
        </w:rPr>
        <w:t xml:space="preserve">4 niveles</w:t>
      </w:r>
      <w:r w:rsidDel="00000000" w:rsidR="00000000" w:rsidRPr="00000000">
        <w:rPr>
          <w:color w:val="1f1f1f"/>
          <w:rtl w:val="0"/>
        </w:rPr>
        <w:t xml:space="preserve"> para evitar la tendencia al aprobado central pasivo (ej. </w:t>
      </w:r>
      <w:r w:rsidDel="00000000" w:rsidR="00000000" w:rsidRPr="00000000">
        <w:rPr>
          <w:i w:val="1"/>
          <w:iCs w:val="1"/>
          <w:color w:val="1f1f1f"/>
          <w:rtl w:val="0"/>
        </w:rPr>
        <w:t xml:space="preserve">Nivel 1: En desarrollo, Nivel 2: Conseguido, Nivel 3: Avanzado, Nivel 4: Excelente</w:t>
      </w:r>
      <w:r w:rsidDel="00000000" w:rsidR="00000000" w:rsidRPr="00000000">
        <w:rPr>
          <w:color w:val="1f1f1f"/>
          <w:rtl w:val="0"/>
        </w:rPr>
        <w:t xml:space="preserve">).</w:t>
      </w:r>
    </w:p>
    <w:p w:rsidR="00000000" w:rsidDel="00000000" w:rsidP="00000000" w:rsidRDefault="00000000" w:rsidRPr="00000000" w14:paraId="00000042">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Los Saberes Básicos como Vehículo:</w:t>
      </w:r>
      <w:r w:rsidDel="00000000" w:rsidR="00000000" w:rsidRPr="00000000">
        <w:rPr>
          <w:color w:val="1f1f1f"/>
          <w:rtl w:val="0"/>
        </w:rPr>
        <w:t xml:space="preserve"> Los contenidos gramaticales o literarios no abren filas en la rúbrica de competencia. Aparecen incrustados dentro del descriptor como el contexto operativo. Por ejemplo, el saber es "el texto argumentativo", pero la dimensión de la rúbrica es "Planificación y adecuación textual".</w:t>
      </w:r>
    </w:p>
    <w:p w:rsidR="00000000" w:rsidDel="00000000" w:rsidP="00000000" w:rsidRDefault="00000000" w:rsidRPr="00000000" w14:paraId="000000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gsks0hqjytex" w:id="12"/>
      <w:bookmarkEnd w:id="12"/>
      <w:r w:rsidDel="00000000" w:rsidR="00000000" w:rsidRPr="00000000">
        <w:rPr>
          <w:b w:val="1"/>
          <w:bCs w:val="1"/>
          <w:color w:val="1f1f1f"/>
          <w:sz w:val="34"/>
          <w:szCs w:val="34"/>
          <w:rtl w:val="0"/>
        </w:rPr>
        <w:t xml:space="preserve">3. Especificaciones Técnicas por Bloque de Contenido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la hora de trasladar el currículo de Lengua Castellana y Literatura a descriptores de rúbrica, se deben seguir de forma estricta los siguientes principios teóricos específicos para cada uno de los cuatro bloques normativos:</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u8kyxksrx9s" w:id="13"/>
      <w:bookmarkEnd w:id="13"/>
      <w:r w:rsidDel="00000000" w:rsidR="00000000" w:rsidRPr="00000000">
        <w:rPr>
          <w:b w:val="1"/>
          <w:bCs w:val="1"/>
          <w:color w:val="1f1f1f"/>
          <w:sz w:val="26"/>
          <w:szCs w:val="26"/>
          <w:rtl w:val="0"/>
        </w:rPr>
        <w:t xml:space="preserve">Bloque A: Las lenguas y sus hablantes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Este bloque atiende a la biografía lingüística, la diversidad dialectal y la detección de prejuicios. El marco teórico proscribe las pruebas memorísticas en este ámbito.</w:t>
      </w:r>
    </w:p>
    <w:p w:rsidR="00000000" w:rsidDel="00000000" w:rsidP="00000000" w:rsidRDefault="00000000" w:rsidRPr="00000000" w14:paraId="00000047">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Foco de las rúbricas futuras:</w:t>
      </w:r>
      <w:r w:rsidDel="00000000" w:rsidR="00000000" w:rsidRPr="00000000">
        <w:rPr>
          <w:color w:val="1f1f1f"/>
          <w:rtl w:val="0"/>
        </w:rPr>
        <w:t xml:space="preserve"> Evaluación de actitudes críticas, discursos orales o escritos de investigación y resolución de dilemas sociolingüísticos.</w:t>
      </w:r>
    </w:p>
    <w:p w:rsidR="00000000" w:rsidDel="00000000" w:rsidP="00000000" w:rsidRDefault="00000000" w:rsidRPr="00000000" w14:paraId="00000048">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Criterio de diseño:</w:t>
      </w:r>
      <w:r w:rsidDel="00000000" w:rsidR="00000000" w:rsidRPr="00000000">
        <w:rPr>
          <w:color w:val="1f1f1f"/>
          <w:rtl w:val="0"/>
        </w:rPr>
        <w:t xml:space="preserve"> Los descriptores deben medir la transición desde la </w:t>
      </w:r>
      <w:r w:rsidDel="00000000" w:rsidR="00000000" w:rsidRPr="00000000">
        <w:rPr>
          <w:i w:val="1"/>
          <w:iCs w:val="1"/>
          <w:color w:val="1f1f1f"/>
          <w:rtl w:val="0"/>
        </w:rPr>
        <w:t xml:space="preserve">percepción intuitiva</w:t>
      </w:r>
      <w:r w:rsidDel="00000000" w:rsidR="00000000" w:rsidRPr="00000000">
        <w:rPr>
          <w:color w:val="1f1f1f"/>
          <w:rtl w:val="0"/>
        </w:rPr>
        <w:t xml:space="preserve"> del lenguaje (prejuicio) hacia la </w:t>
      </w:r>
      <w:r w:rsidDel="00000000" w:rsidR="00000000" w:rsidRPr="00000000">
        <w:rPr>
          <w:i w:val="1"/>
          <w:iCs w:val="1"/>
          <w:color w:val="1f1f1f"/>
          <w:rtl w:val="0"/>
        </w:rPr>
        <w:t xml:space="preserve">argumentación sociolingüística fundada</w:t>
      </w:r>
      <w:r w:rsidDel="00000000" w:rsidR="00000000" w:rsidRPr="00000000">
        <w:rPr>
          <w:color w:val="1f1f1f"/>
          <w:rtl w:val="0"/>
        </w:rPr>
        <w:t xml:space="preserve"> (uso de conceptos como diglosia, idiolecto o variedad estándar).</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vm5hspi6u8w" w:id="14"/>
      <w:bookmarkEnd w:id="14"/>
      <w:r w:rsidDel="00000000" w:rsidR="00000000" w:rsidRPr="00000000">
        <w:rPr>
          <w:b w:val="1"/>
          <w:bCs w:val="1"/>
          <w:color w:val="1f1f1f"/>
          <w:sz w:val="26"/>
          <w:szCs w:val="26"/>
          <w:rtl w:val="0"/>
        </w:rPr>
        <w:t xml:space="preserve">Bloque B: Comunicación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Engloba las destrezas de recepción (Lectura/Escucha), producción (Escritura/Habla) e interacción, junto con la Alfabetización Mediática e Informacional (AMI).</w:t>
      </w:r>
    </w:p>
    <w:p w:rsidR="00000000" w:rsidDel="00000000" w:rsidP="00000000" w:rsidRDefault="00000000" w:rsidRPr="00000000" w14:paraId="0000004B">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Foco de las rúbricas futuras:</w:t>
      </w:r>
      <w:r w:rsidDel="00000000" w:rsidR="00000000" w:rsidRPr="00000000">
        <w:rPr>
          <w:color w:val="1f1f1f"/>
          <w:rtl w:val="0"/>
        </w:rPr>
        <w:t xml:space="preserve"> Evaluación de textos orales, escritos y multimodales (infografías, videopoemas, debates, etc.).</w:t>
      </w:r>
    </w:p>
    <w:p w:rsidR="00000000" w:rsidDel="00000000" w:rsidP="00000000" w:rsidRDefault="00000000" w:rsidRPr="00000000" w14:paraId="0000004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Criterio de diseño:</w:t>
      </w:r>
      <w:r w:rsidDel="00000000" w:rsidR="00000000" w:rsidRPr="00000000">
        <w:rPr>
          <w:color w:val="1f1f1f"/>
          <w:rtl w:val="0"/>
        </w:rPr>
        <w:t xml:space="preserve"> Separar nítidamente las dimensiones de </w:t>
      </w:r>
      <w:r w:rsidDel="00000000" w:rsidR="00000000" w:rsidRPr="00000000">
        <w:rPr>
          <w:b w:val="1"/>
          <w:bCs w:val="1"/>
          <w:color w:val="1f1f1f"/>
          <w:rtl w:val="0"/>
        </w:rPr>
        <w:t xml:space="preserve">procesamiento cognitivo</w:t>
      </w:r>
      <w:r w:rsidDel="00000000" w:rsidR="00000000" w:rsidRPr="00000000">
        <w:rPr>
          <w:color w:val="1f1f1f"/>
          <w:rtl w:val="0"/>
        </w:rPr>
        <w:t xml:space="preserve">. Toda rúbrica de producción textual en este bloque debe medir de forma independiente tres variables lingüísticas fundamentales:</w:t>
      </w:r>
    </w:p>
    <w:p w:rsidR="00000000" w:rsidDel="00000000" w:rsidP="00000000" w:rsidRDefault="00000000" w:rsidRPr="00000000" w14:paraId="0000004D">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Adecuación:</w:t>
      </w:r>
      <w:r w:rsidDel="00000000" w:rsidR="00000000" w:rsidRPr="00000000">
        <w:rPr>
          <w:color w:val="1f1f1f"/>
          <w:rtl w:val="0"/>
        </w:rPr>
        <w:t xml:space="preserve"> Ajuste al registro, propósito y destinatario.</w:t>
      </w:r>
    </w:p>
    <w:p w:rsidR="00000000" w:rsidDel="00000000" w:rsidP="00000000" w:rsidRDefault="00000000" w:rsidRPr="00000000" w14:paraId="0000004E">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Coherencia:</w:t>
      </w:r>
      <w:r w:rsidDel="00000000" w:rsidR="00000000" w:rsidRPr="00000000">
        <w:rPr>
          <w:color w:val="1f1f1f"/>
          <w:rtl w:val="0"/>
        </w:rPr>
        <w:t xml:space="preserve"> Estructura de la información y progresión temática.</w:t>
      </w:r>
    </w:p>
    <w:p w:rsidR="00000000" w:rsidDel="00000000" w:rsidP="00000000" w:rsidRDefault="00000000" w:rsidRPr="00000000" w14:paraId="0000004F">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Cohesión:</w:t>
      </w:r>
      <w:r w:rsidDel="00000000" w:rsidR="00000000" w:rsidRPr="00000000">
        <w:rPr>
          <w:color w:val="1f1f1f"/>
          <w:rtl w:val="0"/>
        </w:rPr>
        <w:t xml:space="preserve"> Mecanismos de conexión sintáctica, léxica y de puntuación.</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r8354iof90d" w:id="15"/>
      <w:bookmarkEnd w:id="15"/>
      <w:r w:rsidDel="00000000" w:rsidR="00000000" w:rsidRPr="00000000">
        <w:rPr>
          <w:b w:val="1"/>
          <w:bCs w:val="1"/>
          <w:color w:val="1f1f1f"/>
          <w:sz w:val="26"/>
          <w:szCs w:val="26"/>
          <w:rtl w:val="0"/>
        </w:rPr>
        <w:t xml:space="preserve">Bloque C: Educación literaria</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Plantea el abandono del historicismo positivista para centrarse en los itinerarios lectores, la interpretación crítica y la escritura con intención literaria.</w:t>
      </w:r>
    </w:p>
    <w:p w:rsidR="00000000" w:rsidDel="00000000" w:rsidP="00000000" w:rsidRDefault="00000000" w:rsidRPr="00000000" w14:paraId="00000052">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Foco de las rúbricas futuras:</w:t>
      </w:r>
      <w:r w:rsidDel="00000000" w:rsidR="00000000" w:rsidRPr="00000000">
        <w:rPr>
          <w:color w:val="1f1f1f"/>
          <w:rtl w:val="0"/>
        </w:rPr>
        <w:t xml:space="preserve"> Comentarios críticos de textos, diarios de lectura, proyectos transmedia y talleres de recreación estética.</w:t>
      </w:r>
    </w:p>
    <w:p w:rsidR="00000000" w:rsidDel="00000000" w:rsidP="00000000" w:rsidRDefault="00000000" w:rsidRPr="00000000" w14:paraId="00000053">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Criterio de diseño:</w:t>
      </w:r>
      <w:r w:rsidDel="00000000" w:rsidR="00000000" w:rsidRPr="00000000">
        <w:rPr>
          <w:color w:val="1f1f1f"/>
          <w:rtl w:val="0"/>
        </w:rPr>
        <w:t xml:space="preserve"> Los descriptores de logro deben medir el grado de </w:t>
      </w:r>
      <w:r w:rsidDel="00000000" w:rsidR="00000000" w:rsidRPr="00000000">
        <w:rPr>
          <w:b w:val="1"/>
          <w:bCs w:val="1"/>
          <w:color w:val="1f1f1f"/>
          <w:rtl w:val="0"/>
        </w:rPr>
        <w:t xml:space="preserve">intertextualidad</w:t>
      </w:r>
      <w:r w:rsidDel="00000000" w:rsidR="00000000" w:rsidRPr="00000000">
        <w:rPr>
          <w:color w:val="1f1f1f"/>
          <w:rtl w:val="0"/>
        </w:rPr>
        <w:t xml:space="preserve"> que el alumno demuestra (capacidad de conectar la obra leída con otros lenguajes artísticos, mitos o realidades contemporáneas) y no la mera identificación de figuras retóricas aisladas.</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fiawlorfdzu" w:id="16"/>
      <w:bookmarkEnd w:id="16"/>
      <w:r w:rsidDel="00000000" w:rsidR="00000000" w:rsidRPr="00000000">
        <w:rPr>
          <w:b w:val="1"/>
          <w:bCs w:val="1"/>
          <w:color w:val="1f1f1f"/>
          <w:sz w:val="26"/>
          <w:szCs w:val="26"/>
          <w:rtl w:val="0"/>
        </w:rPr>
        <w:t xml:space="preserve">Bloque D: Reflexión sobre la lengua y sus usos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Es el bloque dedicado a la gramática y el sistema. Siguiendo las directrices científicas actuales (como las líneas de investigación en didáctica de la gramática del grupo LIQUID), el error gramatical ya no se penaliza en términos absolutos, sino que se evalúa la </w:t>
      </w:r>
      <w:r w:rsidDel="00000000" w:rsidR="00000000" w:rsidRPr="00000000">
        <w:rPr>
          <w:i w:val="1"/>
          <w:iCs w:val="1"/>
          <w:color w:val="1f1f1f"/>
          <w:rtl w:val="0"/>
        </w:rPr>
        <w:t xml:space="preserve">capacidad de enmienda</w:t>
      </w:r>
      <w:r w:rsidDel="00000000" w:rsidR="00000000" w:rsidRPr="00000000">
        <w:rPr>
          <w:color w:val="1f1f1f"/>
          <w:rtl w:val="0"/>
        </w:rPr>
        <w:t xml:space="preserve">.</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Foco de las rúbricas futuras:</w:t>
      </w:r>
      <w:r w:rsidDel="00000000" w:rsidR="00000000" w:rsidRPr="00000000">
        <w:rPr>
          <w:color w:val="1f1f1f"/>
          <w:rtl w:val="0"/>
        </w:rPr>
        <w:t xml:space="preserve"> Textos compartidos de revisión gramatical, actividades de formulación de hipótesis lingüísticas o justificaciones de cambios de estilo.</w:t>
      </w:r>
    </w:p>
    <w:p w:rsidR="00000000" w:rsidDel="00000000" w:rsidP="00000000" w:rsidRDefault="00000000" w:rsidRPr="00000000" w14:paraId="0000005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Criterio de diseño:</w:t>
      </w:r>
      <w:r w:rsidDel="00000000" w:rsidR="00000000" w:rsidRPr="00000000">
        <w:rPr>
          <w:color w:val="1f1f1f"/>
          <w:rtl w:val="0"/>
        </w:rPr>
        <w:t xml:space="preserve"> Los niveles más altos de la rúbrica no se otorgan a quien memoriza etiquetas sintácticas, sino a quien demuestra </w:t>
      </w:r>
      <w:r w:rsidDel="00000000" w:rsidR="00000000" w:rsidRPr="00000000">
        <w:rPr>
          <w:b w:val="1"/>
          <w:bCs w:val="1"/>
          <w:color w:val="1f1f1f"/>
          <w:rtl w:val="0"/>
        </w:rPr>
        <w:t xml:space="preserve">conciencia metalingüística</w:t>
      </w:r>
      <w:r w:rsidDel="00000000" w:rsidR="00000000" w:rsidRPr="00000000">
        <w:rPr>
          <w:color w:val="1f1f1f"/>
          <w:rtl w:val="0"/>
        </w:rPr>
        <w:t xml:space="preserve">; es decir, a quien es capaz de explicar de qué manera una elección gramatical concreta altera el significado y la efectividad de un texto completo.</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3agptq4653rx" w:id="17"/>
      <w:bookmarkEnd w:id="17"/>
      <w:r w:rsidDel="00000000" w:rsidR="00000000" w:rsidRPr="00000000">
        <w:rPr>
          <w:b w:val="1"/>
          <w:bCs w:val="1"/>
          <w:color w:val="1f1f1f"/>
          <w:sz w:val="34"/>
          <w:szCs w:val="34"/>
          <w:rtl w:val="0"/>
        </w:rPr>
        <w:t xml:space="preserve">4. Matriz Conceptual para la Redacción de Descriptores (Checklist de Validación)</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Antes de dar por válida una rúbrica en el futuro, el diseñador debe contrastar sus descriptores contra este filtro de calidad:</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850"/>
        <w:gridCol w:w="4155"/>
        <w:tblGridChange w:id="0">
          <w:tblGrid>
            <w:gridCol w:w="1785"/>
            <w:gridCol w:w="2850"/>
            <w:gridCol w:w="41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Requisito Teórico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Erróneo (Modelo Tradicional)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b w:val="1"/>
                <w:bCs w:val="1"/>
                <w:color w:val="1f1f1f"/>
                <w:rtl w:val="0"/>
              </w:rPr>
              <w:t xml:space="preserve">Correcto (Modelo LOMLOE)</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Foco en el proceso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color w:val="1f1f1f"/>
                <w:rtl w:val="0"/>
              </w:rPr>
              <w:t xml:space="preserve">"Entrega el trabajo a tiempo y limpio."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"Muestra evidencias de planificación previa mediante esquemas o mapas conceptuales."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b w:val="1"/>
                <w:bCs w:val="1"/>
                <w:color w:val="1f1f1f"/>
                <w:rtl w:val="0"/>
              </w:rPr>
              <w:t xml:space="preserve">Acción medible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color w:val="1f1f1f"/>
                <w:rtl w:val="0"/>
              </w:rPr>
              <w:t xml:space="preserve">"Entiende bien el poema barroco."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"Explica la presencia de tópicos literarios del Barroco relacionándolos con el sentido global del texto."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Uso de saberes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"Clasifica correctamente las oraciones subordinadas."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"Utiliza oraciones subordinadas sustantivas y de relativo para cohesionar sus argumentos de manera fluida."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Gradación positiva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"No utiliza conectores temporales."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"Utiliza conectores temporales de forma limitada, provocando saltos cronológicos en el relato."</w:t>
            </w:r>
          </w:p>
        </w:tc>
      </w:tr>
    </w:tbl>
    <w:p w:rsidR="00000000" w:rsidDel="00000000" w:rsidP="00000000" w:rsidRDefault="00000000" w:rsidRPr="00000000" w14:paraId="0000006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yeo7ael6gkz" w:id="18"/>
      <w:bookmarkEnd w:id="18"/>
      <w:r w:rsidDel="00000000" w:rsidR="00000000" w:rsidRPr="00000000">
        <w:rPr>
          <w:b w:val="1"/>
          <w:bCs w:val="1"/>
          <w:color w:val="1f1f1f"/>
          <w:sz w:val="34"/>
          <w:szCs w:val="34"/>
          <w:rtl w:val="0"/>
        </w:rPr>
        <w:t xml:space="preserve">5. Directrices de Aplicación Práctica del Marco</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Para asegurar la viabilidad del instrumento en las aulas de Secundaria y Bachillerato, se establecen tres axiomas de uso:</w:t>
      </w:r>
    </w:p>
    <w:p w:rsidR="00000000" w:rsidDel="00000000" w:rsidP="00000000" w:rsidRDefault="00000000" w:rsidRPr="00000000" w14:paraId="0000006B">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Principio de Transparencia:</w:t>
      </w:r>
      <w:r w:rsidDel="00000000" w:rsidR="00000000" w:rsidRPr="00000000">
        <w:rPr>
          <w:color w:val="1f1f1f"/>
          <w:rtl w:val="0"/>
        </w:rPr>
        <w:t xml:space="preserve"> La rúbrica debe ser entregada y analizada con los alumnos en la sesión de presentación de la tarea. Funciona como contrato didáctico.</w:t>
      </w:r>
    </w:p>
    <w:p w:rsidR="00000000" w:rsidDel="00000000" w:rsidP="00000000" w:rsidRDefault="00000000" w:rsidRPr="00000000" w14:paraId="0000006C">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Principio de Sostenibilidad:</w:t>
      </w:r>
      <w:r w:rsidDel="00000000" w:rsidR="00000000" w:rsidRPr="00000000">
        <w:rPr>
          <w:color w:val="1f1f1f"/>
          <w:rtl w:val="0"/>
        </w:rPr>
        <w:t xml:space="preserve"> Las rúbricas complejas (de más de 5 dimensiones) se reservarán exclusivamente para los productos finales integradores. Para tareas diarias o intermedias se utilizarán listas de cotejo o rúbricas de un solo punto.</w:t>
      </w:r>
    </w:p>
    <w:p w:rsidR="00000000" w:rsidDel="00000000" w:rsidP="00000000" w:rsidRDefault="00000000" w:rsidRPr="00000000" w14:paraId="0000006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Principio de Ponderación:</w:t>
      </w:r>
      <w:r w:rsidDel="00000000" w:rsidR="00000000" w:rsidRPr="00000000">
        <w:rPr>
          <w:color w:val="1f1f1f"/>
          <w:rtl w:val="0"/>
        </w:rPr>
        <w:t xml:space="preserve"> Los niveles de la rúbrica deben traducirse numéricamente solo si es estrictamente necesario para la obtención de la nota trimestral exigida por la administración, priorizando siempre el </w:t>
      </w:r>
      <w:r w:rsidDel="00000000" w:rsidR="00000000" w:rsidRPr="00000000">
        <w:rPr>
          <w:i w:val="1"/>
          <w:iCs w:val="1"/>
          <w:color w:val="1f1f1f"/>
          <w:rtl w:val="0"/>
        </w:rPr>
        <w:t xml:space="preserve">feedback</w:t>
      </w:r>
      <w:r w:rsidDel="00000000" w:rsidR="00000000" w:rsidRPr="00000000">
        <w:rPr>
          <w:color w:val="1f1f1f"/>
          <w:rtl w:val="0"/>
        </w:rPr>
        <w:t xml:space="preserve"> cualitativo sobre el cuantitativo durante el proceso.</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Tomando como base este marco teórico estructurado, ¿cuál de los cuatro bloques de contenido (Las lenguas y sus hablantes, Comunicación, Educación literaria o Reflexión sobre la lengua) te gustaría desplegar en una rúbrica modelo real para un curso específico de Secundaria o Bachillerato?</w:t>
      </w:r>
    </w:p>
    <w:p w:rsidR="00000000" w:rsidDel="00000000" w:rsidP="00000000" w:rsidRDefault="00000000" w:rsidRPr="00000000" w14:paraId="0000006F">
      <w:pPr>
        <w:rPr/>
      </w:pPr>
      <w:r w:rsidDel="00000000" w:rsidR="00000000" w:rsidRPr="00000000">
        <w:rPr>
          <w:rtl w:val="0"/>
        </w:rPr>
      </w:r>
    </w:p>
    <w:sectPr>
      <w:pgSz w:h="16838" w:w="11906" w:orient="portrait"/>
      <w:pgMar w:bottom="566.9291338582677" w:top="708.6614173228347"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