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713d0c94147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600" w:right="1400" w:bottom="600" w:left="1400" w:header="708" w:footer="708" w:gutter="0"/>
      <w:cols w:space="708"/>
      <w:docGrid w:linePitch="360"/>
      <w:headerReference w:type="default" r:id="Rfc0e36fd605b40a4"/>
      <w:headerReference w:type="even" r:id="Rdb9e3e2702884541"/>
      <w:headerReference w:type="first" r:id="Ra4926421e37549f3"/>
      <w:titlePg/>
      <w:footerReference w:type="default" r:id="R07cdcfe440bc4a44"/>
      <w:footerReference w:type="even" r:id="R1eaad357caa1413a"/>
      <w:footerReference w:type="first" r:id="R0c7b8c5e9a4b4e23"/>
    </w:sectPr>
    <w:sectPr/>
    <w:p>
      <w:pPr>
        <w:jc w:val="center"/>
        <w:spacing w:before="1400" w:after="9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3038794" cy="180994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0f8061bc8f642d5"/>
                    <a:stretch>
                      <a:fillRect/>
                    </a:stretch>
                  </pic:blipFill>
                  <pic:spPr>
                    <a:xfrm>
                      <a:off x="0" y="0"/>
                      <a:ext cx="3038794" cy="18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rPr>
          <w:sz w:val="32"/>
          <w:szCs w:val="32"/>
          <w:b/>
        </w:rPr>
        <w:br/>
      </w:r>
      <w:r>
        <w:rPr>
          <w:sz w:val="32"/>
          <w:szCs w:val="32"/>
          <w:b/>
        </w:rPr>
        <w:t>INFORME DE FISCALIZACIÓN AMBIENTAL</w:t>
      </w:r>
    </w:p>
    <w:p>
      <w:pPr>
        <w:jc w:val="center"/>
      </w:pPr>
      <w:r>
        <w:rPr>
          <w:sz w:val="32"/>
          <w:szCs w:val="32"/>
          <w:b/>
        </w:rPr>
        <w:br/>
      </w:r>
      <w:r>
        <w:rPr>
          <w:sz w:val="32"/>
          <w:szCs w:val="32"/>
          <w:b/>
        </w:rPr>
        <w:t>Normas de Emisión</w:t>
      </w:r>
    </w:p>
    <w:p>
      <w:pPr>
        <w:jc w:val="center"/>
      </w:pPr>
      <w:r>
        <w:rPr>
          <w:sz w:val="32"/>
          <w:szCs w:val="32"/>
          <w:b/>
        </w:rPr>
        <w:br/>
      </w:r>
      <w:r>
        <w:rPr>
          <w:sz w:val="32"/>
          <w:szCs w:val="32"/>
          <w:b/>
        </w:rPr>
        <w:t xml:space="preserve">CPCH OVALLE </w:t>
      </w:r>
    </w:p>
    <w:p>
      <w:pPr>
        <w:jc w:val="center"/>
      </w:pPr>
      <w:r>
        <w:rPr>
          <w:sz w:val="32"/>
          <w:szCs w:val="32"/>
          <w:b/>
        </w:rPr>
        <w:br/>
      </w:r>
      <w:r>
        <w:rPr>
          <w:sz w:val="32"/>
          <w:szCs w:val="32"/>
          <w:b/>
        </w:rPr>
        <w:t>DFZ-2024-527-IV-NE</w:t>
      </w:r>
      <w:r>
        <w:br/>
      </w:r>
      <w:r>
        <w:br/>
      </w:r>
    </w:p>
    <w:p>
      <w:pPr>
        <w:jc w:val="center"/>
      </w:pPr>
      <w:r>
        <w:rPr>
          <w:sz w:val="28"/>
          <w:szCs w:val="28"/>
          <w:b/>
        </w:rPr>
        <w:br/>
      </w:r>
      <w:r>
        <w:rPr>
          <w:sz w:val="28"/>
          <w:szCs w:val="28"/>
          <w:b/>
        </w:rPr>
        <w:t>Fecha creación: 03-03-2024</w:t>
      </w:r>
      <w:r>
        <w:br/>
      </w:r>
      <w:r>
        <w:br/>
      </w:r>
    </w:p>
    <w:tbl>
      <w:tblPr>
        <w:tblStyle w:val="TableGrid"/>
        <w:tblW w:w="5000" w:type="auto"/>
        <w:tblLook w:val="04A0"/>
        <w:tblLayout w:type="fixed"/>
        <w:jc w:val="center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Firma</w:t>
            </w:r>
          </w:p>
        </w:tc>
      </w:tr>
      <w:tr>
        <w:tc>
          <w:tcPr>
            <w:tcW w:w="2310" w:type="dxa"/>
            <w:vAlign w:val="center"/>
            <w:tcMar>
              <w:top w:type="dxa" w:w="225"/>
              <w:bottom w:type="dxa" w:w="225"/>
            </w:tcMar>
          </w:tcPr>
          <w:p>
            <w:pPr>
              <w:jc w:val="center"/>
            </w:pPr>
            <w:r>
              <w:t>Aprobador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t>VERONICA GONZALEZ DELFIN</w:t>
            </w:r>
          </w:p>
        </w:tc>
        <w:tc>
          <w:tcPr>
            <w:tcW w:w="2310" w:type="dxa"/>
            <w:vMerge w:val="restart"/>
            <w:vAlign w:val="center"/>
            <w:tcMar>
              <w:left w:type="dxa" w:w="150"/>
              <w:right w:type="dxa" w:w="150"/>
            </w:tcMar>
          </w:tcPr>
          <w:p>
            <w:pPr>
              <w:jc w:val="center"/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105016" cy="952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862ea94688c4ca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16" cy="9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>
        <w:tc>
          <w:tcPr>
            <w:tcW w:w="2310" w:type="dxa"/>
            <w:vAlign w:val="center"/>
            <w:tcMar>
              <w:top w:type="dxa" w:w="225"/>
              <w:bottom w:type="dxa" w:w="225"/>
            </w:tcMar>
          </w:tcPr>
          <w:p>
            <w:pPr>
              <w:jc w:val="center"/>
            </w:pPr>
            <w:r>
              <w:t>Elaborador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t>VERONICA ALEJANDRA GONZALEZ DELFIN</w:t>
            </w:r>
          </w:p>
        </w:tc>
        <w:tc>
          <w:tcPr>
            <w:tcW w:w="2310" w:type="dxa"/>
            <w:vMerge/>
          </w:tcPr>
          <w:p>
            <w:pPr/>
          </w:p>
        </w:tc>
      </w:tr>
    </w:tbl>
    <w:p>
      <w:r>
        <w:br w:type="page"/>
      </w:r>
    </w:p>
    <w:p>
      <w:pPr/>
      <w:r>
        <w:rPr>
          <w:lang w:val="es-CL"/>
          <w:b/>
        </w:rPr>
        <w:t>1. RESUMEN</w:t>
      </w:r>
      <w:r>
        <w:br/>
      </w:r>
    </w:p>
    <w:p>
      <w:pPr>
        <w:jc w:val="both"/>
      </w:pPr>
      <w:r>
        <w:t>El presente documento da cuenta del informe de examen de la información realizado por la Superintendencia del Medio Ambiente (SMA), al establecimiento industrial “</w:t>
      </w:r>
      <w:r>
        <w:rPr>
          <w:b/>
        </w:rPr>
        <w:t>CPCH OVALLE</w:t>
      </w:r>
      <w:r>
        <w:t>”, en el marco de la norma de emisión NE 90/2000 para el reporte del período correspondiente entre ENERO de 2023 y DICIEMBRE de 2023.</w:t>
      </w:r>
    </w:p>
    <w:p>
      <w:pPr/>
    </w:p>
    <w:p>
      <w:pPr>
        <w:jc w:val="both"/>
      </w:pPr>
      <w:r>
        <w:rPr>
          <w:lang w:val="es-CL"/>
        </w:rPr>
        <w:t>El análisis de la información no identificó hallazgos asociados al cumplimiento de la Norma de Emisión NE 90/2000 respecto de la materia específica objeto de la fiscalización.</w:t>
      </w:r>
    </w:p>
    <w:p>
      <w:pPr/>
    </w:p>
    <w:p>
      <w:pPr/>
      <w:r>
        <w:rPr>
          <w:lang w:val="es-CL"/>
          <w:b/>
        </w:rPr>
        <w:t>2. IDENTIFICACIÓN DEL PROYECTO, ACTIVIDAD O FUENTE FISCALIZADA</w:t>
      </w:r>
      <w:r>
        <w:br/>
      </w:r>
    </w:p>
    <w:tbl>
      <w:tblPr>
        <w:tblStyle w:val="TableGrid"/>
        <w:tblW w:w="5000" w:type="pct"/>
        <w:tblLook w:val="04A0"/>
        <w:jc w:val="center"/>
      </w:tblPr>
      <w:tr>
        <w:tc>
          <w:tcPr>
            <w:tcW w:w="2310" w:type="pct"/>
            <w:gridSpan w:val="2"/>
          </w:tcPr>
          <w:p>
            <w:pPr/>
            <w:r>
              <w:rPr>
                <w:b/>
              </w:rPr>
              <w:t>Titular de la actividad, proyecto o fuente fiscalizada:</w:t>
            </w:r>
            <w:r>
              <w:rPr>
                <w:b/>
              </w:rPr>
              <w:br/>
            </w:r>
            <w:r>
              <w:t>COMPANIA PISQUERA DE CHILE S A</w:t>
            </w:r>
            <w:r>
              <w:br/>
            </w:r>
          </w:p>
        </w:tc>
        <w:tc>
          <w:tcPr>
            <w:tcW w:w="2310" w:type="pct"/>
            <w:gridSpan w:val="2"/>
          </w:tcPr>
          <w:p>
            <w:pPr/>
            <w:r>
              <w:rPr>
                <w:b/>
              </w:rPr>
              <w:t>RUT o RUN:</w:t>
            </w:r>
            <w:r>
              <w:rPr>
                <w:b/>
              </w:rPr>
              <w:br/>
            </w:r>
            <w:r>
              <w:t>99586280-8</w:t>
            </w:r>
            <w:r>
              <w:br/>
            </w:r>
          </w:p>
        </w:tc>
      </w:tr>
      <w:tr>
        <w:tc>
          <w:tcPr>
            <w:tcW w:w="2310" w:type="pct"/>
            <w:gridSpan w:val="4"/>
          </w:tcPr>
          <w:p>
            <w:pPr/>
            <w:r>
              <w:rPr>
                <w:b/>
              </w:rPr>
              <w:t>Identificación de la actividad, proyecto o fuente fiscalizada:</w:t>
            </w:r>
            <w:r>
              <w:rPr>
                <w:b/>
              </w:rPr>
              <w:br/>
            </w:r>
            <w:r>
              <w:t xml:space="preserve">CPCH OVALLE </w:t>
            </w:r>
            <w:r>
              <w:br/>
            </w:r>
          </w:p>
        </w:tc>
      </w:tr>
      <w:tr>
        <w:tc>
          <w:tcPr>
            <w:tcW w:w="2310" w:type="pct"/>
          </w:tcPr>
          <w:p>
            <w:pPr/>
            <w:r>
              <w:rPr>
                <w:b/>
              </w:rPr>
              <w:t>Dirección:</w:t>
            </w:r>
            <w:r>
              <w:rPr>
                <w:b/>
              </w:rPr>
              <w:br/>
            </w:r>
            <w:r>
              <w:t>OVALLE, REGIÓN DE COQUIMBO</w:t>
            </w:r>
            <w:r>
              <w:br/>
            </w:r>
          </w:p>
        </w:tc>
        <w:tc>
          <w:tcPr>
            <w:tcW w:w="2310" w:type="pct"/>
          </w:tcPr>
          <w:p>
            <w:pPr/>
            <w:r>
              <w:rPr>
                <w:b/>
              </w:rPr>
              <w:t>Región:</w:t>
            </w:r>
            <w:r>
              <w:rPr>
                <w:b/>
              </w:rPr>
              <w:br/>
            </w:r>
            <w:r>
              <w:t>REGIÓN DE COQUIMBO</w:t>
            </w:r>
            <w:r>
              <w:br/>
            </w:r>
          </w:p>
        </w:tc>
        <w:tc>
          <w:tcPr>
            <w:tcW w:w="2310" w:type="pct"/>
          </w:tcPr>
          <w:p>
            <w:pPr/>
            <w:r>
              <w:rPr>
                <w:b/>
              </w:rPr>
              <w:t>Provincia:</w:t>
            </w:r>
            <w:r>
              <w:rPr>
                <w:b/>
              </w:rPr>
              <w:br/>
            </w:r>
            <w:r>
              <w:t>LIMARI</w:t>
            </w:r>
            <w:r>
              <w:br/>
            </w:r>
          </w:p>
        </w:tc>
        <w:tc>
          <w:tcPr>
            <w:tcW w:w="2310" w:type="pct"/>
          </w:tcPr>
          <w:p>
            <w:pPr/>
            <w:r>
              <w:rPr>
                <w:b/>
              </w:rPr>
              <w:t>Comuna:</w:t>
            </w:r>
            <w:r>
              <w:rPr>
                <w:b/>
              </w:rPr>
              <w:br/>
            </w:r>
            <w:r>
              <w:t>OVALLE</w:t>
            </w:r>
            <w:r>
              <w:br/>
            </w:r>
          </w:p>
        </w:tc>
      </w:tr>
    </w:tbl>
    <w:p>
      <w:pPr/>
    </w:p>
    <w:p>
      <w:pPr/>
      <w:r>
        <w:rPr>
          <w:lang w:val="es-CL"/>
          <w:b/>
        </w:rPr>
        <w:t>3. ANTECEDENTES DE LA ACTIVIDAD DE FISCALIZACIÓN</w:t>
      </w:r>
      <w:r>
        <w:br/>
      </w:r>
    </w:p>
    <w:tbl>
      <w:tblPr>
        <w:tblStyle w:val="TableGrid"/>
        <w:tblW w:w="5000" w:type="pct"/>
        <w:tblLook w:val="04A0"/>
        <w:jc w:val="center"/>
      </w:tblPr>
      <w:tr>
        <w:tc>
          <w:tcPr>
            <w:tcW w:w="450" w:type="dxa"/>
          </w:tcPr>
          <w:p>
            <w:pPr/>
            <w:r>
              <w:t>Motivo de la Actividad de Fiscalización:</w:t>
            </w:r>
          </w:p>
        </w:tc>
        <w:tc>
          <w:tcPr>
            <w:tcW w:w="1050" w:type="dxa"/>
          </w:tcPr>
          <w:p>
            <w:pPr/>
            <w:r>
              <w:t>Actividad Programada de Seguimiento Ambiental de Normas de Emisión referentes a la descarga de Residuos Líquidos para el período comprendido entre ENERO de 2023 y DICIEMBRE de 2023</w:t>
            </w:r>
          </w:p>
        </w:tc>
      </w:tr>
      <w:tr>
        <w:tc>
          <w:tcPr>
            <w:tcW w:w="450" w:type="dxa"/>
          </w:tcPr>
          <w:p>
            <w:pPr/>
            <w:r>
              <w:t>Materia Específica Objeto de la Fiscalización:</w:t>
            </w:r>
          </w:p>
        </w:tc>
        <w:tc>
          <w:tcPr>
            <w:tcW w:w="1050" w:type="dxa"/>
          </w:tcPr>
          <w:p>
            <w:pPr/>
            <w:r>
              <w:t xml:space="preserve">Analizar los resultados analíticos de la calidad de los Residuos Líquidos descargados por la actividad industrial individualizada anteriormente, según la siguiente Resolución de Monitoreo (RPM): </w:t>
            </w:r>
            <w:r>
              <w:br/>
            </w:r>
            <w:r>
              <w:t>- SISS N° 2806/2008</w:t>
            </w:r>
          </w:p>
        </w:tc>
      </w:tr>
      <w:tr>
        <w:tc>
          <w:tcPr>
            <w:tcW w:w="450" w:type="dxa"/>
          </w:tcPr>
          <w:p>
            <w:pPr/>
            <w:r>
              <w:t>Instrumentos de Gestión Ambiental que Regulan la Actividad Fiscalizada:</w:t>
            </w:r>
          </w:p>
        </w:tc>
        <w:tc>
          <w:tcPr>
            <w:tcW w:w="1050" w:type="dxa"/>
          </w:tcPr>
          <w:p>
            <w:pPr/>
            <w:r>
              <w:t xml:space="preserve">La Norma de Emisión que regula la actividad es: </w:t>
            </w:r>
            <w:r>
              <w:br/>
            </w:r>
            <w:r>
              <w:t>- 90/2000 ESTABLECE NORMA DE EMISION PARA LA REGULACION DE CONTAMINANTES ASOCIADOS A LAS DESCARGAS DE RESIDUOS LIQUIDOS A AGUAS MARINAS Y CONTINENTALES SUPERFICIALES</w:t>
            </w:r>
          </w:p>
        </w:tc>
      </w:tr>
    </w:tbl>
    <w:p>
      <w:pPr/>
    </w:p>
    <w:p>
      <w:r>
        <w:br w:type="page"/>
      </w:r>
    </w:p>
    <w:p>
      <w:pPr/>
      <w:r>
        <w:rPr>
          <w:lang w:val="es-CL"/>
          <w:b/>
        </w:rPr>
        <w:t>4. ACTIVIDADES DE FISCALIZACIÓN REALIZADAS Y RESULTADOS</w:t>
      </w:r>
      <w:r>
        <w:br/>
      </w:r>
    </w:p>
    <w:p>
      <w:pPr/>
      <w:r>
        <w:rPr>
          <w:lang w:val="es-CL"/>
          <w:b/>
        </w:rPr>
        <w:tab/>
      </w:r>
      <w:r>
        <w:rPr>
          <w:lang w:val="es-CL"/>
          <w:b/>
        </w:rPr>
        <w:t>4.1. Identificación de la descarga</w:t>
      </w:r>
      <w:r>
        <w:br/>
      </w:r>
    </w:p>
    <w:tbl>
      <w:tblPr>
        <w:tblStyle w:val="TableGrid"/>
        <w:tblW w:w="5000" w:type="pct"/>
        <w:tblLook w:val="04A0"/>
        <w:jc w:val="center"/>
      </w:tblPr>
      <w:tr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Punto Descarga</w:t>
            </w:r>
          </w:p>
        </w:tc>
        <w:tc>
          <w:tcPr>
            <w:tcW w:w="3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Norma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Tabla cumplimiento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Mes control Tabla Completa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Cuerpo receptor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N° RPM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Fecha emisión RPM</w:t>
            </w:r>
          </w:p>
        </w:tc>
      </w:tr>
      <w:tr>
        <w:tc>
          <w:tcPr>
            <w:tcW w:w="225" w:type="dxa"/>
          </w:tcPr>
          <w:p>
            <w:pPr/>
            <w:r>
              <w:rPr>
                <w:sz w:val="18"/>
                <w:szCs w:val="18"/>
              </w:rPr>
              <w:t>PUNTO 1 CANAL SANTA ROSA DE TABALI</w:t>
            </w:r>
          </w:p>
        </w:tc>
        <w:tc>
          <w:tcPr>
            <w:tcW w:w="3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NE 90/2000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Tabla 1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CANAL SANTA ROSA DE TABALI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2806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14-07-2008</w:t>
            </w:r>
          </w:p>
        </w:tc>
      </w:tr>
    </w:tbl>
    <w:p>
      <w:pPr/>
    </w:p>
    <w:p>
      <w:pPr/>
      <w:r>
        <w:rPr>
          <w:lang w:val="es-CL"/>
          <w:b/>
        </w:rPr>
        <w:tab/>
      </w:r>
      <w:r>
        <w:rPr>
          <w:lang w:val="es-CL"/>
          <w:b/>
        </w:rPr>
        <w:t>4.2. Resumen de resultados de la información proporcionada</w:t>
      </w:r>
      <w:r>
        <w:br/>
      </w:r>
    </w:p>
    <w:tbl>
      <w:tblPr>
        <w:tblStyle w:val="TableGrid"/>
        <w:tblW w:w="5000" w:type="pct"/>
        <w:tblLook w:val="04A0"/>
        <w:jc w:val="center"/>
      </w:tblPr>
      <w:tr>
        <w:tc>
          <w:tcPr>
            <w:tcW w:w="2310" w:type="pct"/>
            <w:vMerge w:val="restar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>Período evaluado</w:t>
            </w:r>
          </w:p>
        </w:tc>
        <w:tc>
          <w:tcPr>
            <w:tcW w:w="2310" w:type="pct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>N° de hechos constatados</w:t>
            </w:r>
          </w:p>
        </w:tc>
      </w:tr>
      <w:tr>
        <w:tc>
          <w:tcPr>
            <w:tcW w:w="2310" w:type="pct"/>
            <w:vMerge/>
          </w:tcPr>
          <w:p>
            <w:pPr/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1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-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2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4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5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6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7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8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b/>
              </w:rPr>
              <w:t>9</w:t>
            </w:r>
          </w:p>
        </w:tc>
      </w:tr>
      <w:tr>
        <w:tc>
          <w:tcPr>
            <w:tcW w:w="2310" w:type="pct"/>
            <w:vMerge/>
          </w:tcPr>
          <w:p>
            <w:pPr/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Informa AutoControl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Efectúa Descarga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Reporta en plazo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Entrega parámetros solicitados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Entrega con frecuencia solicitada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Caudal se encuentra bajo Resolución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Parámetros se encuentran bajo norma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Presenta Remuestra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Entrega Parámetro Remuestra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</w:rPr>
              <w:t>Inconsistencia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Ene-2023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Feb-2023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Mar-2023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Abr-2023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May-2023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Jun-2023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Jul-2023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Ago-2023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Sep-2023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Oct-2023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Nov-2023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  <w:t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Dic-2023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>NO APLICA</w:t>
            </w:r>
          </w:p>
        </w:tc>
      </w:tr>
    </w:tbl>
    <w:p>
      <w:pPr/>
      <w:r>
        <w:rPr>
          <w:lang w:val="es-CL"/>
          <w:sz w:val="16"/>
          <w:szCs w:val="16"/>
        </w:rPr>
        <w:t>* En color los hallazgos detectados.</w:t>
      </w:r>
      <w:r>
        <w:br/>
      </w:r>
    </w:p>
    <w:p>
      <w:pPr/>
      <w:r>
        <w:rPr>
          <w:lang w:val="es-CL"/>
          <w:b/>
        </w:rPr>
        <w:t>5. CONCLUSIONES</w:t>
      </w:r>
      <w:r>
        <w:br/>
      </w:r>
    </w:p>
    <w:p>
      <w:pPr/>
      <w:r>
        <w:rPr>
          <w:lang w:val="es-CL"/>
        </w:rPr>
        <w:t>El análisis de la información no identificó hallazgos asociados al cumplimiento de la Norma de Emisión NE 90/2000 respecto de la materia específica objeto de la fiscalización.</w:t>
      </w:r>
    </w:p>
    <w:p>
      <w:pPr/>
    </w:p>
    <w:p>
      <w:pPr/>
      <w:r>
        <w:rPr>
          <w:lang w:val="es-CL"/>
          <w:b/>
        </w:rPr>
        <w:t>6. ANEXOS</w:t>
      </w:r>
      <w:r>
        <w:br/>
      </w:r>
    </w:p>
    <w:tbl>
      <w:tblPr>
        <w:tblStyle w:val="TableGrid"/>
        <w:tblW w:w="5000" w:type="pct"/>
        <w:tblLook w:val="04A0"/>
        <w:jc w:val="center"/>
      </w:tblPr>
      <w:tr>
        <w:tc>
          <w:tcPr>
            <w:tcW w:w="600" w:type="dxa"/>
          </w:tcPr>
          <w:p>
            <w:pPr>
              <w:jc w:val="center"/>
            </w:pPr>
            <w:r>
              <w:rPr>
                <w:b/>
              </w:rPr>
              <w:t>N° Anexo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Nombre Anexo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b/>
              </w:rPr>
              <w:t>Nombre archivo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3000" w:type="dxa"/>
          </w:tcPr>
          <w:p>
            <w:pPr/>
            <w:r>
              <w:t>Anexo Informe de Fiscalización - Comprobante de Envío</w:t>
            </w:r>
          </w:p>
        </w:tc>
        <w:tc>
          <w:tcPr>
            <w:tcW w:w="2310" w:type="pct"/>
          </w:tcPr>
          <w:p>
            <w:pPr/>
            <w:r>
              <w:t>Anexo Comprobante de Envío CPCH OVALLE.zip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3000" w:type="dxa"/>
          </w:tcPr>
          <w:p>
            <w:pPr/>
            <w:r>
              <w:t>Anexo Informe de Fiscalización</w:t>
            </w:r>
          </w:p>
        </w:tc>
        <w:tc>
          <w:tcPr>
            <w:tcW w:w="2310" w:type="pct"/>
          </w:tcPr>
          <w:p>
            <w:pPr/>
            <w:r>
              <w:t>Anexo Datos Crudos CPCH OVALLE.xlsx</w:t>
            </w:r>
          </w:p>
        </w:tc>
      </w:tr>
    </w:tbl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285750" cy="2857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18a4a10004f4a4e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  <w:r>
      <w:rPr>
        <w:sz w:val="16"/>
        <w:szCs w:val="16"/>
      </w:rPr>
      <w:br/>
    </w:r>
    <w:r>
      <w:rPr>
        <w:sz w:val="16"/>
        <w:szCs w:val="16"/>
      </w:rPr>
      <w:t>Superintendencia del Medio Ambiente – Gobierno de Chile</w:t>
    </w:r>
    <w:r>
      <w:rPr>
        <w:sz w:val="16"/>
        <w:szCs w:val="16"/>
      </w:rPr>
      <w:br/>
    </w:r>
    <w:hyperlink r:id="R49397e51423e4c8c" w:history="1">
      <w:r>
        <w:rPr>
          <w:rStyle w:val="Hyperlink"/>
          <w:sz w:val="16"/>
          <w:szCs w:val="16"/>
        </w:rPr>
        <w:t>www.sma.gob.cl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952625" cy="571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4a554f1de344a4e"/>
                  <a:stretch>
                    <a:fillRect/>
                  </a:stretch>
                </pic:blipFill>
                <pic:spPr>
                  <a:xfrm>
                    <a:off x="0" y="0"/>
                    <a:ext cx="19526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857dd4a0f04ae4" /><Relationship Type="http://schemas.openxmlformats.org/officeDocument/2006/relationships/numbering" Target="/word/numbering.xml" Id="Re17dd68d6c66475e" /><Relationship Type="http://schemas.openxmlformats.org/officeDocument/2006/relationships/settings" Target="/word/settings.xml" Id="Rc69d336a5a284eaa" /><Relationship Type="http://schemas.openxmlformats.org/officeDocument/2006/relationships/header" Target="/word/header1.xml" Id="Rfc0e36fd605b40a4" /><Relationship Type="http://schemas.openxmlformats.org/officeDocument/2006/relationships/header" Target="/word/header2.xml" Id="Rdb9e3e2702884541" /><Relationship Type="http://schemas.openxmlformats.org/officeDocument/2006/relationships/header" Target="/word/header3.xml" Id="Ra4926421e37549f3" /><Relationship Type="http://schemas.openxmlformats.org/officeDocument/2006/relationships/image" Target="/word/media/042642b6-0f91-43e6-8569-c7df011bfec0.png" Id="R0010d64b590c4adb" /><Relationship Type="http://schemas.openxmlformats.org/officeDocument/2006/relationships/footer" Target="/word/footer1.xml" Id="R07cdcfe440bc4a44" /><Relationship Type="http://schemas.openxmlformats.org/officeDocument/2006/relationships/footer" Target="/word/footer2.xml" Id="R1eaad357caa1413a" /><Relationship Type="http://schemas.openxmlformats.org/officeDocument/2006/relationships/footer" Target="/word/footer3.xml" Id="R0c7b8c5e9a4b4e23" /><Relationship Type="http://schemas.openxmlformats.org/officeDocument/2006/relationships/image" Target="/word/media/998bd3be-96fd-4365-aa06-f64c6db2367f.png" Id="R9690554c85704bb5" /><Relationship Type="http://schemas.openxmlformats.org/officeDocument/2006/relationships/image" Target="/word/media/740a5fdb-fea6-4acb-97e8-cc122dabcd61.png" Id="R90f8061bc8f642d5" /><Relationship Type="http://schemas.openxmlformats.org/officeDocument/2006/relationships/image" Target="/word/media/2ec8898e-f12c-436c-a878-3afc06393057.png" Id="Rd862ea94688c4ca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998bd3be-96fd-4365-aa06-f64c6db2367f.png" Id="R118a4a10004f4a4e" /><Relationship Type="http://schemas.openxmlformats.org/officeDocument/2006/relationships/hyperlink" Target="http://www.sma.gob.cl" TargetMode="External" Id="R49397e51423e4c8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042642b6-0f91-43e6-8569-c7df011bfec0.png" Id="R14a554f1de344a4e" /></Relationships>
</file>