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RF 27 - Actualizar agenda profesional: No tiene entradas externas, sino que la entrada (RD 55) viene del contenedor de servicios.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RF 30 - Registrar uso producto: La flecha que lo conecta con el contenedor de servicios es unidireccional, no bidireccional.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*PREGUNTAR A CARLOS: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-si en el DER2-Refinado tenemos que refinar tb Tienda,Inventario,Proveedor o excluirlo (porque no podemos definir ni sus atributos ni na)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 entidad “persona” de la que hereden cliente y profesional:</w:t>
      </w:r>
    </w:p>
    <w:p w:rsidR="00000000" w:rsidDel="00000000" w:rsidP="00000000" w:rsidRDefault="00000000" w:rsidRPr="00000000" w14:paraId="00000008">
      <w:pPr>
        <w:ind w:firstLine="720"/>
        <w:rPr/>
      </w:pPr>
      <w:r w:rsidDel="00000000" w:rsidR="00000000" w:rsidRPr="00000000">
        <w:rPr>
          <w:rtl w:val="0"/>
        </w:rPr>
        <w:t xml:space="preserve">- problemas: claves primarias, ID, dni?</w:t>
      </w:r>
    </w:p>
    <w:p w:rsidR="00000000" w:rsidDel="00000000" w:rsidP="00000000" w:rsidRDefault="00000000" w:rsidRPr="00000000" w14:paraId="00000009">
      <w:pPr>
        <w:ind w:firstLine="720"/>
        <w:rPr/>
      </w:pPr>
      <w:r w:rsidDel="00000000" w:rsidR="00000000" w:rsidRPr="00000000">
        <w:rPr>
          <w:rtl w:val="0"/>
        </w:rPr>
        <w:t xml:space="preserve">- estaría bien para poner los campos comunes a cliente y profesional (p.ej nombre).</w:t>
      </w:r>
    </w:p>
    <w:p w:rsidR="00000000" w:rsidDel="00000000" w:rsidP="00000000" w:rsidRDefault="00000000" w:rsidRPr="00000000" w14:paraId="0000000A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-Nuevas entidades: </w:t>
      </w:r>
      <w:r w:rsidDel="00000000" w:rsidR="00000000" w:rsidRPr="00000000">
        <w:rPr>
          <w:b w:val="1"/>
          <w:rtl w:val="0"/>
        </w:rPr>
        <w:t xml:space="preserve">Historial</w:t>
      </w:r>
      <w:r w:rsidDel="00000000" w:rsidR="00000000" w:rsidRPr="00000000">
        <w:rPr>
          <w:rtl w:val="0"/>
        </w:rPr>
        <w:t xml:space="preserve">. ¿Tiene atributos? ¿Es necesario que los tenga para que pueda ser una entidad? Mismo dilema para </w:t>
      </w:r>
      <w:r w:rsidDel="00000000" w:rsidR="00000000" w:rsidRPr="00000000">
        <w:rPr>
          <w:b w:val="1"/>
          <w:rtl w:val="0"/>
        </w:rPr>
        <w:t xml:space="preserve">Agenda.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rPr/>
      </w:pPr>
      <w:bookmarkStart w:colFirst="0" w:colLast="0" w:name="_4lwtsfw4dtg1" w:id="0"/>
      <w:bookmarkEnd w:id="0"/>
      <w:r w:rsidDel="00000000" w:rsidR="00000000" w:rsidRPr="00000000">
        <w:rPr>
          <w:rtl w:val="0"/>
        </w:rPr>
        <w:t xml:space="preserve">DER Refinado</w:t>
      </w:r>
    </w:p>
    <w:p w:rsidR="00000000" w:rsidDel="00000000" w:rsidP="00000000" w:rsidRDefault="00000000" w:rsidRPr="00000000" w14:paraId="0000000D">
      <w:pPr>
        <w:pStyle w:val="Heading3"/>
        <w:rPr/>
      </w:pPr>
      <w:bookmarkStart w:colFirst="0" w:colLast="0" w:name="_fm7z269noiev" w:id="1"/>
      <w:bookmarkEnd w:id="1"/>
      <w:r w:rsidDel="00000000" w:rsidR="00000000" w:rsidRPr="00000000">
        <w:rPr>
          <w:rtl w:val="0"/>
        </w:rPr>
        <w:t xml:space="preserve">Atributos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Cliente: </w:t>
      </w:r>
      <w:r w:rsidDel="00000000" w:rsidR="00000000" w:rsidRPr="00000000">
        <w:rPr>
          <w:b w:val="1"/>
          <w:rtl w:val="0"/>
        </w:rPr>
        <w:t xml:space="preserve">ID_cliente </w:t>
      </w:r>
      <w:r w:rsidDel="00000000" w:rsidR="00000000" w:rsidRPr="00000000">
        <w:rPr>
          <w:rtl w:val="0"/>
        </w:rPr>
        <w:t xml:space="preserve">(es DNI o lo generamos nosotros?) 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rtl w:val="0"/>
        </w:rPr>
        <w:t xml:space="preserve">Dirección, Nombre, Email,Telefono, DNI.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Tienda, Inventario y Proveedor: (no lo hemos abierto en el DFD, por lo que no hay que refinarlo?)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Servicios: </w:t>
      </w:r>
      <w:r w:rsidDel="00000000" w:rsidR="00000000" w:rsidRPr="00000000">
        <w:rPr>
          <w:b w:val="1"/>
          <w:rtl w:val="0"/>
        </w:rPr>
        <w:t xml:space="preserve">ID_servicio</w:t>
      </w:r>
      <w:r w:rsidDel="00000000" w:rsidR="00000000" w:rsidRPr="00000000">
        <w:rPr>
          <w:rtl w:val="0"/>
        </w:rPr>
        <w:t xml:space="preserve">, Fecha, Hora,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