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191" w:rsidRDefault="00732191" w:rsidP="009A7EC6">
      <w:pPr>
        <w:pStyle w:val="NormalWeb"/>
        <w:rPr>
          <w:lang w:val="es-ES"/>
        </w:rPr>
      </w:pPr>
    </w:p>
    <w:p w:rsidR="00732191" w:rsidRDefault="00732191" w:rsidP="009A7EC6">
      <w:pPr>
        <w:pStyle w:val="NormalWeb"/>
        <w:rPr>
          <w:lang w:val="es-ES"/>
        </w:rPr>
      </w:pPr>
      <w:r>
        <w:rPr>
          <w:lang w:val="es-ES"/>
        </w:rPr>
        <w:t>INTRODUCCION</w:t>
      </w:r>
    </w:p>
    <w:p w:rsidR="00E65FC5" w:rsidRDefault="00E65FC5" w:rsidP="009A7EC6">
      <w:pPr>
        <w:pStyle w:val="NormalWeb"/>
        <w:rPr>
          <w:lang w:val="es-ES"/>
        </w:rPr>
      </w:pPr>
      <w:r>
        <w:rPr>
          <w:lang w:val="es-ES"/>
        </w:rPr>
        <w:t>PARA COMENZAR HARÉ UNA BREVE INTRODUCCIÓN PARA EXPLICAR QUE Y PARA QUE SE USA JOOMLA</w:t>
      </w:r>
    </w:p>
    <w:p w:rsidR="009A7EC6" w:rsidRPr="00E65FC5" w:rsidRDefault="009A7EC6" w:rsidP="009A7EC6">
      <w:pPr>
        <w:pStyle w:val="NormalWeb"/>
        <w:rPr>
          <w:rFonts w:asciiTheme="minorHAnsi" w:hAnsiTheme="minorHAnsi" w:cstheme="minorHAnsi"/>
          <w:sz w:val="22"/>
          <w:szCs w:val="22"/>
          <w:lang w:val="es-ES"/>
        </w:rPr>
      </w:pPr>
      <w:r w:rsidRPr="00E65FC5">
        <w:rPr>
          <w:rFonts w:asciiTheme="minorHAnsi" w:hAnsiTheme="minorHAnsi" w:cstheme="minorHAnsi"/>
          <w:sz w:val="22"/>
          <w:szCs w:val="22"/>
          <w:lang w:val="es-ES"/>
        </w:rPr>
        <w:t>El </w:t>
      </w:r>
      <w:r w:rsidRPr="00E65FC5">
        <w:rPr>
          <w:rFonts w:asciiTheme="minorHAnsi" w:hAnsiTheme="minorHAnsi" w:cstheme="minorHAnsi"/>
          <w:sz w:val="22"/>
          <w:szCs w:val="22"/>
          <w:lang w:val="es-ES"/>
        </w:rPr>
        <w:t xml:space="preserve">gestor de contenidos </w:t>
      </w:r>
      <w:proofErr w:type="spellStart"/>
      <w:r w:rsidRPr="00E65FC5">
        <w:rPr>
          <w:rFonts w:asciiTheme="minorHAnsi" w:hAnsiTheme="minorHAnsi" w:cstheme="minorHAnsi"/>
          <w:sz w:val="22"/>
          <w:szCs w:val="22"/>
          <w:lang w:val="es-ES"/>
        </w:rPr>
        <w:t>Joomla</w:t>
      </w:r>
      <w:proofErr w:type="spellEnd"/>
      <w:r w:rsidRPr="00E65FC5">
        <w:rPr>
          <w:rFonts w:asciiTheme="minorHAnsi" w:hAnsiTheme="minorHAnsi" w:cstheme="minorHAnsi"/>
          <w:sz w:val="22"/>
          <w:szCs w:val="22"/>
          <w:lang w:val="es-ES"/>
        </w:rPr>
        <w:t> ofrece unas inmejorables posibilidades tanto para desarrollar sitios web como administrarlos. Permitiendo generar portales dinámicos e interactivos con múltiples funcionalidades.</w:t>
      </w:r>
    </w:p>
    <w:p w:rsidR="009A7EC6" w:rsidRPr="00E65FC5" w:rsidRDefault="009A7EC6" w:rsidP="009A7EC6">
      <w:pPr>
        <w:pStyle w:val="NormalWeb"/>
        <w:rPr>
          <w:rFonts w:asciiTheme="minorHAnsi" w:hAnsiTheme="minorHAnsi" w:cstheme="minorHAnsi"/>
          <w:sz w:val="22"/>
          <w:szCs w:val="22"/>
          <w:lang w:val="es-ES"/>
        </w:rPr>
      </w:pPr>
      <w:r w:rsidRPr="00E65FC5">
        <w:rPr>
          <w:rFonts w:asciiTheme="minorHAnsi" w:hAnsiTheme="minorHAnsi" w:cstheme="minorHAnsi"/>
          <w:sz w:val="22"/>
          <w:szCs w:val="22"/>
          <w:lang w:val="es-ES"/>
        </w:rPr>
        <w:t>Al tiempo, que facilita que </w:t>
      </w:r>
      <w:r w:rsidRPr="00E65FC5">
        <w:rPr>
          <w:rStyle w:val="Textoennegrita"/>
          <w:rFonts w:asciiTheme="minorHAnsi" w:hAnsiTheme="minorHAnsi" w:cstheme="minorHAnsi"/>
          <w:sz w:val="22"/>
          <w:szCs w:val="22"/>
          <w:lang w:val="es-ES"/>
        </w:rPr>
        <w:t>usuarios sin conocimientos de programación</w:t>
      </w:r>
      <w:r w:rsidRPr="00E65FC5">
        <w:rPr>
          <w:rFonts w:asciiTheme="minorHAnsi" w:hAnsiTheme="minorHAnsi" w:cstheme="minorHAnsi"/>
          <w:sz w:val="22"/>
          <w:szCs w:val="22"/>
          <w:lang w:val="es-ES"/>
        </w:rPr>
        <w:t xml:space="preserve"> puedan gestionar sus páginas webs de manera sencilla. Simplificando </w:t>
      </w:r>
      <w:proofErr w:type="spellStart"/>
      <w:r w:rsidRPr="00E65FC5">
        <w:rPr>
          <w:rFonts w:asciiTheme="minorHAnsi" w:hAnsiTheme="minorHAnsi" w:cstheme="minorHAnsi"/>
          <w:sz w:val="22"/>
          <w:szCs w:val="22"/>
          <w:lang w:val="es-ES"/>
        </w:rPr>
        <w:t>la</w:t>
      </w:r>
      <w:r w:rsidR="00E65FC5">
        <w:rPr>
          <w:rFonts w:asciiTheme="minorHAnsi" w:hAnsiTheme="minorHAnsi" w:cstheme="minorHAnsi"/>
          <w:sz w:val="22"/>
          <w:szCs w:val="22"/>
          <w:lang w:val="es-ES"/>
        </w:rPr>
        <w:t>S</w:t>
      </w:r>
      <w:proofErr w:type="spellEnd"/>
      <w:r w:rsidRPr="00E65FC5">
        <w:rPr>
          <w:rFonts w:asciiTheme="minorHAnsi" w:hAnsiTheme="minorHAnsi" w:cstheme="minorHAnsi"/>
          <w:sz w:val="22"/>
          <w:szCs w:val="22"/>
          <w:lang w:val="es-ES"/>
        </w:rPr>
        <w:t xml:space="preserve"> actualizaciones, la elaboración de menús o la definición de distintos niveles de acceso y privilegios de diversos administradores. Entre otras muchas opciones.</w:t>
      </w:r>
    </w:p>
    <w:p w:rsidR="009A7EC6" w:rsidRPr="00E65FC5" w:rsidRDefault="009A7EC6" w:rsidP="009A7EC6">
      <w:pPr>
        <w:pStyle w:val="NormalWeb"/>
        <w:rPr>
          <w:rFonts w:asciiTheme="minorHAnsi" w:hAnsiTheme="minorHAnsi" w:cstheme="minorHAnsi"/>
          <w:sz w:val="22"/>
          <w:szCs w:val="22"/>
          <w:lang w:val="es-ES"/>
        </w:rPr>
      </w:pPr>
      <w:r w:rsidRPr="00E65FC5">
        <w:rPr>
          <w:rFonts w:asciiTheme="minorHAnsi" w:hAnsiTheme="minorHAnsi" w:cstheme="minorHAnsi"/>
          <w:sz w:val="22"/>
          <w:szCs w:val="22"/>
          <w:lang w:val="es-ES"/>
        </w:rPr>
        <w:t>Por todo ello, es de las mejores herramientas para realizar webs 2.0. Siendo preferido incluso por delante de otros gestores web, que quizás puedan ser de manejo más simple, pero que no atesoran todas sus potencialidades.</w:t>
      </w:r>
    </w:p>
    <w:p w:rsidR="00732191" w:rsidRPr="00E65FC5" w:rsidRDefault="009A7EC6" w:rsidP="00E65FC5">
      <w:pPr>
        <w:pStyle w:val="NormalWeb"/>
        <w:rPr>
          <w:rFonts w:asciiTheme="minorHAnsi" w:hAnsiTheme="minorHAnsi" w:cstheme="minorHAnsi"/>
          <w:sz w:val="22"/>
          <w:szCs w:val="22"/>
          <w:lang w:val="es-ES"/>
        </w:rPr>
      </w:pPr>
      <w:r w:rsidRPr="00E65FC5">
        <w:rPr>
          <w:rFonts w:asciiTheme="minorHAnsi" w:hAnsiTheme="minorHAnsi" w:cstheme="minorHAnsi"/>
          <w:sz w:val="22"/>
          <w:szCs w:val="22"/>
          <w:lang w:val="es-ES"/>
        </w:rPr>
        <w:t xml:space="preserve">Por </w:t>
      </w:r>
      <w:proofErr w:type="gramStart"/>
      <w:r w:rsidRPr="00E65FC5">
        <w:rPr>
          <w:rFonts w:asciiTheme="minorHAnsi" w:hAnsiTheme="minorHAnsi" w:cstheme="minorHAnsi"/>
          <w:sz w:val="22"/>
          <w:szCs w:val="22"/>
          <w:lang w:val="es-ES"/>
        </w:rPr>
        <w:t>ejemplo</w:t>
      </w:r>
      <w:proofErr w:type="gramEnd"/>
      <w:r w:rsidRPr="00E65FC5">
        <w:rPr>
          <w:rFonts w:asciiTheme="minorHAnsi" w:hAnsiTheme="minorHAnsi" w:cstheme="minorHAnsi"/>
          <w:sz w:val="22"/>
          <w:szCs w:val="22"/>
          <w:lang w:val="es-ES"/>
        </w:rPr>
        <w:t xml:space="preserve"> en </w:t>
      </w:r>
      <w:r w:rsidRPr="00E65FC5">
        <w:rPr>
          <w:rStyle w:val="Textoennegrita"/>
          <w:rFonts w:asciiTheme="minorHAnsi" w:hAnsiTheme="minorHAnsi" w:cstheme="minorHAnsi"/>
          <w:sz w:val="22"/>
          <w:szCs w:val="22"/>
          <w:lang w:val="es-ES"/>
        </w:rPr>
        <w:t>gestión colaborativa</w:t>
      </w:r>
      <w:r w:rsidRPr="00E65FC5">
        <w:rPr>
          <w:rFonts w:asciiTheme="minorHAnsi" w:hAnsiTheme="minorHAnsi" w:cstheme="minorHAnsi"/>
          <w:sz w:val="22"/>
          <w:szCs w:val="22"/>
          <w:lang w:val="es-ES"/>
        </w:rPr>
        <w:t>, ya que facilita increíblemente la asignación y distribución de funciones, tareas…</w:t>
      </w:r>
    </w:p>
    <w:p w:rsidR="00732191" w:rsidRDefault="00732191" w:rsidP="0073219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EMPRESAS QUE LO HAN IMPLANTADO Y SI TUVO ÉXITO</w:t>
      </w:r>
    </w:p>
    <w:p w:rsidR="00E65FC5" w:rsidRDefault="00E65FC5" w:rsidP="0073219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 ESTA SECCION VAMOS A VER LAS EMPRESAS QUE LO HAN IMPLANTADO EN ALGUN</w:t>
      </w:r>
      <w:bookmarkStart w:id="0" w:name="_GoBack"/>
      <w:bookmarkEnd w:id="0"/>
      <w:r>
        <w:rPr>
          <w:rFonts w:ascii="Times New Roman" w:eastAsia="Times New Roman" w:hAnsi="Times New Roman" w:cs="Times New Roman"/>
          <w:sz w:val="24"/>
          <w:szCs w:val="24"/>
          <w:lang w:eastAsia="en-GB"/>
        </w:rPr>
        <w:t xml:space="preserve"> MOMENTO Y SI EL CMS TUVO ÉXITO O NO</w:t>
      </w:r>
    </w:p>
    <w:p w:rsidR="00732191" w:rsidRDefault="00732191" w:rsidP="00732191">
      <w:pPr>
        <w:jc w:val="both"/>
      </w:pPr>
      <w:r>
        <w:t xml:space="preserve">Muchas empresas y organizaciones tienen requerimientos que no son cubiertos con las funcionalidades por defecto de </w:t>
      </w:r>
      <w:proofErr w:type="spellStart"/>
      <w:r>
        <w:t>Joomla</w:t>
      </w:r>
      <w:proofErr w:type="spellEnd"/>
      <w:r>
        <w:t xml:space="preserve">, en estos casos el </w:t>
      </w:r>
      <w:proofErr w:type="spellStart"/>
      <w:r>
        <w:t>framework</w:t>
      </w:r>
      <w:proofErr w:type="spellEnd"/>
      <w:r>
        <w:t xml:space="preserve"> de aplicaciones de </w:t>
      </w:r>
      <w:proofErr w:type="spellStart"/>
      <w:r>
        <w:t>Joomla</w:t>
      </w:r>
      <w:proofErr w:type="spellEnd"/>
      <w:r>
        <w:t xml:space="preserve"> hace posible para los desarrolladores crear aplicaciones complejas y extensiones que aume</w:t>
      </w:r>
      <w:r>
        <w:t xml:space="preserve">nten y adapten su funcionalidad de manera rápida, algunas como: </w:t>
      </w:r>
      <w:r>
        <w:t>Sistemas de control de inventario, sistemas de reportes de datos, aplicaciones integradoras, catálogos de productos personalizados, sistemas de comercio electrónico, sistemas de directorios, de reservas y de comunicación.</w:t>
      </w:r>
    </w:p>
    <w:p w:rsidR="00732191" w:rsidRDefault="00E65FC5" w:rsidP="00732191">
      <w:pPr>
        <w:jc w:val="both"/>
      </w:pPr>
      <w:r>
        <w:t>En la</w:t>
      </w:r>
      <w:r w:rsidR="00732191">
        <w:t xml:space="preserve"> siguiente </w:t>
      </w:r>
      <w:r>
        <w:t>tabla</w:t>
      </w:r>
      <w:r w:rsidR="00732191">
        <w:t xml:space="preserve"> vemos </w:t>
      </w:r>
      <w:r w:rsidR="000D065A">
        <w:t xml:space="preserve">de </w:t>
      </w:r>
      <w:r w:rsidR="00732191">
        <w:t xml:space="preserve">las compañías </w:t>
      </w:r>
      <w:r>
        <w:t xml:space="preserve">más representativas </w:t>
      </w:r>
      <w:r w:rsidR="00732191">
        <w:t xml:space="preserve">que la implantaron en algún momento, y supondremos que si a día de hoy el sitio web </w:t>
      </w:r>
      <w:r w:rsidR="000D065A">
        <w:t>ha migra</w:t>
      </w:r>
      <w:r w:rsidR="000D065A">
        <w:t>do sus sistemas a cualquiera de las</w:t>
      </w:r>
      <w:r w:rsidR="000D065A">
        <w:t xml:space="preserve"> otras</w:t>
      </w:r>
      <w:r w:rsidR="000D065A">
        <w:t xml:space="preserve"> </w:t>
      </w:r>
      <w:r w:rsidR="000D065A">
        <w:t>herramientas</w:t>
      </w:r>
      <w:r>
        <w:t xml:space="preserve"> que ofrecen estos servicios,</w:t>
      </w:r>
      <w:r w:rsidR="00732191">
        <w:t xml:space="preserve"> </w:t>
      </w:r>
      <w:proofErr w:type="spellStart"/>
      <w:r w:rsidR="00732191">
        <w:t>Joomla</w:t>
      </w:r>
      <w:proofErr w:type="spellEnd"/>
      <w:r w:rsidR="00732191">
        <w:t xml:space="preserve"> no </w:t>
      </w:r>
      <w:r w:rsidR="000D065A">
        <w:t>cubrió todas sus necesidades con</w:t>
      </w:r>
      <w:r w:rsidR="00732191">
        <w:t xml:space="preserve"> éxito</w:t>
      </w:r>
      <w:r w:rsidR="000D065A">
        <w:t>.</w:t>
      </w:r>
    </w:p>
    <w:tbl>
      <w:tblPr>
        <w:tblStyle w:val="Tablaconcuadrcula"/>
        <w:tblW w:w="0" w:type="auto"/>
        <w:tblLook w:val="04A0" w:firstRow="1" w:lastRow="0" w:firstColumn="1" w:lastColumn="0" w:noHBand="0" w:noVBand="1"/>
      </w:tblPr>
      <w:tblGrid>
        <w:gridCol w:w="4032"/>
        <w:gridCol w:w="2382"/>
      </w:tblGrid>
      <w:tr w:rsidR="000D065A" w:rsidTr="000D065A">
        <w:tc>
          <w:tcPr>
            <w:tcW w:w="403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Sitio Web</w:t>
            </w:r>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CMS actual</w:t>
            </w:r>
          </w:p>
        </w:tc>
      </w:tr>
      <w:tr w:rsidR="000D065A" w:rsidTr="000D065A">
        <w:tc>
          <w:tcPr>
            <w:tcW w:w="4032" w:type="dxa"/>
          </w:tcPr>
          <w:p w:rsidR="000D065A" w:rsidRDefault="000D065A" w:rsidP="000D065A">
            <w:pPr>
              <w:spacing w:before="100" w:beforeAutospacing="1" w:after="100" w:afterAutospacing="1"/>
              <w:jc w:val="center"/>
              <w:rPr>
                <w:rFonts w:ascii="Times New Roman" w:eastAsia="Times New Roman" w:hAnsi="Times New Roman" w:cs="Times New Roman"/>
                <w:sz w:val="24"/>
                <w:szCs w:val="24"/>
                <w:lang w:eastAsia="en-GB"/>
              </w:rPr>
            </w:pPr>
            <w:r>
              <w:t xml:space="preserve">El ministerio de Educación de Grecia: </w:t>
            </w:r>
            <w:hyperlink r:id="rId4" w:history="1">
              <w:r w:rsidRPr="00594923">
                <w:rPr>
                  <w:rStyle w:val="Hipervnculo"/>
                </w:rPr>
                <w:t>https://www.minedu.gov.gr/</w:t>
              </w:r>
            </w:hyperlink>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Joomla</w:t>
            </w:r>
            <w:proofErr w:type="spellEnd"/>
          </w:p>
        </w:tc>
      </w:tr>
      <w:tr w:rsidR="000D065A" w:rsidTr="000D065A">
        <w:tc>
          <w:tcPr>
            <w:tcW w:w="4032" w:type="dxa"/>
          </w:tcPr>
          <w:p w:rsidR="000D065A" w:rsidRDefault="000D065A" w:rsidP="000D065A">
            <w:pPr>
              <w:spacing w:before="100" w:beforeAutospacing="1" w:after="100" w:afterAutospacing="1"/>
              <w:ind w:firstLine="708"/>
              <w:rPr>
                <w:rFonts w:ascii="Times New Roman" w:eastAsia="Times New Roman" w:hAnsi="Times New Roman" w:cs="Times New Roman"/>
                <w:sz w:val="24"/>
                <w:szCs w:val="24"/>
                <w:lang w:eastAsia="en-GB"/>
              </w:rPr>
            </w:pPr>
            <w:r>
              <w:t xml:space="preserve">Universidad de </w:t>
            </w:r>
            <w:proofErr w:type="spellStart"/>
            <w:r>
              <w:t>Hardvard</w:t>
            </w:r>
            <w:proofErr w:type="spellEnd"/>
            <w:r>
              <w:t xml:space="preserve">: </w:t>
            </w:r>
            <w:hyperlink r:id="rId5" w:history="1">
              <w:r w:rsidRPr="00594923">
                <w:rPr>
                  <w:rStyle w:val="Hipervnculo"/>
                </w:rPr>
                <w:t>https://gsas.harvard.edu/</w:t>
              </w:r>
            </w:hyperlink>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Drupal</w:t>
            </w:r>
            <w:proofErr w:type="spellEnd"/>
          </w:p>
        </w:tc>
      </w:tr>
      <w:tr w:rsidR="000D065A" w:rsidTr="000D065A">
        <w:tc>
          <w:tcPr>
            <w:tcW w:w="4032" w:type="dxa"/>
          </w:tcPr>
          <w:p w:rsidR="000D065A" w:rsidRDefault="000D065A" w:rsidP="000D065A">
            <w:pPr>
              <w:spacing w:before="100" w:beforeAutospacing="1" w:after="100" w:afterAutospacing="1"/>
              <w:jc w:val="center"/>
              <w:rPr>
                <w:rFonts w:ascii="Times New Roman" w:eastAsia="Times New Roman" w:hAnsi="Times New Roman" w:cs="Times New Roman"/>
                <w:sz w:val="24"/>
                <w:szCs w:val="24"/>
                <w:lang w:eastAsia="en-GB"/>
              </w:rPr>
            </w:pPr>
            <w:r>
              <w:t xml:space="preserve">Agencia Nacional del Crimen de Reino Unido: </w:t>
            </w:r>
            <w:hyperlink r:id="rId6" w:history="1">
              <w:r w:rsidRPr="00594923">
                <w:rPr>
                  <w:rStyle w:val="Hipervnculo"/>
                </w:rPr>
                <w:t>https://www.nationalcrimeagency.gov.uk/</w:t>
              </w:r>
            </w:hyperlink>
            <w:r>
              <w:t xml:space="preserve"> </w:t>
            </w:r>
            <w:r>
              <w:sym w:font="Wingdings" w:char="F0E0"/>
            </w:r>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Joomla</w:t>
            </w:r>
            <w:proofErr w:type="spellEnd"/>
          </w:p>
        </w:tc>
      </w:tr>
      <w:tr w:rsidR="000D065A" w:rsidTr="000D065A">
        <w:tc>
          <w:tcPr>
            <w:tcW w:w="4032" w:type="dxa"/>
          </w:tcPr>
          <w:p w:rsidR="000D065A" w:rsidRDefault="000D065A" w:rsidP="000D065A">
            <w:pPr>
              <w:tabs>
                <w:tab w:val="left" w:pos="1392"/>
              </w:tabs>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ab/>
            </w:r>
            <w:r>
              <w:t xml:space="preserve">Villareal Club de Futbol: </w:t>
            </w:r>
            <w:hyperlink r:id="rId7" w:history="1">
              <w:r w:rsidRPr="00594923">
                <w:rPr>
                  <w:rStyle w:val="Hipervnculo"/>
                </w:rPr>
                <w:t>http://www.villarrealcf.es/</w:t>
              </w:r>
            </w:hyperlink>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Joomla</w:t>
            </w:r>
            <w:proofErr w:type="spellEnd"/>
          </w:p>
        </w:tc>
      </w:tr>
      <w:tr w:rsidR="000D065A" w:rsidTr="000D065A">
        <w:tc>
          <w:tcPr>
            <w:tcW w:w="4032" w:type="dxa"/>
          </w:tcPr>
          <w:p w:rsidR="000D065A" w:rsidRDefault="000D065A" w:rsidP="000D065A">
            <w:pPr>
              <w:spacing w:before="100" w:beforeAutospacing="1" w:after="100" w:afterAutospacing="1"/>
              <w:jc w:val="center"/>
              <w:rPr>
                <w:rFonts w:ascii="Times New Roman" w:eastAsia="Times New Roman" w:hAnsi="Times New Roman" w:cs="Times New Roman"/>
                <w:sz w:val="24"/>
                <w:szCs w:val="24"/>
                <w:lang w:eastAsia="en-GB"/>
              </w:rPr>
            </w:pPr>
            <w:r>
              <w:t xml:space="preserve">Avis (página en Nicaragua): </w:t>
            </w:r>
            <w:hyperlink r:id="rId8" w:history="1">
              <w:r w:rsidRPr="00594923">
                <w:rPr>
                  <w:rStyle w:val="Hipervnculo"/>
                </w:rPr>
                <w:t>http://www.avis.com.ni/</w:t>
              </w:r>
            </w:hyperlink>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WordPress</w:t>
            </w:r>
            <w:proofErr w:type="spellEnd"/>
          </w:p>
        </w:tc>
      </w:tr>
      <w:tr w:rsidR="000D065A" w:rsidTr="000D065A">
        <w:tc>
          <w:tcPr>
            <w:tcW w:w="403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r>
              <w:t xml:space="preserve">Ballet Nacional de Inglaterra: </w:t>
            </w:r>
            <w:hyperlink r:id="rId9" w:history="1">
              <w:r w:rsidRPr="00594923">
                <w:rPr>
                  <w:rStyle w:val="Hipervnculo"/>
                </w:rPr>
                <w:t>https://www.ballet.org.uk/</w:t>
              </w:r>
            </w:hyperlink>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WordPress</w:t>
            </w:r>
            <w:proofErr w:type="spellEnd"/>
          </w:p>
        </w:tc>
      </w:tr>
      <w:tr w:rsidR="000D065A" w:rsidTr="000D065A">
        <w:tc>
          <w:tcPr>
            <w:tcW w:w="403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r>
              <w:t xml:space="preserve">IBS Software (software para </w:t>
            </w:r>
            <w:proofErr w:type="spellStart"/>
            <w:r>
              <w:t>aerolineas</w:t>
            </w:r>
            <w:proofErr w:type="spellEnd"/>
            <w:r>
              <w:t xml:space="preserve">): </w:t>
            </w:r>
            <w:hyperlink r:id="rId10" w:history="1">
              <w:r w:rsidRPr="00594923">
                <w:rPr>
                  <w:rStyle w:val="Hipervnculo"/>
                </w:rPr>
                <w:t>https://www.ibsplc.com/</w:t>
              </w:r>
            </w:hyperlink>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Joomla</w:t>
            </w:r>
            <w:proofErr w:type="spellEnd"/>
          </w:p>
        </w:tc>
      </w:tr>
      <w:tr w:rsidR="000D065A" w:rsidTr="000D065A">
        <w:tc>
          <w:tcPr>
            <w:tcW w:w="4032" w:type="dxa"/>
          </w:tcPr>
          <w:p w:rsidR="000D065A" w:rsidRDefault="000D065A" w:rsidP="000D065A">
            <w:pPr>
              <w:tabs>
                <w:tab w:val="left" w:pos="2448"/>
              </w:tabs>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r>
              <w:t xml:space="preserve">IT </w:t>
            </w:r>
            <w:proofErr w:type="spellStart"/>
            <w:r>
              <w:t>Wire</w:t>
            </w:r>
            <w:proofErr w:type="spellEnd"/>
            <w:r>
              <w:t xml:space="preserve"> (compañía </w:t>
            </w:r>
            <w:proofErr w:type="spellStart"/>
            <w:r>
              <w:t>tecnólogica</w:t>
            </w:r>
            <w:proofErr w:type="spellEnd"/>
            <w:r>
              <w:t xml:space="preserve"> Australia): </w:t>
            </w:r>
            <w:hyperlink r:id="rId11" w:history="1">
              <w:r w:rsidRPr="00594923">
                <w:rPr>
                  <w:rStyle w:val="Hipervnculo"/>
                </w:rPr>
                <w:t>https://www.itwire.com/</w:t>
              </w:r>
            </w:hyperlink>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Joomla</w:t>
            </w:r>
            <w:proofErr w:type="spellEnd"/>
          </w:p>
        </w:tc>
      </w:tr>
      <w:tr w:rsidR="000D065A" w:rsidTr="000D065A">
        <w:tc>
          <w:tcPr>
            <w:tcW w:w="4032" w:type="dxa"/>
          </w:tcPr>
          <w:p w:rsidR="000D065A" w:rsidRDefault="000D065A" w:rsidP="000D065A">
            <w:pPr>
              <w:tabs>
                <w:tab w:val="left" w:pos="1248"/>
              </w:tabs>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r w:rsidRPr="00243C4F">
              <w:t xml:space="preserve">Mansfield </w:t>
            </w:r>
            <w:proofErr w:type="spellStart"/>
            <w:r w:rsidRPr="00243C4F">
              <w:t>Oil</w:t>
            </w:r>
            <w:proofErr w:type="spellEnd"/>
            <w:r w:rsidRPr="00243C4F">
              <w:t xml:space="preserve"> (gran compañía distribuidora de </w:t>
            </w:r>
            <w:proofErr w:type="spellStart"/>
            <w:r w:rsidRPr="00243C4F">
              <w:t>gasoline</w:t>
            </w:r>
            <w:proofErr w:type="spellEnd"/>
            <w:r w:rsidRPr="00243C4F">
              <w:t xml:space="preserve"> en E</w:t>
            </w:r>
            <w:r>
              <w:t>EUU</w:t>
            </w:r>
            <w:r w:rsidRPr="00243C4F">
              <w:t xml:space="preserve">): </w:t>
            </w:r>
            <w:hyperlink r:id="rId12" w:history="1">
              <w:r w:rsidRPr="00243C4F">
                <w:rPr>
                  <w:rStyle w:val="Hipervnculo"/>
                </w:rPr>
                <w:t>https://mansfield.energy/</w:t>
              </w:r>
            </w:hyperlink>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WordPress</w:t>
            </w:r>
            <w:proofErr w:type="spellEnd"/>
          </w:p>
        </w:tc>
      </w:tr>
      <w:tr w:rsidR="000D065A" w:rsidTr="000D065A">
        <w:tc>
          <w:tcPr>
            <w:tcW w:w="4032" w:type="dxa"/>
          </w:tcPr>
          <w:p w:rsidR="000D065A" w:rsidRDefault="000D065A" w:rsidP="000D065A">
            <w:pPr>
              <w:tabs>
                <w:tab w:val="left" w:pos="2388"/>
              </w:tabs>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r>
              <w:t xml:space="preserve">Honda Sudáfrica (automoción): </w:t>
            </w:r>
            <w:hyperlink r:id="rId13" w:history="1">
              <w:r w:rsidRPr="001742F5">
                <w:rPr>
                  <w:rStyle w:val="Hipervnculo"/>
                </w:rPr>
                <w:t>https://hondasc.co.za/</w:t>
              </w:r>
            </w:hyperlink>
          </w:p>
        </w:tc>
        <w:tc>
          <w:tcPr>
            <w:tcW w:w="2382" w:type="dxa"/>
          </w:tcPr>
          <w:p w:rsidR="000D065A" w:rsidRDefault="000D065A" w:rsidP="009A7EC6">
            <w:pPr>
              <w:spacing w:before="100" w:beforeAutospacing="1" w:after="100" w:afterAutospacing="1"/>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Joomla</w:t>
            </w:r>
            <w:proofErr w:type="spellEnd"/>
          </w:p>
        </w:tc>
      </w:tr>
    </w:tbl>
    <w:p w:rsidR="000D065A" w:rsidRDefault="000D065A" w:rsidP="000D065A">
      <w:pPr>
        <w:jc w:val="both"/>
      </w:pPr>
      <w:r>
        <w:t>Para comprobar qué software uti</w:t>
      </w:r>
      <w:r>
        <w:t xml:space="preserve">liza cada uno de los sitios web (los de la tabla son los </w:t>
      </w:r>
      <w:proofErr w:type="spellStart"/>
      <w:r>
        <w:t>mas</w:t>
      </w:r>
      <w:proofErr w:type="spellEnd"/>
      <w:r>
        <w:t xml:space="preserve"> representativos)</w:t>
      </w:r>
      <w:r>
        <w:t xml:space="preserve"> usamos la herramienta </w:t>
      </w:r>
      <w:proofErr w:type="spellStart"/>
      <w:r>
        <w:t>Wappalyzer</w:t>
      </w:r>
      <w:proofErr w:type="spellEnd"/>
      <w:r>
        <w:t xml:space="preserve">, instalando el </w:t>
      </w:r>
      <w:proofErr w:type="spellStart"/>
      <w:r>
        <w:t>pluging</w:t>
      </w:r>
      <w:proofErr w:type="spellEnd"/>
      <w:r>
        <w:t xml:space="preserve"> previamente en el navegador, y en nuestro caso la usamos para ver qué software de gestión de contenido implementa, entre los más famosos nos encontramos con </w:t>
      </w:r>
      <w:proofErr w:type="spellStart"/>
      <w:r>
        <w:t>WordPress</w:t>
      </w:r>
      <w:proofErr w:type="spellEnd"/>
      <w:r>
        <w:t xml:space="preserve"> en su mayoría, </w:t>
      </w:r>
      <w:proofErr w:type="spellStart"/>
      <w:r>
        <w:t>Joomla</w:t>
      </w:r>
      <w:proofErr w:type="spellEnd"/>
      <w:r>
        <w:t xml:space="preserve">, </w:t>
      </w:r>
      <w:proofErr w:type="spellStart"/>
      <w:r>
        <w:t>Drupal</w:t>
      </w:r>
      <w:proofErr w:type="spellEnd"/>
      <w:r>
        <w:t xml:space="preserve">, y otras como </w:t>
      </w:r>
      <w:proofErr w:type="spellStart"/>
      <w:r>
        <w:t>Magento</w:t>
      </w:r>
      <w:proofErr w:type="spellEnd"/>
      <w:r>
        <w:t xml:space="preserve">, </w:t>
      </w:r>
      <w:proofErr w:type="spellStart"/>
      <w:r>
        <w:t>PrestaShop</w:t>
      </w:r>
      <w:proofErr w:type="spellEnd"/>
      <w:r>
        <w:t>.</w:t>
      </w:r>
    </w:p>
    <w:p w:rsidR="00732191" w:rsidRPr="009A7EC6" w:rsidRDefault="00732191" w:rsidP="009A7EC6">
      <w:pPr>
        <w:spacing w:before="100" w:beforeAutospacing="1" w:after="100" w:afterAutospacing="1" w:line="240" w:lineRule="auto"/>
        <w:rPr>
          <w:rFonts w:ascii="Times New Roman" w:eastAsia="Times New Roman" w:hAnsi="Times New Roman" w:cs="Times New Roman"/>
          <w:sz w:val="24"/>
          <w:szCs w:val="24"/>
          <w:lang w:eastAsia="en-GB"/>
        </w:rPr>
      </w:pPr>
    </w:p>
    <w:p w:rsidR="004D670D" w:rsidRDefault="004D670D"/>
    <w:sectPr w:rsidR="004D67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0E"/>
    <w:rsid w:val="000D065A"/>
    <w:rsid w:val="004D670D"/>
    <w:rsid w:val="00732191"/>
    <w:rsid w:val="009A7EC6"/>
    <w:rsid w:val="00E4570E"/>
    <w:rsid w:val="00E65FC5"/>
    <w:rsid w:val="00E66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29E7"/>
  <w15:chartTrackingRefBased/>
  <w15:docId w15:val="{925A00AC-7691-499D-AD0C-CE20C065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A7EC6"/>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A7EC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ipervnculo">
    <w:name w:val="Hyperlink"/>
    <w:basedOn w:val="Fuentedeprrafopredeter"/>
    <w:uiPriority w:val="99"/>
    <w:unhideWhenUsed/>
    <w:rsid w:val="009A7EC6"/>
    <w:rPr>
      <w:color w:val="0000FF"/>
      <w:u w:val="single"/>
    </w:rPr>
  </w:style>
  <w:style w:type="character" w:styleId="Textoennegrita">
    <w:name w:val="Strong"/>
    <w:basedOn w:val="Fuentedeprrafopredeter"/>
    <w:uiPriority w:val="22"/>
    <w:qFormat/>
    <w:rsid w:val="009A7EC6"/>
    <w:rPr>
      <w:b/>
      <w:bCs/>
    </w:rPr>
  </w:style>
  <w:style w:type="character" w:customStyle="1" w:styleId="Ttulo3Car">
    <w:name w:val="Título 3 Car"/>
    <w:basedOn w:val="Fuentedeprrafopredeter"/>
    <w:link w:val="Ttulo3"/>
    <w:uiPriority w:val="9"/>
    <w:rsid w:val="009A7EC6"/>
    <w:rPr>
      <w:rFonts w:ascii="Times New Roman" w:eastAsia="Times New Roman" w:hAnsi="Times New Roman" w:cs="Times New Roman"/>
      <w:b/>
      <w:bCs/>
      <w:sz w:val="27"/>
      <w:szCs w:val="27"/>
      <w:lang w:val="en-GB" w:eastAsia="en-GB"/>
    </w:rPr>
  </w:style>
  <w:style w:type="table" w:styleId="Tablaconcuadrcula">
    <w:name w:val="Table Grid"/>
    <w:basedOn w:val="Tablanormal"/>
    <w:uiPriority w:val="39"/>
    <w:rsid w:val="00732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191678">
      <w:bodyDiv w:val="1"/>
      <w:marLeft w:val="0"/>
      <w:marRight w:val="0"/>
      <w:marTop w:val="0"/>
      <w:marBottom w:val="0"/>
      <w:divBdr>
        <w:top w:val="none" w:sz="0" w:space="0" w:color="auto"/>
        <w:left w:val="none" w:sz="0" w:space="0" w:color="auto"/>
        <w:bottom w:val="none" w:sz="0" w:space="0" w:color="auto"/>
        <w:right w:val="none" w:sz="0" w:space="0" w:color="auto"/>
      </w:divBdr>
    </w:div>
    <w:div w:id="19853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is.com.ni/" TargetMode="External"/><Relationship Id="rId13" Type="http://schemas.openxmlformats.org/officeDocument/2006/relationships/hyperlink" Target="https://hondasc.co.za/" TargetMode="External"/><Relationship Id="rId3" Type="http://schemas.openxmlformats.org/officeDocument/2006/relationships/webSettings" Target="webSettings.xml"/><Relationship Id="rId7" Type="http://schemas.openxmlformats.org/officeDocument/2006/relationships/hyperlink" Target="http://www.villarrealcf.es/" TargetMode="External"/><Relationship Id="rId12" Type="http://schemas.openxmlformats.org/officeDocument/2006/relationships/hyperlink" Target="https://mansfield.ener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ionalcrimeagency.gov.uk/" TargetMode="External"/><Relationship Id="rId11" Type="http://schemas.openxmlformats.org/officeDocument/2006/relationships/hyperlink" Target="https://www.itwire.com/" TargetMode="External"/><Relationship Id="rId5" Type="http://schemas.openxmlformats.org/officeDocument/2006/relationships/hyperlink" Target="https://gsas.harvard.edu/" TargetMode="External"/><Relationship Id="rId15" Type="http://schemas.openxmlformats.org/officeDocument/2006/relationships/theme" Target="theme/theme1.xml"/><Relationship Id="rId10" Type="http://schemas.openxmlformats.org/officeDocument/2006/relationships/hyperlink" Target="https://www.ibsplc.com/" TargetMode="External"/><Relationship Id="rId4" Type="http://schemas.openxmlformats.org/officeDocument/2006/relationships/hyperlink" Target="https://www.minedu.gov.gr/" TargetMode="External"/><Relationship Id="rId9" Type="http://schemas.openxmlformats.org/officeDocument/2006/relationships/hyperlink" Target="https://www.ballet.org.uk/"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527</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3</cp:revision>
  <dcterms:created xsi:type="dcterms:W3CDTF">2019-10-25T10:49:00Z</dcterms:created>
  <dcterms:modified xsi:type="dcterms:W3CDTF">2019-10-25T12:46:00Z</dcterms:modified>
</cp:coreProperties>
</file>