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8"/>
          <w:szCs w:val="28"/>
        </w:rPr>
        <w:t xml:space="preserve"/>
      </w:r>
    </w:p>
    <w:p>
      <w:pPr>
        <w:spacing w:after="120"/>
        <w:jc w:val="center"/>
      </w:pPr>
      <w:r>
        <w:rPr>
          <w:b/>
          <w:bCs/>
          <w:color w:val="0F172A"/>
          <w:sz w:val="96"/>
          <w:szCs w:val="96"/>
        </w:rPr>
        <w:t xml:space="preserve">MéritoPro</w:t>
      </w:r>
    </w:p>
    <w:p>
      <w:pPr>
        <w:spacing w:after="480"/>
        <w:jc w:val="center"/>
      </w:pPr>
      <w:r>
        <w:rPr>
          <w:b/>
          <w:bCs/>
          <w:color w:val="CA8A04"/>
          <w:sz w:val="32"/>
          <w:szCs w:val="32"/>
        </w:rPr>
        <w:t xml:space="preserve">PLAN DE MARKETING INTEGRAL</w:t>
      </w:r>
    </w:p>
    <w:p>
      <w:pPr>
        <w:spacing w:after="120"/>
        <w:jc w:val="center"/>
      </w:pPr>
      <w:r>
        <w:rPr>
          <w:color w:val="64748B"/>
          <w:sz w:val="26"/>
          <w:szCs w:val="26"/>
        </w:rPr>
        <w:t xml:space="preserve">Concurso Procuraduría General de la Nación · Convocatoria 2026</w:t>
      </w:r>
    </w:p>
    <w:p>
      <w:pPr>
        <w:spacing w:after="1200"/>
        <w:jc w:val="center"/>
      </w:pPr>
      <w:r>
        <w:rPr>
          <w:color w:val="64748B"/>
          <w:sz w:val="22"/>
          <w:szCs w:val="22"/>
        </w:rPr>
        <w:t xml:space="preserve">Operador: Universidad de Antioquia · 2.826 vacantes</w:t>
      </w:r>
    </w:p>
    <w:p>
      <w:pPr>
        <w:spacing w:after="240"/>
        <w:jc w:val="center"/>
      </w:pPr>
      <w:r>
        <w:rPr>
          <w:i/>
          <w:iCs/>
          <w:color w:val="64748B"/>
          <w:sz w:val="20"/>
          <w:szCs w:val="20"/>
        </w:rPr>
        <w:t xml:space="preserve">Versión Beta v0.1 · 30 de abril de 2026</w:t>
      </w:r>
    </w:p>
    <w:p>
      <w:pPr>
        <w:jc w:val="center"/>
      </w:pPr>
      <w:r>
        <w:rPr>
          <w:i/>
          <w:iCs/>
          <w:color w:val="64748B"/>
          <w:sz w:val="20"/>
          <w:szCs w:val="20"/>
        </w:rPr>
        <w:t xml:space="preserve">Documento operativo — listo para ejecutar</w:t>
      </w:r>
    </w:p>
    <w:p>
      <w:r>
        <w:br w:type="page"/>
      </w:r>
    </w:p>
    <w:p>
      <w:pPr>
        <w:pStyle w:val="Heading1"/>
      </w:pPr>
      <w:r>
        <w:rPr>
          <w:b/>
          <w:bCs/>
        </w:rPr>
        <w:t xml:space="preserve">Tabla de contenido</w:t>
      </w:r>
    </w:p>
    <w:p>
      <w:r>
        <w:t xml:space="preserve"/>
      </w:r>
    </w:p>
    <w:p>
      <w:pPr>
        <w:spacing w:after="120"/>
      </w:pPr>
      <w:r>
        <w:rPr>
          <w:sz w:val="22"/>
          <w:szCs w:val="22"/>
        </w:rPr>
        <w:t xml:space="preserve">1. Resumen ejecutivo</w:t>
      </w:r>
    </w:p>
    <w:p>
      <w:pPr>
        <w:spacing w:after="120"/>
      </w:pPr>
      <w:r>
        <w:rPr>
          <w:sz w:val="22"/>
          <w:szCs w:val="22"/>
        </w:rPr>
        <w:t xml:space="preserve">2. Contexto del mercado y oportunidad</w:t>
      </w:r>
    </w:p>
    <w:p>
      <w:pPr>
        <w:spacing w:after="120"/>
      </w:pPr>
      <w:r>
        <w:rPr>
          <w:sz w:val="22"/>
          <w:szCs w:val="22"/>
        </w:rPr>
        <w:t xml:space="preserve">3. Producto: qué vendemos</w:t>
      </w:r>
    </w:p>
    <w:p>
      <w:pPr>
        <w:spacing w:after="120"/>
      </w:pPr>
      <w:r>
        <w:rPr>
          <w:sz w:val="22"/>
          <w:szCs w:val="22"/>
        </w:rPr>
        <w:t xml:space="preserve">4. Buyer personas</w:t>
      </w:r>
    </w:p>
    <w:p>
      <w:pPr>
        <w:spacing w:after="120"/>
      </w:pPr>
      <w:r>
        <w:rPr>
          <w:sz w:val="22"/>
          <w:szCs w:val="22"/>
        </w:rPr>
        <w:t xml:space="preserve">   4.1. Carolina · La Profesional Frustrada</w:t>
      </w:r>
    </w:p>
    <w:p>
      <w:pPr>
        <w:spacing w:after="120"/>
      </w:pPr>
      <w:r>
        <w:rPr>
          <w:sz w:val="22"/>
          <w:szCs w:val="22"/>
        </w:rPr>
        <w:t xml:space="preserve">   4.2. Andrés · El Egresado en Limbo</w:t>
      </w:r>
    </w:p>
    <w:p>
      <w:pPr>
        <w:spacing w:after="120"/>
      </w:pPr>
      <w:r>
        <w:rPr>
          <w:sz w:val="22"/>
          <w:szCs w:val="22"/>
        </w:rPr>
        <w:t xml:space="preserve">   4.3. Gloria · La Funcionaria que Quiere Estabilizar</w:t>
      </w:r>
    </w:p>
    <w:p>
      <w:pPr>
        <w:spacing w:after="120"/>
      </w:pPr>
      <w:r>
        <w:rPr>
          <w:sz w:val="22"/>
          <w:szCs w:val="22"/>
        </w:rPr>
        <w:t xml:space="preserve">5. Problemas, metas y deseos psicológicos</w:t>
      </w:r>
    </w:p>
    <w:p>
      <w:pPr>
        <w:spacing w:after="120"/>
      </w:pPr>
      <w:r>
        <w:rPr>
          <w:sz w:val="22"/>
          <w:szCs w:val="22"/>
        </w:rPr>
        <w:t xml:space="preserve">6. El enemigo común: La Trampa del Estudio Eterno</w:t>
      </w:r>
    </w:p>
    <w:p>
      <w:pPr>
        <w:spacing w:after="120"/>
      </w:pPr>
      <w:r>
        <w:rPr>
          <w:sz w:val="22"/>
          <w:szCs w:val="22"/>
        </w:rPr>
        <w:t xml:space="preserve">7. Características → beneficios</w:t>
      </w:r>
    </w:p>
    <w:p>
      <w:pPr>
        <w:spacing w:after="120"/>
      </w:pPr>
      <w:r>
        <w:rPr>
          <w:sz w:val="22"/>
          <w:szCs w:val="22"/>
        </w:rPr>
        <w:t xml:space="preserve">8. Propuesta de valor</w:t>
      </w:r>
    </w:p>
    <w:p>
      <w:pPr>
        <w:spacing w:after="120"/>
      </w:pPr>
      <w:r>
        <w:rPr>
          <w:sz w:val="22"/>
          <w:szCs w:val="22"/>
        </w:rPr>
        <w:t xml:space="preserve">9. Oferta irresistible y bonificaciones</w:t>
      </w:r>
    </w:p>
    <w:p>
      <w:pPr>
        <w:spacing w:after="120"/>
      </w:pPr>
      <w:r>
        <w:rPr>
          <w:sz w:val="22"/>
          <w:szCs w:val="22"/>
        </w:rPr>
        <w:t xml:space="preserve">10. Promesa de marketing (fórmula sin/aunque)</w:t>
      </w:r>
    </w:p>
    <w:p>
      <w:pPr>
        <w:spacing w:after="120"/>
      </w:pPr>
      <w:r>
        <w:rPr>
          <w:sz w:val="22"/>
          <w:szCs w:val="22"/>
        </w:rPr>
        <w:t xml:space="preserve">11. Pricing — modelo financiero y precio único</w:t>
      </w:r>
    </w:p>
    <w:p>
      <w:pPr>
        <w:spacing w:after="120"/>
      </w:pPr>
      <w:r>
        <w:rPr>
          <w:sz w:val="22"/>
          <w:szCs w:val="22"/>
        </w:rPr>
        <w:t xml:space="preserve">12. Doble Garantía MéritoPro</w:t>
      </w:r>
    </w:p>
    <w:p>
      <w:pPr>
        <w:spacing w:after="120"/>
      </w:pPr>
      <w:r>
        <w:rPr>
          <w:sz w:val="22"/>
          <w:szCs w:val="22"/>
        </w:rPr>
        <w:t xml:space="preserve">13. Marketplace de Concursos (LTV multi-curso)</w:t>
      </w:r>
    </w:p>
    <w:p>
      <w:pPr>
        <w:spacing w:after="120"/>
      </w:pPr>
      <w:r>
        <w:rPr>
          <w:sz w:val="22"/>
          <w:szCs w:val="22"/>
        </w:rPr>
        <w:t xml:space="preserve">14. Estrategia por canal</w:t>
      </w:r>
    </w:p>
    <w:p>
      <w:pPr>
        <w:spacing w:after="120"/>
      </w:pPr>
      <w:r>
        <w:rPr>
          <w:sz w:val="22"/>
          <w:szCs w:val="22"/>
        </w:rPr>
        <w:t xml:space="preserve">15. Anuncios listos para producir</w:t>
      </w:r>
    </w:p>
    <w:p>
      <w:pPr>
        <w:spacing w:after="120"/>
      </w:pPr>
      <w:r>
        <w:rPr>
          <w:sz w:val="22"/>
          <w:szCs w:val="22"/>
        </w:rPr>
        <w:t xml:space="preserve">16. Guion de video Reel/TikTok 30 s</w:t>
      </w:r>
    </w:p>
    <w:p>
      <w:pPr>
        <w:spacing w:after="120"/>
      </w:pPr>
      <w:r>
        <w:rPr>
          <w:sz w:val="22"/>
          <w:szCs w:val="22"/>
        </w:rPr>
        <w:t xml:space="preserve">17. Página de ventas — wireframe completo</w:t>
      </w:r>
    </w:p>
    <w:p>
      <w:pPr>
        <w:spacing w:after="120"/>
      </w:pPr>
      <w:r>
        <w:rPr>
          <w:sz w:val="22"/>
          <w:szCs w:val="22"/>
        </w:rPr>
        <w:t xml:space="preserve">18. Secuencia de email de 7 días</w:t>
      </w:r>
    </w:p>
    <w:p>
      <w:pPr>
        <w:spacing w:after="120"/>
      </w:pPr>
      <w:r>
        <w:rPr>
          <w:sz w:val="22"/>
          <w:szCs w:val="22"/>
        </w:rPr>
        <w:t xml:space="preserve">19. Cronograma de 4 semanas (beta)</w:t>
      </w:r>
    </w:p>
    <w:p>
      <w:pPr>
        <w:spacing w:after="120"/>
      </w:pPr>
      <w:r>
        <w:rPr>
          <w:sz w:val="22"/>
          <w:szCs w:val="22"/>
        </w:rPr>
        <w:t xml:space="preserve">20. KPIs y dashboard de seguimiento</w:t>
      </w:r>
    </w:p>
    <w:p>
      <w:pPr>
        <w:spacing w:after="120"/>
      </w:pPr>
      <w:r>
        <w:rPr>
          <w:sz w:val="22"/>
          <w:szCs w:val="22"/>
        </w:rPr>
        <w:t xml:space="preserve">21. Rituales operativos del equipo</w:t>
      </w:r>
    </w:p>
    <w:p>
      <w:pPr>
        <w:spacing w:after="120"/>
      </w:pPr>
      <w:r>
        <w:rPr>
          <w:sz w:val="22"/>
          <w:szCs w:val="22"/>
        </w:rPr>
        <w:t xml:space="preserve">22. Reglas de oro y mensajes que NO se pueden olvidar</w:t>
      </w:r>
    </w:p>
    <w:p>
      <w:pPr>
        <w:spacing w:after="120"/>
      </w:pPr>
      <w:r>
        <w:rPr>
          <w:sz w:val="22"/>
          <w:szCs w:val="22"/>
        </w:rPr>
        <w:t xml:space="preserve">23. Decisiones pendientes y siguiente paso</w:t>
      </w:r>
    </w:p>
    <w:p>
      <w:pPr>
        <w:spacing w:after="120"/>
      </w:pPr>
      <w:r>
        <w:rPr>
          <w:sz w:val="22"/>
          <w:szCs w:val="22"/>
        </w:rPr>
        <w:t xml:space="preserve">24. Anexos · referencias de medidas y URLs</w:t>
      </w:r>
    </w:p>
    <w:p>
      <w:r>
        <w:br w:type="page"/>
      </w:r>
    </w:p>
    <w:p>
      <w:pPr>
        <w:pStyle w:val="Heading1"/>
      </w:pPr>
      <w:r>
        <w:rPr>
          <w:b/>
          <w:bCs/>
        </w:rPr>
        <w:t xml:space="preserve">1. Resumen ejecutivo</w:t>
      </w:r>
    </w:p>
    <w:p>
      <w:pPr>
        <w:spacing w:after="120"/>
      </w:pPr>
      <w:r>
        <w:t xml:space="preserve">MéritoPro es una plataforma EdTech que entrena a los aspirantes al concurso de la Procuraduría General de la Nación (PGN) 2026 con metodología basada en Active Recall y repetición espaciada (algoritmo SM-2), apoyada por agentes de IA con corpus legal verificado y cero alucinaciones.</w:t>
      </w:r>
    </w:p>
    <w:p>
      <w:pPr>
        <w:spacing w:after="120"/>
      </w:pPr>
      <w:r>
        <w:t xml:space="preserve">Mientras las academias tradicionales venden 2.000 páginas de PDFs por COP 1.500.000, MéritoPro entrega 30 minutos diarios de práctica adaptada al cargo del aspirante por COP 297.000 con doble garantía. La promesa central: aprobar la PGN 2026 sin volver a leer otro PDF de mil páginas, aunque el aspirante trabaje 9 horas, tenga hijos, o ya haya fracasado en convocatorias anteriores.</w:t>
      </w:r>
    </w:p>
    <w:p>
      <w:pPr>
        <w:pStyle w:val="Heading3"/>
      </w:pPr>
      <w:r>
        <w:rPr>
          <w:b/>
          <w:bCs/>
        </w:rPr>
        <w:t xml:space="preserve">Objetivo de la fase beta (4 semanas)</w:t>
      </w:r>
    </w:p>
    <w:p>
      <w:pPr>
        <w:pStyle w:val="ListParagraph"/>
        <w:numPr>
          <w:ilvl w:val="0"/>
          <w:numId w:val="2"/>
        </w:numPr>
        <w:spacing w:after="80"/>
      </w:pPr>
      <w:r>
        <w:t xml:space="preserve">100-150 conversiones a paid users.</w:t>
      </w:r>
    </w:p>
    <w:p>
      <w:pPr>
        <w:pStyle w:val="ListParagraph"/>
        <w:numPr>
          <w:ilvl w:val="0"/>
          <w:numId w:val="2"/>
        </w:numPr>
        <w:spacing w:after="80"/>
      </w:pPr>
      <w:r>
        <w:t xml:space="preserve">CPL ≤ COP 8.000.</w:t>
      </w:r>
    </w:p>
    <w:p>
      <w:pPr>
        <w:pStyle w:val="ListParagraph"/>
        <w:numPr>
          <w:ilvl w:val="0"/>
          <w:numId w:val="2"/>
        </w:numPr>
        <w:spacing w:after="80"/>
      </w:pPr>
      <w:r>
        <w:t xml:space="preserve">Conversión global lead → pago ≥ 4 %.</w:t>
      </w:r>
    </w:p>
    <w:p>
      <w:pPr>
        <w:pStyle w:val="ListParagraph"/>
        <w:numPr>
          <w:ilvl w:val="0"/>
          <w:numId w:val="2"/>
        </w:numPr>
        <w:spacing w:after="80"/>
      </w:pPr>
      <w:r>
        <w:t xml:space="preserve">NPS de la cita normativa ≥ 40.</w:t>
      </w:r>
    </w:p>
    <w:p>
      <w:pPr>
        <w:pStyle w:val="ListParagraph"/>
        <w:numPr>
          <w:ilvl w:val="0"/>
          <w:numId w:val="2"/>
        </w:numPr>
        <w:spacing w:after="80"/>
      </w:pPr>
      <w:r>
        <w:t xml:space="preserve">≤ 2 % de rechazos REGLA 4 (señal de que el RAG cubre la demanda real).</w:t>
      </w:r>
    </w:p>
    <w:p>
      <w:pPr>
        <w:pStyle w:val="Heading3"/>
      </w:pPr>
      <w:r>
        <w:rPr>
          <w:b/>
          <w:bCs/>
        </w:rPr>
        <w:t xml:space="preserve">Inversión sugerida en pauta para la beta</w:t>
      </w:r>
    </w:p>
    <w:p>
      <w:pPr>
        <w:spacing w:after="120"/>
      </w:pPr>
      <w:r>
        <w:t xml:space="preserve">COP 12.000.000 a COP 18.000.000 distribuidos en 4 semanas entre Meta Ads (60 %), Google Search (20 %), TikTok orgánico (10 %) y LinkedIn Ads (10 %).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6"/>
              <w:left w:val="single" w:color="CA8A04" w:sz="6"/>
              <w:bottom w:val="single" w:color="CA8A04" w:sz="6"/>
              <w:right w:val="single" w:color="CA8A04" w:sz="6"/>
            </w:tcBorders>
            <w:shd w:fill="FEF9C3" w:val="clear"/>
            <w:tcMar>
              <w:top w:type="dxa" w:w="160"/>
              <w:left w:type="dxa" w:w="200"/>
              <w:bottom w:type="dxa" w:w="160"/>
              <w:right w:type="dxa" w:w="200"/>
            </w:tcMar>
          </w:tcPr>
          <w:p>
            <w:pPr>
              <w:spacing w:after="120"/>
            </w:pPr>
            <w:r>
              <w:rPr>
                <w:b/>
                <w:bCs/>
                <w:color w:val="0F172A"/>
                <w:sz w:val="22"/>
                <w:szCs w:val="22"/>
              </w:rPr>
              <w:t xml:space="preserve">La gran promesa</w:t>
            </w:r>
          </w:p>
          <w:p>
            <w:pPr>
              <w:spacing w:after="120"/>
            </w:pPr>
            <w:r>
              <w:rPr>
                <w:sz w:val="20"/>
                <w:szCs w:val="20"/>
              </w:rPr>
              <w:t xml:space="preserve">"Cómo aprobar el concurso PGN 2026 aunque trabajes 9 horas, tengas hijos y ya hayas fracasado en 2018 — sin volver a leer un solo PDF de mil páginas."</w:t>
            </w:r>
          </w:p>
        </w:tc>
      </w:tr>
    </w:tbl>
    <w:p>
      <w:r>
        <w:br w:type="page"/>
      </w:r>
    </w:p>
    <w:p>
      <w:pPr>
        <w:pStyle w:val="Heading1"/>
      </w:pPr>
      <w:r>
        <w:rPr>
          <w:b/>
          <w:bCs/>
        </w:rPr>
        <w:t xml:space="preserve">2. Contexto del mercado y oportunidad</w:t>
      </w:r>
    </w:p>
    <w:p>
      <w:pPr>
        <w:pStyle w:val="Heading2"/>
      </w:pPr>
      <w:r>
        <w:rPr>
          <w:b/>
          <w:bCs/>
        </w:rPr>
        <w:t xml:space="preserve">2.1. La convocatoria</w:t>
      </w:r>
    </w:p>
    <w:p>
      <w:pPr>
        <w:spacing w:after="120"/>
      </w:pPr>
      <w:r>
        <w:t xml:space="preserve">La Procuraduría General de la Nación (PGN) abre concurso de méritos para 2.826 vacantes en 2026, operado por la Universidad de Antioquia. La convocatoria atrae a abogados, especialistas en derecho administrativo, profesionales del sector público, técnicos administrativos y aspirantes recién egresados.</w:t>
      </w:r>
    </w:p>
    <w:p>
      <w:pPr>
        <w:pStyle w:val="Heading2"/>
      </w:pPr>
      <w:r>
        <w:rPr>
          <w:b/>
          <w:bCs/>
        </w:rPr>
        <w:t xml:space="preserve">2.2. El mercado de preparación: tres niveles de competencia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360"/>
        <w:gridCol w:w="3000"/>
      </w:tblGrid>
      <w:tr>
        <w:trPr>
          <w:tblHeader/>
        </w:trPr>
        <w:tc>
          <w:tcPr>
            <w:tcW w:type="dxa" w:w="1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Nivel</w:t>
            </w:r>
          </w:p>
        </w:tc>
        <w:tc>
          <w:tcPr>
            <w:tcW w:type="dxa" w:w="2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Tipo de oferta</w:t>
            </w:r>
          </w:p>
        </w:tc>
        <w:tc>
          <w:tcPr>
            <w:tcW w:type="dxa" w:w="2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Precio típico (COP)</w:t>
            </w:r>
          </w:p>
        </w:tc>
        <w:tc>
          <w:tcPr>
            <w:tcW w:type="dxa" w:w="30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Limitaciones</w:t>
            </w:r>
          </w:p>
        </w:tc>
      </w:tr>
      <w:tr>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Premium</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Academias presenciales (Esap, Cidesco)</w:t>
            </w:r>
          </w:p>
        </w:tc>
        <w:tc>
          <w:tcPr>
            <w:tcW w:type="dxa" w:w="2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1.500.000 — 3.000.000</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Caro, presencial, métodos del siglo XX</w:t>
            </w:r>
          </w:p>
        </w:tc>
      </w:tr>
      <w:tr>
        <w:tc>
          <w:tcPr>
            <w:tcW w:type="dxa" w:w="1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Online sin método</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Cursos en Hotmart / Udemy</w:t>
            </w:r>
          </w:p>
        </w:tc>
        <w:tc>
          <w:tcPr>
            <w:tcW w:type="dxa" w:w="2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80.000 — 200.000</w:t>
            </w:r>
          </w:p>
        </w:tc>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PDFs grabados, sin Active Recall ni IA</w:t>
            </w:r>
          </w:p>
        </w:tc>
      </w:tr>
      <w:tr>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Gratis</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PDFs en grupos de WhatsApp</w:t>
            </w:r>
          </w:p>
        </w:tc>
        <w:tc>
          <w:tcPr>
            <w:tcW w:type="dxa" w:w="2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0 — 50.000</w:t>
            </w:r>
          </w:p>
        </w:tc>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Información dispersa, sin verificación, 73 % repite</w:t>
            </w:r>
          </w:p>
        </w:tc>
      </w:tr>
    </w:tbl>
    <w:p>
      <w:r>
        <w:t xml:space="preserve"/>
      </w:r>
    </w:p>
    <w:p>
      <w:pPr>
        <w:pStyle w:val="Heading2"/>
      </w:pPr>
      <w:r>
        <w:rPr>
          <w:b/>
          <w:bCs/>
        </w:rPr>
        <w:t xml:space="preserve">2.3. El gap que MéritoPro llena</w:t>
      </w:r>
    </w:p>
    <w:p>
      <w:pPr>
        <w:spacing w:after="120"/>
      </w:pPr>
      <w:r>
        <w:t xml:space="preserve">Existe un hueco gigante entre el premium presencial (caro y obsoleto) y los PDFs gratis (baratos pero ineficaces). MéritoPro se posiciona como "premium accesible": método EdTech moderno con IA verificada a precio que el aspirante medio puede asumir.</w:t>
      </w:r>
    </w:p>
    <w:p>
      <w:pPr>
        <w:pStyle w:val="Heading2"/>
      </w:pPr>
      <w:r>
        <w:rPr>
          <w:b/>
          <w:bCs/>
        </w:rPr>
        <w:t xml:space="preserve">2.4. Tamaño del mercado direccionable (TAM en Colombia)</w:t>
      </w:r>
    </w:p>
    <w:p>
      <w:pPr>
        <w:pStyle w:val="ListParagraph"/>
        <w:numPr>
          <w:ilvl w:val="0"/>
          <w:numId w:val="3"/>
        </w:numPr>
        <w:spacing w:after="80"/>
      </w:pPr>
      <w:r>
        <w:t xml:space="preserve">80.000+ inscritos esperados al concurso PGN 2026.</w:t>
      </w:r>
    </w:p>
    <w:p>
      <w:pPr>
        <w:pStyle w:val="ListParagraph"/>
        <w:numPr>
          <w:ilvl w:val="0"/>
          <w:numId w:val="3"/>
        </w:numPr>
        <w:spacing w:after="80"/>
      </w:pPr>
      <w:r>
        <w:t xml:space="preserve">Adyacentes (mismo aspirante, otros concursos): Fiscalía, Contraloría, Rama Judicial, Registraduría, DIAN, Mintic, ICBF, Banco República — más de 250.000 aspirantes a concursos públicos al año en Colombia.</w:t>
      </w:r>
    </w:p>
    <w:p>
      <w:pPr>
        <w:pStyle w:val="ListParagraph"/>
        <w:numPr>
          <w:ilvl w:val="0"/>
          <w:numId w:val="3"/>
        </w:numPr>
        <w:spacing w:after="80"/>
      </w:pPr>
      <w:r>
        <w:t xml:space="preserve">LTV multi-concurso vía Marketplace: el aspirante que pasa o no pasa la PGN sigue siendo cliente potencial de Fiscalía, Contraloría, etc.</w:t>
      </w:r>
    </w:p>
    <w:p>
      <w:r>
        <w:br w:type="page"/>
      </w:r>
    </w:p>
    <w:p>
      <w:pPr>
        <w:pStyle w:val="Heading1"/>
      </w:pPr>
      <w:r>
        <w:rPr>
          <w:b/>
          <w:bCs/>
        </w:rPr>
        <w:t xml:space="preserve">3. Producto: qué vendemos</w:t>
      </w:r>
    </w:p>
    <w:p>
      <w:pPr>
        <w:pStyle w:val="Heading2"/>
      </w:pPr>
      <w:r>
        <w:rPr>
          <w:b/>
          <w:bCs/>
        </w:rPr>
        <w:t xml:space="preserve">3.1. Componentes técnicos verificados (estado real al cierre de la beta)</w:t>
      </w:r>
    </w:p>
    <w:p>
      <w:pPr>
        <w:pStyle w:val="ListParagraph"/>
        <w:numPr>
          <w:ilvl w:val="0"/>
          <w:numId w:val="3"/>
        </w:numPr>
        <w:spacing w:after="80"/>
      </w:pPr>
      <w:r>
        <w:t xml:space="preserve">Diagnóstico oficial de 40 preguntas con dictamen de nivel y plan de estudio personalizado por cargo.</w:t>
      </w:r>
    </w:p>
    <w:p>
      <w:pPr>
        <w:pStyle w:val="ListParagraph"/>
        <w:numPr>
          <w:ilvl w:val="0"/>
          <w:numId w:val="3"/>
        </w:numPr>
        <w:spacing w:after="80"/>
      </w:pPr>
      <w:r>
        <w:t xml:space="preserve">Banco infinito de preguntas Tipo I, II, III y comportamentales generadas por agente IA con corpus normativo verificado de 3.338 fragmentos legales.</w:t>
      </w:r>
    </w:p>
    <w:p>
      <w:pPr>
        <w:pStyle w:val="ListParagraph"/>
        <w:numPr>
          <w:ilvl w:val="0"/>
          <w:numId w:val="3"/>
        </w:numPr>
        <w:spacing w:after="80"/>
      </w:pPr>
      <w:r>
        <w:t xml:space="preserve">Bucle Diario de 10 preguntas con dificultad adaptativa (3 niveles) y modal bloqueante en cada error con cita exacta de la norma.</w:t>
      </w:r>
    </w:p>
    <w:p>
      <w:pPr>
        <w:pStyle w:val="ListParagraph"/>
        <w:numPr>
          <w:ilvl w:val="0"/>
          <w:numId w:val="3"/>
        </w:numPr>
        <w:spacing w:after="80"/>
      </w:pPr>
      <w:r>
        <w:t xml:space="preserve">Algoritmo SM-2 de repetición espaciada que decide automáticamente qué tema repasar cada día según las brechas detectadas.</w:t>
      </w:r>
    </w:p>
    <w:p>
      <w:pPr>
        <w:pStyle w:val="ListParagraph"/>
        <w:numPr>
          <w:ilvl w:val="0"/>
          <w:numId w:val="3"/>
        </w:numPr>
        <w:spacing w:after="80"/>
      </w:pPr>
      <w:r>
        <w:t xml:space="preserve">Agente Motivador en Telegram (notificación al horario que el usuario elige) y Agente Persuasor por correo (Resend).</w:t>
      </w:r>
    </w:p>
    <w:p>
      <w:pPr>
        <w:pStyle w:val="ListParagraph"/>
        <w:numPr>
          <w:ilvl w:val="0"/>
          <w:numId w:val="3"/>
        </w:numPr>
        <w:spacing w:after="80"/>
      </w:pPr>
      <w:r>
        <w:t xml:space="preserve">Dashboard con probabilidad de aprobar actualizada en tiempo real basada en SM-2.</w:t>
      </w:r>
    </w:p>
    <w:p>
      <w:pPr>
        <w:pStyle w:val="ListParagraph"/>
        <w:numPr>
          <w:ilvl w:val="0"/>
          <w:numId w:val="3"/>
        </w:numPr>
        <w:spacing w:after="80"/>
      </w:pPr>
      <w:r>
        <w:t xml:space="preserve">Acceso desde la compra hasta 30 días después del examen — sin renovación automática (NO es suscripción).</w:t>
      </w:r>
    </w:p>
    <w:p>
      <w:pPr>
        <w:pStyle w:val="ListParagraph"/>
        <w:numPr>
          <w:ilvl w:val="0"/>
          <w:numId w:val="3"/>
        </w:numPr>
        <w:spacing w:after="80"/>
      </w:pPr>
      <w:r>
        <w:t xml:space="preserve">Marketplace de Concursos post-examen con sugerencias personalizadas según currículum, profesión y datos SM-2.</w:t>
      </w:r>
    </w:p>
    <w:p>
      <w:pPr>
        <w:pStyle w:val="Heading2"/>
      </w:pPr>
      <w:r>
        <w:rPr>
          <w:b/>
          <w:bCs/>
        </w:rPr>
        <w:t xml:space="preserve">3.2. Diferenciales que sostienen el copy</w:t>
      </w:r>
    </w:p>
    <w:p>
      <w:pPr>
        <w:pStyle w:val="ListParagraph"/>
        <w:numPr>
          <w:ilvl w:val="0"/>
          <w:numId w:val="2"/>
        </w:numPr>
        <w:spacing w:after="80"/>
      </w:pPr>
      <w:r>
        <w:t xml:space="preserve">Cero alucinaciones. Cada respuesta del agente IA cita Norma + Artículo + Numeral. Si no encuentra base, se detiene (REGLA 4 de Directivas V4).</w:t>
      </w:r>
    </w:p>
    <w:p>
      <w:pPr>
        <w:pStyle w:val="ListParagraph"/>
        <w:numPr>
          <w:ilvl w:val="0"/>
          <w:numId w:val="2"/>
        </w:numPr>
        <w:spacing w:after="80"/>
      </w:pPr>
      <w:r>
        <w:t xml:space="preserve">Hiper-personalización por cargo. El sistema entrena exactamente las normas que evalúan el cargo elegido — no las del de al lado.</w:t>
      </w:r>
    </w:p>
    <w:p>
      <w:pPr>
        <w:pStyle w:val="ListParagraph"/>
        <w:numPr>
          <w:ilvl w:val="0"/>
          <w:numId w:val="2"/>
        </w:numPr>
        <w:spacing w:after="80"/>
      </w:pPr>
      <w:r>
        <w:t xml:space="preserve">30 minutos al día reemplazan 3 horas de PDFs. Active Recall + SM-2 (evidencia académica documentada).</w:t>
      </w:r>
    </w:p>
    <w:p>
      <w:pPr>
        <w:pStyle w:val="ListParagraph"/>
        <w:numPr>
          <w:ilvl w:val="0"/>
          <w:numId w:val="2"/>
        </w:numPr>
        <w:spacing w:after="80"/>
      </w:pPr>
      <w:r>
        <w:t xml:space="preserve">La probabilidad de aprobar es un dato medible, no una promesa de marketing — sale del % de aciertos sobre el corpus real.</w:t>
      </w:r>
    </w:p>
    <w:p>
      <w:pPr>
        <w:pStyle w:val="ListParagraph"/>
        <w:numPr>
          <w:ilvl w:val="0"/>
          <w:numId w:val="2"/>
        </w:numPr>
        <w:spacing w:after="80"/>
      </w:pPr>
      <w:r>
        <w:t xml:space="preserve">Acceso fijo + Marketplace: si fallan, tienen descuento para el siguiente concurso (no se quedan a la deriva).</w:t>
      </w:r>
    </w:p>
    <w:p>
      <w:r>
        <w:br w:type="page"/>
      </w:r>
    </w:p>
    <w:p>
      <w:pPr>
        <w:pStyle w:val="Heading1"/>
      </w:pPr>
      <w:r>
        <w:rPr>
          <w:b/>
          <w:bCs/>
        </w:rPr>
        <w:t xml:space="preserve">4. Buyer personas</w:t>
      </w:r>
    </w:p>
    <w:p>
      <w:pPr>
        <w:spacing w:after="120"/>
      </w:pPr>
      <w:r>
        <w:t xml:space="preserve">Tres personas cubren ~85 % de la demanda real del concurso 2026. Cada una tiene un dolor central distinto, lo que justifica creativos diferenciados.</w:t>
      </w:r>
    </w:p>
    <w:p>
      <w:pPr>
        <w:pStyle w:val="Heading2"/>
      </w:pPr>
      <w:r>
        <w:rPr>
          <w:b/>
          <w:bCs/>
        </w:rPr>
        <w:t xml:space="preserve">4.1. Carolina · La Profesional Frustrada (40 % de la demanda)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Atributo</w:t>
            </w:r>
          </w:p>
        </w:tc>
        <w:tc>
          <w:tcPr>
            <w:tcW w:type="dxa" w:w="7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Detalle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Demografía</w:t>
            </w:r>
          </w:p>
        </w:tc>
        <w:tc>
          <w:tcPr>
            <w:tcW w:type="dxa" w:w="7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30-38 años, abogada, Bogotá / Medellín / Cali, ingreso COP 3-5 M, casada, 1 hijo.</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Cargo objetivo</w:t>
            </w:r>
          </w:p>
        </w:tc>
        <w:tc>
          <w:tcPr>
            <w:tcW w:type="dxa" w:w="7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Procurador Judicial I o II (COP 5-7 M).</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Contexto</w:t>
            </w:r>
          </w:p>
        </w:tc>
        <w:tc>
          <w:tcPr>
            <w:tcW w:type="dxa" w:w="7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5-7 años de experiencia jurídica en sector privado o como contratista del Estado. Ya estuvo en 2018 y se quedó "en lista pero no pasó".</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Día típico</w:t>
            </w:r>
          </w:p>
        </w:tc>
        <w:tc>
          <w:tcPr>
            <w:tcW w:type="dxa" w:w="7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7 a.m. levantarse, dejar al hijo, 8-6 trabajar, 7 cenar familia, 9-11 estudiar exhausta.</w:t>
            </w:r>
          </w:p>
        </w:tc>
      </w:tr>
    </w:tbl>
    <w:p>
      <w:r>
        <w:t xml:space="preserve"/>
      </w:r>
    </w:p>
    <w:p>
      <w:pPr>
        <w:pStyle w:val="Heading3"/>
      </w:pPr>
      <w:r>
        <w:rPr>
          <w:b/>
          <w:bCs/>
        </w:rPr>
        <w:t xml:space="preserve">Lo que más valora consumiendo</w:t>
      </w:r>
    </w:p>
    <w:p>
      <w:pPr>
        <w:spacing w:after="120"/>
      </w:pPr>
      <w:r>
        <w:t xml:space="preserve">Profesionalidad · método demostrado · resultados verificables · empatía con su tiempo · honestidad. Principal: método demostrado. Está harta de "tips".</w:t>
      </w:r>
    </w:p>
    <w:p>
      <w:pPr>
        <w:pStyle w:val="Heading3"/>
      </w:pPr>
      <w:r>
        <w:rPr>
          <w:b/>
          <w:bCs/>
        </w:rPr>
        <w:t xml:space="preserve">Dolores (5 + principal)</w:t>
      </w:r>
    </w:p>
    <w:p>
      <w:pPr>
        <w:pStyle w:val="ListParagraph"/>
        <w:numPr>
          <w:ilvl w:val="0"/>
          <w:numId w:val="3"/>
        </w:numPr>
        <w:spacing w:after="80"/>
      </w:pPr>
      <w:r>
        <w:t xml:space="preserve">Estudiar mucho y no avanzar — el material está disperso (PDFs, libros, blogs).</w:t>
      </w:r>
    </w:p>
    <w:p>
      <w:pPr>
        <w:pStyle w:val="ListParagraph"/>
        <w:numPr>
          <w:ilvl w:val="0"/>
          <w:numId w:val="3"/>
        </w:numPr>
        <w:spacing w:after="80"/>
      </w:pPr>
      <w:r>
        <w:t xml:space="preserve">No saber dónde está parada (qué % real de aprobar tiene).</w:t>
      </w:r>
    </w:p>
    <w:p>
      <w:pPr>
        <w:pStyle w:val="ListParagraph"/>
        <w:numPr>
          <w:ilvl w:val="0"/>
          <w:numId w:val="3"/>
        </w:numPr>
        <w:spacing w:after="80"/>
      </w:pPr>
      <w:r>
        <w:t xml:space="preserve">Sentir que vuelve a fracasar como en 2018.</w:t>
      </w:r>
    </w:p>
    <w:p>
      <w:pPr>
        <w:pStyle w:val="ListParagraph"/>
        <w:numPr>
          <w:ilvl w:val="0"/>
          <w:numId w:val="3"/>
        </w:numPr>
        <w:spacing w:after="80"/>
      </w:pPr>
      <w:r>
        <w:t xml:space="preserve">Su pareja le dice "déjalo ya" — y eso duele más de lo que admite.</w:t>
      </w:r>
    </w:p>
    <w:p>
      <w:pPr>
        <w:pStyle w:val="ListParagraph"/>
        <w:numPr>
          <w:ilvl w:val="0"/>
          <w:numId w:val="3"/>
        </w:numPr>
        <w:spacing w:after="80"/>
      </w:pPr>
      <w:r>
        <w:t xml:space="preserve">Ver compañeras con menos experiencia entrar al sector público mientras ella sigue contratista.</w:t>
      </w:r>
    </w:p>
    <w:p>
      <w:pPr>
        <w:spacing w:after="120"/>
      </w:pPr>
      <w:r>
        <w:rPr>
          <w:b/>
          <w:bCs/>
        </w:rPr>
        <w:t xml:space="preserve">Principal: el miedo a repetir el fracaso de 2018.</w:t>
      </w:r>
    </w:p>
    <w:p>
      <w:pPr>
        <w:pStyle w:val="Heading3"/>
      </w:pPr>
      <w:r>
        <w:rPr>
          <w:b/>
          <w:bCs/>
        </w:rPr>
        <w:t xml:space="preserve">Sueños (5 + principal)</w:t>
      </w:r>
    </w:p>
    <w:p>
      <w:pPr>
        <w:pStyle w:val="ListParagraph"/>
        <w:numPr>
          <w:ilvl w:val="0"/>
          <w:numId w:val="3"/>
        </w:numPr>
        <w:spacing w:after="80"/>
      </w:pPr>
      <w:r>
        <w:t xml:space="preserve">Conseguir un puesto estable en carrera administrativa (no más contratos de 6 meses).</w:t>
      </w:r>
    </w:p>
    <w:p>
      <w:pPr>
        <w:pStyle w:val="ListParagraph"/>
        <w:numPr>
          <w:ilvl w:val="0"/>
          <w:numId w:val="3"/>
        </w:numPr>
        <w:spacing w:after="80"/>
      </w:pPr>
      <w:r>
        <w:t xml:space="preserve">Doblar su salario.</w:t>
      </w:r>
    </w:p>
    <w:p>
      <w:pPr>
        <w:pStyle w:val="ListParagraph"/>
        <w:numPr>
          <w:ilvl w:val="0"/>
          <w:numId w:val="3"/>
        </w:numPr>
        <w:spacing w:after="80"/>
      </w:pPr>
      <w:r>
        <w:t xml:space="preserve">Decir "soy procuradora" en una reunión familiar.</w:t>
      </w:r>
    </w:p>
    <w:p>
      <w:pPr>
        <w:pStyle w:val="ListParagraph"/>
        <w:numPr>
          <w:ilvl w:val="0"/>
          <w:numId w:val="3"/>
        </w:numPr>
        <w:spacing w:after="80"/>
      </w:pPr>
      <w:r>
        <w:t xml:space="preserve">Estabilidad económica para pagar el colegio del hijo.</w:t>
      </w:r>
    </w:p>
    <w:p>
      <w:pPr>
        <w:pStyle w:val="ListParagraph"/>
        <w:numPr>
          <w:ilvl w:val="0"/>
          <w:numId w:val="3"/>
        </w:numPr>
        <w:spacing w:after="80"/>
      </w:pPr>
      <w:r>
        <w:t xml:space="preserve">Tiempo libre real (no llevarse trabajo a la casa).</w:t>
      </w:r>
    </w:p>
    <w:p>
      <w:pPr>
        <w:spacing w:after="120"/>
      </w:pPr>
      <w:r>
        <w:rPr>
          <w:b/>
          <w:bCs/>
        </w:rPr>
        <w:t xml:space="preserve">Principal: estabilidad permanente con dignidad profesional.</w:t>
      </w:r>
    </w:p>
    <w:p>
      <w:pPr>
        <w:pStyle w:val="Heading3"/>
      </w:pPr>
      <w:r>
        <w:rPr>
          <w:b/>
          <w:bCs/>
        </w:rPr>
        <w:t xml:space="preserve">Objeciones y respuestas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Objeción</w:t>
            </w:r>
          </w:p>
        </w:tc>
        <w:tc>
          <w:tcPr>
            <w:tcW w:type="dxa" w:w="58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Respuesta</w:t>
            </w:r>
          </w:p>
        </w:tc>
      </w:tr>
      <w:tr>
        <w:tc>
          <w:tcPr>
            <w:tcW w:type="dxa" w:w="3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"Ya he probado cursos online y no funcionan."</w:t>
            </w:r>
          </w:p>
        </w:tc>
        <w:tc>
          <w:tcPr>
            <w:tcW w:type="dxa" w:w="5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El 78 % de cursos PGN son PDFs. Aquí no lees: respondes preguntas reales con repetición espaciada.</w:t>
            </w:r>
          </w:p>
        </w:tc>
      </w:tr>
      <w:tr>
        <w:tc>
          <w:tcPr>
            <w:tcW w:type="dxa" w:w="3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"No tengo tiempo, trabajo y soy mamá."</w:t>
            </w:r>
          </w:p>
        </w:tc>
        <w:tc>
          <w:tcPr>
            <w:tcW w:type="dxa" w:w="5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30 minutos al día. El bucle diario te dice exactamente qué repasar HOY según tus brechas.</w:t>
            </w:r>
          </w:p>
        </w:tc>
      </w:tr>
      <w:tr>
        <w:tc>
          <w:tcPr>
            <w:tcW w:type="dxa" w:w="3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"¿Y si la IA inventa cosas?"</w:t>
            </w:r>
          </w:p>
        </w:tc>
        <w:tc>
          <w:tcPr>
            <w:tcW w:type="dxa" w:w="5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Cero alucinaciones. Cada explicación cita la norma exacta (Ley 1952, Art. X). Si no hay base, el sistema se detiene.</w:t>
            </w:r>
          </w:p>
        </w:tc>
      </w:tr>
      <w:tr>
        <w:tc>
          <w:tcPr>
            <w:tcW w:type="dxa" w:w="3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"Es muy caro."</w:t>
            </w:r>
          </w:p>
        </w:tc>
        <w:tc>
          <w:tcPr>
            <w:tcW w:type="dxa" w:w="5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Tu primer mes de salario PGN paga 30 veces el programa. ¿Cuánto vale evitar otro año estudiando sin entrar?</w:t>
            </w:r>
          </w:p>
        </w:tc>
      </w:tr>
      <w:tr>
        <w:tc>
          <w:tcPr>
            <w:tcW w:type="dxa" w:w="3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"No soy buena con la tecnología."</w:t>
            </w:r>
          </w:p>
        </w:tc>
        <w:tc>
          <w:tcPr>
            <w:tcW w:type="dxa" w:w="5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Si usas WhatsApp, usas MéritoPro. Te enviamos preguntas por Telegram al horario que elijas.</w:t>
            </w:r>
          </w:p>
        </w:tc>
      </w:tr>
    </w:tbl>
    <w:p>
      <w:r>
        <w:t xml:space="preserve"/>
      </w:r>
    </w:p>
    <w:p>
      <w:pPr>
        <w:pStyle w:val="Heading3"/>
      </w:pPr>
      <w:r>
        <w:rPr>
          <w:b/>
          <w:bCs/>
        </w:rPr>
        <w:t xml:space="preserve">Lo que ya probó sin éxito</w:t>
      </w:r>
    </w:p>
    <w:p>
      <w:pPr>
        <w:spacing w:after="120"/>
      </w:pPr>
      <w:r>
        <w:t xml:space="preserve">Cursos en PDF de academias presenciales, libros de teoría general, simulacros aleatorios sin retroalimentación, grupos de WhatsApp llenos de ruido.</w:t>
      </w:r>
    </w:p>
    <w:p>
      <w:r>
        <w:br w:type="page"/>
      </w:r>
    </w:p>
    <w:p>
      <w:pPr>
        <w:pStyle w:val="Heading2"/>
      </w:pPr>
      <w:r>
        <w:rPr>
          <w:b/>
          <w:bCs/>
        </w:rPr>
        <w:t xml:space="preserve">4.2. Andrés · El Egresado en Limbo (35 % de la demanda)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Atributo</w:t>
            </w:r>
          </w:p>
        </w:tc>
        <w:tc>
          <w:tcPr>
            <w:tcW w:type="dxa" w:w="7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Detalle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Demografía</w:t>
            </w:r>
          </w:p>
        </w:tc>
        <w:tc>
          <w:tcPr>
            <w:tcW w:type="dxa" w:w="7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24-28 años, recién graduado o con especialización en derecho administrativo / disciplinario.</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Cargo objetivo</w:t>
            </w:r>
          </w:p>
        </w:tc>
        <w:tc>
          <w:tcPr>
            <w:tcW w:type="dxa" w:w="7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Profesional Universitario o Procurador Judicial I (entrada).</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Contexto</w:t>
            </w:r>
          </w:p>
        </w:tc>
        <w:tc>
          <w:tcPr>
            <w:tcW w:type="dxa" w:w="7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Sin experiencia laboral seria, vive con padres o solo, sin presión financiera inmediata pero ansiedad por arrancar.</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Día típico</w:t>
            </w:r>
          </w:p>
        </w:tc>
        <w:tc>
          <w:tcPr>
            <w:tcW w:type="dxa" w:w="7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Estudia 6-8 horas/día. Está en 4 grupos de WhatsApp, mira reels de "tips PGN" en TikTok.</w:t>
            </w:r>
          </w:p>
        </w:tc>
      </w:tr>
    </w:tbl>
    <w:p>
      <w:r>
        <w:t xml:space="preserve"/>
      </w:r>
    </w:p>
    <w:p>
      <w:pPr>
        <w:pStyle w:val="Heading3"/>
      </w:pPr>
      <w:r>
        <w:rPr>
          <w:b/>
          <w:bCs/>
        </w:rPr>
        <w:t xml:space="preserve">Lo que más valora consumiendo</w:t>
      </w:r>
    </w:p>
    <w:p>
      <w:pPr>
        <w:spacing w:after="120"/>
      </w:pPr>
      <w:r>
        <w:t xml:space="preserve">Rigor académico · acceso a "lo que pregunta el examen real" · velocidad · mentores que ya pasaron · estatus. Principal: rigor académico. Quiere ser el mejor preparado.</w:t>
      </w:r>
    </w:p>
    <w:p>
      <w:pPr>
        <w:pStyle w:val="Heading3"/>
      </w:pPr>
      <w:r>
        <w:rPr>
          <w:b/>
          <w:bCs/>
        </w:rPr>
        <w:t xml:space="preserve">Dolores</w:t>
      </w:r>
    </w:p>
    <w:p>
      <w:pPr>
        <w:pStyle w:val="ListParagraph"/>
        <w:numPr>
          <w:ilvl w:val="0"/>
          <w:numId w:val="3"/>
        </w:numPr>
        <w:spacing w:after="80"/>
      </w:pPr>
      <w:r>
        <w:t xml:space="preserve">FOMO de los grupos de WhatsApp: cree que otros tienen información mejor.</w:t>
      </w:r>
    </w:p>
    <w:p>
      <w:pPr>
        <w:pStyle w:val="ListParagraph"/>
        <w:numPr>
          <w:ilvl w:val="0"/>
          <w:numId w:val="3"/>
        </w:numPr>
        <w:spacing w:after="80"/>
      </w:pPr>
      <w:r>
        <w:t xml:space="preserve">Estudia 8 horas pero sin método claro — siente que sólo "lee".</w:t>
      </w:r>
    </w:p>
    <w:p>
      <w:pPr>
        <w:pStyle w:val="ListParagraph"/>
        <w:numPr>
          <w:ilvl w:val="0"/>
          <w:numId w:val="3"/>
        </w:numPr>
        <w:spacing w:after="80"/>
      </w:pPr>
      <w:r>
        <w:t xml:space="preserve">Compara su preparación con la de gente que ya trabaja en sector público y se siente atrás.</w:t>
      </w:r>
    </w:p>
    <w:p>
      <w:pPr>
        <w:pStyle w:val="ListParagraph"/>
        <w:numPr>
          <w:ilvl w:val="0"/>
          <w:numId w:val="3"/>
        </w:numPr>
        <w:spacing w:after="80"/>
      </w:pPr>
      <w:r>
        <w:t xml:space="preserve">Padres preguntan "¿y cuándo empiezas a trabajar?".</w:t>
      </w:r>
    </w:p>
    <w:p>
      <w:pPr>
        <w:pStyle w:val="ListParagraph"/>
        <w:numPr>
          <w:ilvl w:val="0"/>
          <w:numId w:val="3"/>
        </w:numPr>
        <w:spacing w:after="80"/>
      </w:pPr>
      <w:r>
        <w:t xml:space="preserve">Síndrome del impostor jurídico — todo le parece importante.</w:t>
      </w:r>
    </w:p>
    <w:p>
      <w:pPr>
        <w:spacing w:after="120"/>
      </w:pPr>
      <w:r>
        <w:rPr>
          <w:b/>
          <w:bCs/>
        </w:rPr>
        <w:t xml:space="preserve">Principal: ansiedad por método y dirección.</w:t>
      </w:r>
    </w:p>
    <w:p>
      <w:pPr>
        <w:pStyle w:val="Heading3"/>
      </w:pPr>
      <w:r>
        <w:rPr>
          <w:b/>
          <w:bCs/>
        </w:rPr>
        <w:t xml:space="preserve">Sueños</w:t>
      </w:r>
    </w:p>
    <w:p>
      <w:pPr>
        <w:pStyle w:val="ListParagraph"/>
        <w:numPr>
          <w:ilvl w:val="0"/>
          <w:numId w:val="3"/>
        </w:numPr>
        <w:spacing w:after="80"/>
      </w:pPr>
      <w:r>
        <w:t xml:space="preserve">Entrar al primer puesto público.</w:t>
      </w:r>
    </w:p>
    <w:p>
      <w:pPr>
        <w:pStyle w:val="ListParagraph"/>
        <w:numPr>
          <w:ilvl w:val="0"/>
          <w:numId w:val="3"/>
        </w:numPr>
        <w:spacing w:after="80"/>
      </w:pPr>
      <w:r>
        <w:t xml:space="preserve">Validar que sus 6 años de derecho valieron la pena.</w:t>
      </w:r>
    </w:p>
    <w:p>
      <w:pPr>
        <w:pStyle w:val="ListParagraph"/>
        <w:numPr>
          <w:ilvl w:val="0"/>
          <w:numId w:val="3"/>
        </w:numPr>
        <w:spacing w:after="80"/>
      </w:pPr>
      <w:r>
        <w:t xml:space="preserve">Ganar mejor que sus amigos privados.</w:t>
      </w:r>
    </w:p>
    <w:p>
      <w:pPr>
        <w:pStyle w:val="ListParagraph"/>
        <w:numPr>
          <w:ilvl w:val="0"/>
          <w:numId w:val="3"/>
        </w:numPr>
        <w:spacing w:after="80"/>
      </w:pPr>
      <w:r>
        <w:t xml:space="preserve">Publicar en LinkedIn "nuevo cargo".</w:t>
      </w:r>
    </w:p>
    <w:p>
      <w:pPr>
        <w:spacing w:after="120"/>
      </w:pPr>
      <w:r>
        <w:rPr>
          <w:b/>
          <w:bCs/>
        </w:rPr>
        <w:t xml:space="preserve">Principal: validación pública del esfuerzo.</w:t>
      </w:r>
    </w:p>
    <w:p>
      <w:pPr>
        <w:pStyle w:val="Heading3"/>
      </w:pPr>
      <w:r>
        <w:rPr>
          <w:b/>
          <w:bCs/>
        </w:rPr>
        <w:t xml:space="preserve">Objeciones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Objeción</w:t>
            </w:r>
          </w:p>
        </w:tc>
        <w:tc>
          <w:tcPr>
            <w:tcW w:type="dxa" w:w="58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Respuesta</w:t>
            </w:r>
          </w:p>
        </w:tc>
      </w:tr>
      <w:tr>
        <w:tc>
          <w:tcPr>
            <w:tcW w:type="dxa" w:w="3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"Soy joven y aprendo solo."</w:t>
            </w:r>
          </w:p>
        </w:tc>
        <w:tc>
          <w:tcPr>
            <w:tcW w:type="dxa" w:w="5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Aprendes solo, pero no sabes si lo que aprendes es lo que se evalúa. Aquí entrenamos sobre el corpus normativo verificado.</w:t>
            </w:r>
          </w:p>
        </w:tc>
      </w:tr>
      <w:tr>
        <w:tc>
          <w:tcPr>
            <w:tcW w:type="dxa" w:w="3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"Hay PDFs gratis en Telegram."</w:t>
            </w:r>
          </w:p>
        </w:tc>
        <w:tc>
          <w:tcPr>
            <w:tcW w:type="dxa" w:w="5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Esos PDFs no tienen Active Recall. Cero retención sin practicar respondiendo.</w:t>
            </w:r>
          </w:p>
        </w:tc>
      </w:tr>
      <w:tr>
        <w:tc>
          <w:tcPr>
            <w:tcW w:type="dxa" w:w="3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"¿Es más rápido que estudiar a la antigua?"</w:t>
            </w:r>
          </w:p>
        </w:tc>
        <w:tc>
          <w:tcPr>
            <w:tcW w:type="dxa" w:w="5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Sí — SM-2 reduce 60 % el tiempo de retención según evidencia académica.</w:t>
            </w:r>
          </w:p>
        </w:tc>
      </w:tr>
      <w:tr>
        <w:tc>
          <w:tcPr>
            <w:tcW w:type="dxa" w:w="3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"Es muy caro para un estudiante."</w:t>
            </w:r>
          </w:p>
        </w:tc>
        <w:tc>
          <w:tcPr>
            <w:tcW w:type="dxa" w:w="5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Plan estudiante con descuento + Doble Garantía: 7 días para reembolso 100 %, y si entrenas y no clasificas, 50 % off para tu próximo concurso.</w:t>
            </w:r>
          </w:p>
        </w:tc>
      </w:tr>
    </w:tbl>
    <w:p>
      <w:r>
        <w:br w:type="page"/>
      </w:r>
    </w:p>
    <w:p>
      <w:pPr>
        <w:pStyle w:val="Heading2"/>
      </w:pPr>
      <w:r>
        <w:rPr>
          <w:b/>
          <w:bCs/>
        </w:rPr>
        <w:t xml:space="preserve">4.3. Gloria · La Funcionaria que Quiere Estabilizar (25 % de la demanda)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Atributo</w:t>
            </w:r>
          </w:p>
        </w:tc>
        <w:tc>
          <w:tcPr>
            <w:tcW w:type="dxa" w:w="7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Detalle</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Demografía</w:t>
            </w:r>
          </w:p>
        </w:tc>
        <w:tc>
          <w:tcPr>
            <w:tcW w:type="dxa" w:w="7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38-50 años, técnico administrativo o profesional ya empleado en otra entidad pública.</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Cargo objetivo</w:t>
            </w:r>
          </w:p>
        </w:tc>
        <w:tc>
          <w:tcPr>
            <w:tcW w:type="dxa" w:w="7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Carrera administrativa permanente en PGN — Profesional Universitario o Técnico.</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Contexto</w:t>
            </w:r>
          </w:p>
        </w:tc>
        <w:tc>
          <w:tcPr>
            <w:tcW w:type="dxa" w:w="7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Ya tiene experiencia, cansada de contratos a término fijo. Familia, hipoteca, hijos en colegio.</w:t>
            </w:r>
          </w:p>
        </w:tc>
      </w:tr>
    </w:tbl>
    <w:p>
      <w:r>
        <w:t xml:space="preserve"/>
      </w:r>
    </w:p>
    <w:p>
      <w:pPr>
        <w:pStyle w:val="Heading3"/>
      </w:pPr>
      <w:r>
        <w:rPr>
          <w:b/>
          <w:bCs/>
        </w:rPr>
        <w:t xml:space="preserve">Lo que más valora</w:t>
      </w:r>
    </w:p>
    <w:p>
      <w:pPr>
        <w:spacing w:after="120"/>
      </w:pPr>
      <w:r>
        <w:t xml:space="preserve">Estabilidad · claridad de pasos · método sin teoría innecesaria · trato cercano · respeto a su tiempo. Principal: estabilidad y eficiencia.</w:t>
      </w:r>
    </w:p>
    <w:p>
      <w:pPr>
        <w:pStyle w:val="Heading3"/>
      </w:pPr>
      <w:r>
        <w:rPr>
          <w:b/>
          <w:bCs/>
        </w:rPr>
        <w:t xml:space="preserve">Dolores</w:t>
      </w:r>
    </w:p>
    <w:p>
      <w:pPr>
        <w:pStyle w:val="ListParagraph"/>
        <w:numPr>
          <w:ilvl w:val="0"/>
          <w:numId w:val="3"/>
        </w:numPr>
        <w:spacing w:after="80"/>
      </w:pPr>
      <w:r>
        <w:t xml:space="preserve">Su contrato vence cada 6 meses — ya cansada de la incertidumbre.</w:t>
      </w:r>
    </w:p>
    <w:p>
      <w:pPr>
        <w:pStyle w:val="ListParagraph"/>
        <w:numPr>
          <w:ilvl w:val="0"/>
          <w:numId w:val="3"/>
        </w:numPr>
        <w:spacing w:after="80"/>
      </w:pPr>
      <w:r>
        <w:t xml:space="preserve">No tiene tiempo ni energía para volver a "estudiar como en la universidad".</w:t>
      </w:r>
    </w:p>
    <w:p>
      <w:pPr>
        <w:pStyle w:val="ListParagraph"/>
        <w:numPr>
          <w:ilvl w:val="0"/>
          <w:numId w:val="3"/>
        </w:numPr>
        <w:spacing w:after="80"/>
      </w:pPr>
      <w:r>
        <w:t xml:space="preserve">Le aterra repetir el examen y demostrar al jefe que "no pudo".</w:t>
      </w:r>
    </w:p>
    <w:p>
      <w:pPr>
        <w:pStyle w:val="ListParagraph"/>
        <w:numPr>
          <w:ilvl w:val="0"/>
          <w:numId w:val="3"/>
        </w:numPr>
        <w:spacing w:after="80"/>
      </w:pPr>
      <w:r>
        <w:t xml:space="preserve">Compañeros más jóvenes con menos experiencia ya están escalando.</w:t>
      </w:r>
    </w:p>
    <w:p>
      <w:pPr>
        <w:pStyle w:val="ListParagraph"/>
        <w:numPr>
          <w:ilvl w:val="0"/>
          <w:numId w:val="3"/>
        </w:numPr>
        <w:spacing w:after="80"/>
      </w:pPr>
      <w:r>
        <w:t xml:space="preserve">La hipoteca le quita oxígeno todos los meses.</w:t>
      </w:r>
    </w:p>
    <w:p>
      <w:pPr>
        <w:spacing w:after="120"/>
      </w:pPr>
      <w:r>
        <w:rPr>
          <w:b/>
          <w:bCs/>
        </w:rPr>
        <w:t xml:space="preserve">Principal: la ansiedad de la inestabilidad laboral encarando los 50.</w:t>
      </w:r>
    </w:p>
    <w:p>
      <w:pPr>
        <w:pStyle w:val="Heading3"/>
      </w:pPr>
      <w:r>
        <w:rPr>
          <w:b/>
          <w:bCs/>
        </w:rPr>
        <w:t xml:space="preserve">Sueños</w:t>
      </w:r>
    </w:p>
    <w:p>
      <w:pPr>
        <w:pStyle w:val="ListParagraph"/>
        <w:numPr>
          <w:ilvl w:val="0"/>
          <w:numId w:val="3"/>
        </w:numPr>
        <w:spacing w:after="80"/>
      </w:pPr>
      <w:r>
        <w:t xml:space="preserve">Conseguir el puesto en carrera (estabilidad permanente).</w:t>
      </w:r>
    </w:p>
    <w:p>
      <w:pPr>
        <w:pStyle w:val="ListParagraph"/>
        <w:numPr>
          <w:ilvl w:val="0"/>
          <w:numId w:val="3"/>
        </w:numPr>
        <w:spacing w:after="80"/>
      </w:pPr>
      <w:r>
        <w:t xml:space="preserve">Pagar la universidad de los hijos sin ahogarse.</w:t>
      </w:r>
    </w:p>
    <w:p>
      <w:pPr>
        <w:pStyle w:val="ListParagraph"/>
        <w:numPr>
          <w:ilvl w:val="0"/>
          <w:numId w:val="3"/>
        </w:numPr>
        <w:spacing w:after="80"/>
      </w:pPr>
      <w:r>
        <w:t xml:space="preserve">"Ya no más contratos".</w:t>
      </w:r>
    </w:p>
    <w:p>
      <w:pPr>
        <w:spacing w:after="120"/>
      </w:pPr>
      <w:r>
        <w:rPr>
          <w:b/>
          <w:bCs/>
        </w:rPr>
        <w:t xml:space="preserve">Principal: paz financiera permanente.</w:t>
      </w:r>
    </w:p>
    <w:p>
      <w:pPr>
        <w:pStyle w:val="Heading3"/>
      </w:pPr>
      <w:r>
        <w:rPr>
          <w:b/>
          <w:bCs/>
        </w:rPr>
        <w:t xml:space="preserve">Objeciones extra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Objeción</w:t>
            </w:r>
          </w:p>
        </w:tc>
        <w:tc>
          <w:tcPr>
            <w:tcW w:type="dxa" w:w="58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Respuesta</w:t>
            </w:r>
          </w:p>
        </w:tc>
      </w:tr>
      <w:tr>
        <w:tc>
          <w:tcPr>
            <w:tcW w:type="dxa" w:w="3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 mi edad cuesta más estudiar."</w:t>
            </w:r>
          </w:p>
        </w:tc>
        <w:tc>
          <w:tcPr>
            <w:tcW w:type="dxa" w:w="5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Por eso usamos SM-2 — el algoritmo decide qué repasar para que no olvides. No depende de tu memoria, depende del método.</w:t>
            </w:r>
          </w:p>
        </w:tc>
      </w:tr>
      <w:tr>
        <w:tc>
          <w:tcPr>
            <w:tcW w:type="dxa" w:w="3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"Mejor preguntarle a un amigo procurador."</w:t>
            </w:r>
          </w:p>
        </w:tc>
        <w:tc>
          <w:tcPr>
            <w:tcW w:type="dxa" w:w="5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Tu amigo sabe lo que sabe. El corpus tiene 11 normas completas y 3.338 fragmentos verificados.</w:t>
            </w:r>
          </w:p>
        </w:tc>
      </w:tr>
    </w:tbl>
    <w:p>
      <w:r>
        <w:br w:type="page"/>
      </w:r>
    </w:p>
    <w:p>
      <w:pPr>
        <w:pStyle w:val="Heading1"/>
      </w:pPr>
      <w:r>
        <w:rPr>
          <w:b/>
          <w:bCs/>
        </w:rPr>
        <w:t xml:space="preserve">5. Problemas, metas y deseos psicológicos</w:t>
      </w:r>
    </w:p>
    <w:p>
      <w:pPr>
        <w:pStyle w:val="Heading2"/>
      </w:pPr>
      <w:r>
        <w:rPr>
          <w:b/>
          <w:bCs/>
        </w:rPr>
        <w:t xml:space="preserve">5.1. Problema tangible</w:t>
      </w:r>
    </w:p>
    <w:p>
      <w:pPr>
        <w:pBdr>
          <w:left w:val="single" w:color="CA8A04" w:sz="12" w:space="12"/>
        </w:pBdr>
        <w:spacing w:after="120" w:before="120"/>
        <w:ind w:left="360"/>
      </w:pPr>
      <w:r>
        <w:rPr>
          <w:i/>
          <w:iCs/>
        </w:rPr>
        <w:t xml:space="preserve">"Hay 2.826 vacantes pero más de 80.000 inscritos. No tengo cómo distinguirme y no sé si lo que estudio es lo que va a salir en el examen."</w:t>
      </w:r>
    </w:p>
    <w:p>
      <w:pPr>
        <w:pStyle w:val="Heading2"/>
      </w:pPr>
      <w:r>
        <w:rPr>
          <w:b/>
          <w:bCs/>
        </w:rPr>
        <w:t xml:space="preserve">5.2. Problema intangible (lo que sólo cuenta a alguien de plena confianza)</w:t>
      </w:r>
    </w:p>
    <w:p>
      <w:pPr>
        <w:pBdr>
          <w:left w:val="single" w:color="CA8A04" w:sz="12" w:space="12"/>
        </w:pBdr>
        <w:spacing w:after="120" w:before="120"/>
        <w:ind w:left="360"/>
      </w:pPr>
      <w:r>
        <w:rPr>
          <w:i/>
          <w:iCs/>
        </w:rPr>
        <w:t xml:space="preserve">"Me da pánico volver a quedar en lista de espera. Cada vez que veo a alguien con menos preparación entrar al sector público siento que estoy haciendo todo mal. Me pregunto si soy yo el problema."</w:t>
      </w:r>
    </w:p>
    <w:p>
      <w:pPr>
        <w:pStyle w:val="Heading2"/>
      </w:pPr>
      <w:r>
        <w:rPr>
          <w:b/>
          <w:bCs/>
        </w:rPr>
        <w:t xml:space="preserve">5.3. Lo que cree que merece</w:t>
      </w:r>
    </w:p>
    <w:p>
      <w:pPr>
        <w:pBdr>
          <w:left w:val="single" w:color="CA8A04" w:sz="12" w:space="12"/>
        </w:pBdr>
        <w:spacing w:after="120" w:before="120"/>
        <w:ind w:left="360"/>
      </w:pPr>
      <w:r>
        <w:rPr>
          <w:i/>
          <w:iCs/>
        </w:rPr>
        <w:t xml:space="preserve">"Después de 5-7 años de carrera y especializaciones, merezco un puesto digno, estable, donde mi conocimiento valga lo que pagué por él. Merezco que un domingo cualquiera mi familia me pregunte qué tal el trabajo y yo conteste con orgullo."</w:t>
      </w:r>
    </w:p>
    <w:p>
      <w:pPr>
        <w:pStyle w:val="Heading2"/>
      </w:pPr>
      <w:r>
        <w:rPr>
          <w:b/>
          <w:bCs/>
        </w:rPr>
        <w:t xml:space="preserve">5.4. Metas reales y emocionales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Meta real</w:t>
            </w:r>
          </w:p>
        </w:tc>
        <w:tc>
          <w:tcPr>
            <w:tcW w:type="dxa" w:w="468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Meta emocional</w:t>
            </w:r>
          </w:p>
        </w:tc>
      </w:tr>
      <w:tr>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Aprobar el concurso PGN 2026.</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Sentir que mi esfuerzo de 7 años por fin valió.</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Ganar COP 5-7 M al mes.</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Sentir libertad financiera y dejar de contar pesos.</w:t>
            </w:r>
          </w:p>
        </w:tc>
      </w:tr>
      <w:tr>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Entrar a la carrera administrativa permanente.</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Tranquilidad — saber que el contrato no se acaba en 6 meses.</w:t>
            </w:r>
          </w:p>
        </w:tc>
      </w:tr>
      <w:tr>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Decir "soy procurador/a" en mi tarjeta.</w:t>
            </w:r>
          </w:p>
        </w:tc>
        <w:tc>
          <w:tcPr>
            <w:tcW w:type="dxa" w:w="468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Estatus dentro del círculo profesional y familiar.</w:t>
            </w:r>
          </w:p>
        </w:tc>
      </w:tr>
      <w:tr>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Estudiar sólo lo que importa, en mi horario.</w:t>
            </w:r>
          </w:p>
        </w:tc>
        <w:tc>
          <w:tcPr>
            <w:tcW w:type="dxa" w:w="468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Recuperar las noches y los domingos con mi familia.</w:t>
            </w:r>
          </w:p>
        </w:tc>
      </w:tr>
    </w:tbl>
    <w:p>
      <w:r>
        <w:t xml:space="preserve"/>
      </w:r>
    </w:p>
    <w:p>
      <w:pPr>
        <w:pStyle w:val="Heading2"/>
      </w:pPr>
      <w:r>
        <w:rPr>
          <w:b/>
          <w:bCs/>
        </w:rPr>
        <w:t xml:space="preserve">5.5. Los 16 deseos psicológicos del ser humano — para MéritoPro</w:t>
      </w:r>
    </w:p>
    <w:p>
      <w:pPr>
        <w:pStyle w:val="ListParagraph"/>
        <w:numPr>
          <w:ilvl w:val="0"/>
          <w:numId w:val="3"/>
        </w:numPr>
        <w:spacing w:after="80"/>
      </w:pPr>
      <w:r>
        <w:t xml:space="preserve">Principal: Tranquilidad (sentirse seguro/a — estabilidad laboral).</w:t>
      </w:r>
    </w:p>
    <w:p>
      <w:pPr>
        <w:pStyle w:val="ListParagraph"/>
        <w:numPr>
          <w:ilvl w:val="0"/>
          <w:numId w:val="3"/>
        </w:numPr>
        <w:spacing w:after="80"/>
      </w:pPr>
      <w:r>
        <w:t xml:space="preserve">Secundario 1: Estatus (ser socialmente significativo — "soy procurador/a").</w:t>
      </w:r>
    </w:p>
    <w:p>
      <w:pPr>
        <w:pStyle w:val="ListParagraph"/>
        <w:numPr>
          <w:ilvl w:val="0"/>
          <w:numId w:val="3"/>
        </w:numPr>
        <w:spacing w:after="80"/>
      </w:pPr>
      <w:r>
        <w:t xml:space="preserve">Secundario 2: Familia (proveer a los hijos sin angustia financiera).</w:t>
      </w:r>
    </w:p>
    <w:p>
      <w:pPr>
        <w:spacing w:after="120"/>
      </w:pPr>
      <w:r>
        <w:t xml:space="preserve">Andrés inclina más hacia Curiosidad + Aceptación; Gloria hacia Tranquilidad + Ahorro.</w:t>
      </w:r>
    </w:p>
    <w:p>
      <w:r>
        <w:br w:type="page"/>
      </w:r>
    </w:p>
    <w:p>
      <w:pPr>
        <w:pStyle w:val="Heading1"/>
      </w:pPr>
      <w:r>
        <w:rPr>
          <w:b/>
          <w:bCs/>
        </w:rPr>
        <w:t xml:space="preserve">6. El enemigo común: La Trampa del Estudio Eterno</w:t>
      </w:r>
    </w:p>
    <w:p>
      <w:pPr>
        <w:spacing w:after="120"/>
      </w:pPr>
      <w:r>
        <w:t xml:space="preserve">Toda comunicación persuasiva de MéritoPro debe identificar y atacar al mismo enemigo común — eso libera al cliente del peso de la culpa ("no es que estudies poco, es que el método te vendió mal") y crea conexión inmediata.</w:t>
      </w:r>
    </w:p>
    <w:p>
      <w:pPr>
        <w:pStyle w:val="Heading3"/>
      </w:pPr>
      <w:r>
        <w:rPr>
          <w:b/>
          <w:bCs/>
        </w:rPr>
        <w:t xml:space="preserve">Definición</w:t>
      </w:r>
    </w:p>
    <w:p>
      <w:pPr>
        <w:spacing w:after="120"/>
      </w:pPr>
      <w:r>
        <w:t xml:space="preserve">"La Trampa del Estudio Eterno" es el sistema obsoleto de prepararse para el concurso público basado en academias presenciales caras, PDFs de 2.000 páginas sin método, grupos de WhatsApp con desinformación, y la mentira de que "estudiando duro alcanza".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6"/>
              <w:left w:val="single" w:color="CA8A04" w:sz="6"/>
              <w:bottom w:val="single" w:color="CA8A04" w:sz="6"/>
              <w:right w:val="single" w:color="CA8A04" w:sz="6"/>
            </w:tcBorders>
            <w:shd w:fill="FEF9C3" w:val="clear"/>
            <w:tcMar>
              <w:top w:type="dxa" w:w="160"/>
              <w:left w:type="dxa" w:w="200"/>
              <w:bottom w:type="dxa" w:w="160"/>
              <w:right w:type="dxa" w:w="200"/>
            </w:tcMar>
          </w:tcPr>
          <w:p>
            <w:pPr>
              <w:spacing w:after="120"/>
            </w:pPr>
            <w:r>
              <w:rPr>
                <w:b/>
                <w:bCs/>
                <w:color w:val="0F172A"/>
                <w:sz w:val="22"/>
                <w:szCs w:val="22"/>
              </w:rPr>
              <w:t xml:space="preserve">Narrativa de uso interno</w:t>
            </w:r>
          </w:p>
          <w:p>
            <w:pPr>
              <w:spacing w:after="120"/>
            </w:pPr>
            <w:r>
              <w:rPr>
                <w:sz w:val="20"/>
                <w:szCs w:val="20"/>
              </w:rPr>
              <w:t xml:space="preserve">"Tu problema no es que no estudies suficiente. Tu problema es que te vendieron el cuento de que dedicar 8 horas al día con un PDF te iba a hacer pasar el examen. Eso lleva veinte años fallando — el 73 % de aspirantes a la PGN repite el concurso. La Trampa del Estudio Eterno te quita energía, tiempo y dinero, y al final pierdes igual."</w:t>
            </w:r>
          </w:p>
        </w:tc>
      </w:tr>
    </w:tbl>
    <w:p>
      <w:r>
        <w:br w:type="page"/>
      </w:r>
    </w:p>
    <w:p>
      <w:pPr>
        <w:pStyle w:val="Heading1"/>
      </w:pPr>
      <w:r>
        <w:rPr>
          <w:b/>
          <w:bCs/>
        </w:rPr>
        <w:t xml:space="preserve">7. Características → beneficios</w:t>
      </w:r>
    </w:p>
    <w:p>
      <w:pPr>
        <w:spacing w:after="120"/>
      </w:pPr>
      <w:r>
        <w:t xml:space="preserve">La regla del copywriting persuasivo: nadie compra por características técnicas. Compra por beneficios. Esta tabla es la fuente de verdad para todos los anuncios y la página de ventas.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Característica técnica</w:t>
            </w:r>
          </w:p>
        </w:tc>
        <w:tc>
          <w:tcPr>
            <w:tcW w:type="dxa" w:w="55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Beneficio para el cliente</w:t>
            </w:r>
          </w:p>
        </w:tc>
      </w:tr>
      <w:tr>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Active Recall + algoritmo SM-2</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Estudias 30 min y retienes lo que con PDFs te tomaría 3 horas olvidar.</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Corpus legal verificado (3.338 chunks)</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Cero información inventada — cada respuesta cita Ley o Decreto exacto.</w:t>
            </w:r>
          </w:p>
        </w:tc>
      </w:tr>
      <w:tr>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Hiper-personalización por cargo</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El sistema entrena exactamente las normas que evalúan TU cargo, no las del de al lado.</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Diagnóstico inicial de 40 preguntas</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En 30 minutos sabes tu % real de aprobar — no estimación, dato.</w:t>
            </w:r>
          </w:p>
        </w:tc>
      </w:tr>
      <w:tr>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Bucle Diario por Telegram</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Tu coach personal te despierta con la pregunta del día — sin abrir la app.</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Cita obligatoria de norma en cada error</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Cuando fallas, no quedas confundido — sabes EXACTAMENTE qué artículo te tumbó.</w:t>
            </w:r>
          </w:p>
        </w:tc>
      </w:tr>
      <w:tr>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Dificultad adaptativa (3 niveles)</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El sistema no te aburre con lo que ya dominas ni te frustra con lo imposible.</w:t>
            </w:r>
          </w:p>
        </w:tc>
      </w:tr>
      <w:tr>
        <w:tc>
          <w:tcPr>
            <w:tcW w:type="dxa" w:w="3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Probabilidad de aprobar en dashboard</w:t>
            </w:r>
          </w:p>
        </w:tc>
        <w:tc>
          <w:tcPr>
            <w:tcW w:type="dxa" w:w="55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Cada semana ves un % subiendo — combustible emocional para seguir.</w:t>
            </w:r>
          </w:p>
        </w:tc>
      </w:tr>
      <w:tr>
        <w:tc>
          <w:tcPr>
            <w:tcW w:type="dxa" w:w="3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Marketplace de Concursos post-examen</w:t>
            </w:r>
          </w:p>
        </w:tc>
        <w:tc>
          <w:tcPr>
            <w:tcW w:type="dxa" w:w="55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Si no clasificas en la PGN, tu progreso te da ventaja en Fiscalía, Contraloría, etc.</w:t>
            </w:r>
          </w:p>
        </w:tc>
      </w:tr>
    </w:tbl>
    <w:p>
      <w:r>
        <w:br w:type="page"/>
      </w:r>
    </w:p>
    <w:p>
      <w:pPr>
        <w:pStyle w:val="Heading1"/>
      </w:pPr>
      <w:r>
        <w:rPr>
          <w:b/>
          <w:bCs/>
        </w:rPr>
        <w:t xml:space="preserve">8. Propuesta de valor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6"/>
              <w:left w:val="single" w:color="CA8A04" w:sz="6"/>
              <w:bottom w:val="single" w:color="CA8A04" w:sz="6"/>
              <w:right w:val="single" w:color="CA8A04" w:sz="6"/>
            </w:tcBorders>
            <w:shd w:fill="FEF9C3" w:val="clear"/>
            <w:tcMar>
              <w:top w:type="dxa" w:w="160"/>
              <w:left w:type="dxa" w:w="200"/>
              <w:bottom w:type="dxa" w:w="160"/>
              <w:right w:type="dxa" w:w="200"/>
            </w:tcMar>
          </w:tcPr>
          <w:p>
            <w:pPr>
              <w:spacing w:after="120"/>
            </w:pPr>
            <w:r>
              <w:rPr>
                <w:b/>
                <w:bCs/>
                <w:color w:val="0F172A"/>
                <w:sz w:val="22"/>
                <w:szCs w:val="22"/>
              </w:rPr>
              <w:t xml:space="preserve">Propuesta de valor canónica (usar literal en pitches)</w:t>
            </w:r>
          </w:p>
          <w:p>
            <w:pPr>
              <w:spacing w:after="120"/>
            </w:pPr>
            <w:r>
              <w:rPr>
                <w:sz w:val="20"/>
                <w:szCs w:val="20"/>
              </w:rPr>
              <w:t xml:space="preserve">MéritoPro es la única plataforma EdTech para el concurso PGN 2026 con IA verificada que se entrena por cargo, te dice tu % real de aprobar y te entrega 30 minutos diarios de práctica que reemplazan 3 horas de PDFs — para que pases el examen sin renunciar a tu vida.</w:t>
            </w:r>
          </w:p>
        </w:tc>
      </w:tr>
    </w:tbl>
    <w:p>
      <w:pPr>
        <w:pStyle w:val="Heading3"/>
      </w:pPr>
      <w:r>
        <w:rPr>
          <w:b/>
          <w:bCs/>
        </w:rPr>
        <w:t xml:space="preserve">Construcción según el framework de las 4 preguntas</w:t>
      </w:r>
    </w:p>
    <w:p>
      <w:pPr>
        <w:pStyle w:val="ListParagraph"/>
        <w:numPr>
          <w:ilvl w:val="0"/>
          <w:numId w:val="3"/>
        </w:numPr>
        <w:spacing w:after="80"/>
      </w:pPr>
      <w:r>
        <w:rPr>
          <w:b/>
          <w:bCs/>
        </w:rPr>
        <w:t xml:space="preserve">¿Quién soy? </w:t>
      </w:r>
      <w:r>
        <w:t xml:space="preserve">Una plataforma con metodología EdTech moderna (Active Recall + SM-2) y corpus legal certificado.</w:t>
      </w:r>
    </w:p>
    <w:p>
      <w:pPr>
        <w:pStyle w:val="ListParagraph"/>
        <w:numPr>
          <w:ilvl w:val="0"/>
          <w:numId w:val="3"/>
        </w:numPr>
        <w:spacing w:after="80"/>
      </w:pPr>
      <w:r>
        <w:rPr>
          <w:b/>
          <w:bCs/>
        </w:rPr>
        <w:t xml:space="preserve">¿Qué hace mi producto? </w:t>
      </w:r>
      <w:r>
        <w:t xml:space="preserve">Te diagnostica, te entrena por cargo, te corrige citando norma y te lleva al examen con confianza basada en datos.</w:t>
      </w:r>
    </w:p>
    <w:p>
      <w:pPr>
        <w:pStyle w:val="ListParagraph"/>
        <w:numPr>
          <w:ilvl w:val="0"/>
          <w:numId w:val="3"/>
        </w:numPr>
        <w:spacing w:after="80"/>
      </w:pPr>
      <w:r>
        <w:rPr>
          <w:b/>
          <w:bCs/>
        </w:rPr>
        <w:t xml:space="preserve">¿Cómo lo hace? </w:t>
      </w:r>
      <w:r>
        <w:t xml:space="preserve">30 min/día de preguntas adaptadas a tu nivel, agente IA que evalúa por Telegram, dashboard con tu probabilidad real de aprobar.</w:t>
      </w:r>
    </w:p>
    <w:p>
      <w:pPr>
        <w:pStyle w:val="ListParagraph"/>
        <w:numPr>
          <w:ilvl w:val="0"/>
          <w:numId w:val="3"/>
        </w:numPr>
        <w:spacing w:after="80"/>
      </w:pPr>
      <w:r>
        <w:rPr>
          <w:b/>
          <w:bCs/>
        </w:rPr>
        <w:t xml:space="preserve">¿Para quién/para qué? </w:t>
      </w:r>
      <w:r>
        <w:t xml:space="preserve">Para los aspirantes a la PGN 2026 que están cansados de estudiar duro sin saber si lo que hacen funciona.</w:t>
      </w:r>
    </w:p>
    <w:p>
      <w:r>
        <w:br w:type="page"/>
      </w:r>
    </w:p>
    <w:p>
      <w:pPr>
        <w:pStyle w:val="Heading1"/>
      </w:pPr>
      <w:r>
        <w:rPr>
          <w:b/>
          <w:bCs/>
        </w:rPr>
        <w:t xml:space="preserve">9. Oferta irresistible y bonificaciones</w:t>
      </w:r>
    </w:p>
    <w:p>
      <w:pPr>
        <w:pStyle w:val="Heading2"/>
      </w:pPr>
      <w:r>
        <w:rPr>
          <w:b/>
          <w:bCs/>
        </w:rPr>
        <w:t xml:space="preserve">9.1. Plan "Ruta al Concurso PGN 2026"</w:t>
      </w:r>
    </w:p>
    <w:p>
      <w:pPr>
        <w:spacing w:after="120"/>
      </w:pPr>
      <w:r>
        <w:t xml:space="preserve">Acceso desde la compra hasta 30 días después del examen oficial. Pago único. NO es suscripción.</w:t>
      </w:r>
    </w:p>
    <w:p>
      <w:pPr>
        <w:pStyle w:val="Heading3"/>
      </w:pPr>
      <w:r>
        <w:rPr>
          <w:b/>
          <w:bCs/>
        </w:rPr>
        <w:t xml:space="preserve">Componentes del paquete (con valor declarado individual)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60"/>
        <w:gridCol w:w="2500"/>
      </w:tblGrid>
      <w:tr>
        <w:trPr>
          <w:tblHeader/>
        </w:trPr>
        <w:tc>
          <w:tcPr>
            <w:tcW w:type="dxa" w:w="68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Componente</w:t>
            </w:r>
          </w:p>
        </w:tc>
        <w:tc>
          <w:tcPr>
            <w:tcW w:type="dxa" w:w="2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Valor declarado COP</w:t>
            </w:r>
          </w:p>
        </w:tc>
      </w:tr>
      <w:tr>
        <w:tc>
          <w:tcPr>
            <w:tcW w:type="dxa" w:w="6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Diagnóstico oficial 40 preguntas con dictamen y plan personalizado</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80.000</w:t>
            </w:r>
          </w:p>
        </w:tc>
      </w:tr>
      <w:tr>
        <w:tc>
          <w:tcPr>
            <w:tcW w:type="dxa" w:w="6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Acceso a 4.500+ preguntas Tipo I, II, III y comportamentales generadas con corpus verificado</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350.000</w:t>
            </w:r>
          </w:p>
        </w:tc>
      </w:tr>
      <w:tr>
        <w:tc>
          <w:tcPr>
            <w:tcW w:type="dxa" w:w="6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Algoritmo SM-2 que decide qué repasar cada día</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200.000</w:t>
            </w:r>
          </w:p>
        </w:tc>
      </w:tr>
      <w:tr>
        <w:tc>
          <w:tcPr>
            <w:tcW w:type="dxa" w:w="6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Bucle Diario por Telegram (Agente Motivador)</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150.000</w:t>
            </w:r>
          </w:p>
        </w:tc>
      </w:tr>
      <w:tr>
        <w:tc>
          <w:tcPr>
            <w:tcW w:type="dxa" w:w="6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Recordatorios y entrenamiento por email (Agente Persuasor)</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50.000</w:t>
            </w:r>
          </w:p>
        </w:tc>
      </w:tr>
      <w:tr>
        <w:tc>
          <w:tcPr>
            <w:tcW w:type="dxa" w:w="6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Citación normativa exacta en cada explicación</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100.000</w:t>
            </w:r>
          </w:p>
        </w:tc>
      </w:tr>
      <w:tr>
        <w:tc>
          <w:tcPr>
            <w:tcW w:type="dxa" w:w="6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Métrica semanal de % de probabilidad de aprobar</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80.000</w:t>
            </w:r>
          </w:p>
        </w:tc>
      </w:tr>
      <w:tr>
        <w:tc>
          <w:tcPr>
            <w:tcW w:type="dxa" w:w="6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Subtotal valor declarado</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1.010.000</w:t>
            </w:r>
          </w:p>
        </w:tc>
      </w:tr>
    </w:tbl>
    <w:p>
      <w:r>
        <w:t xml:space="preserve"/>
      </w:r>
    </w:p>
    <w:p>
      <w:pPr>
        <w:pStyle w:val="Heading3"/>
      </w:pPr>
      <w:r>
        <w:rPr>
          <w:b/>
          <w:bCs/>
        </w:rPr>
        <w:t xml:space="preserve">Bonificaciones (sólo en lanzamiento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Bonus</w:t>
            </w:r>
          </w:p>
        </w:tc>
        <w:tc>
          <w:tcPr>
            <w:tcW w:type="dxa" w:w="5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Qué incluye</w:t>
            </w:r>
          </w:p>
        </w:tc>
        <w:tc>
          <w:tcPr>
            <w:tcW w:type="dxa" w:w="20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Valor declarado</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Mapa de Cargo PGN 2026</w:t>
            </w:r>
          </w:p>
        </w:tc>
        <w:tc>
          <w:tcPr>
            <w:tcW w:type="dxa" w:w="5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Guía visual del cargo elegido con todas las normas que evalúa.</w:t>
            </w:r>
          </w:p>
        </w:tc>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COP 60.000</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Simulacro Cronometrado Pre-Examen</w:t>
            </w:r>
          </w:p>
        </w:tc>
        <w:tc>
          <w:tcPr>
            <w:tcW w:type="dxa" w:w="5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60 preguntas en 60 minutos, 7 días antes del examen.</w:t>
            </w:r>
          </w:p>
        </w:tc>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COP 80.000</w:t>
            </w:r>
          </w:p>
        </w:tc>
      </w:tr>
      <w:tr>
        <w:tc>
          <w:tcPr>
            <w:tcW w:type="dxa" w:w="2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Plantilla de Estudio Inteligente</w:t>
            </w:r>
          </w:p>
        </w:tc>
        <w:tc>
          <w:tcPr>
            <w:tcW w:type="dxa" w:w="5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Notion + Google Calendar pre-configurado para la ruta.</w:t>
            </w:r>
          </w:p>
        </w:tc>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COP 40.000</w:t>
            </w:r>
          </w:p>
        </w:tc>
      </w:tr>
      <w:tr>
        <w:tc>
          <w:tcPr>
            <w:tcW w:type="dxa" w:w="2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Acceso al Grupo Privado de Telegram</w:t>
            </w:r>
          </w:p>
        </w:tc>
        <w:tc>
          <w:tcPr>
            <w:tcW w:type="dxa" w:w="5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Aprobados de años anteriores comparten consejos.</w:t>
            </w:r>
          </w:p>
        </w:tc>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COP 50.000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6"/>
              <w:left w:val="single" w:color="CA8A04" w:sz="6"/>
              <w:bottom w:val="single" w:color="CA8A04" w:sz="6"/>
              <w:right w:val="single" w:color="CA8A04" w:sz="6"/>
            </w:tcBorders>
            <w:shd w:fill="FEF9C3" w:val="clear"/>
            <w:tcMar>
              <w:top w:type="dxa" w:w="160"/>
              <w:left w:type="dxa" w:w="200"/>
              <w:bottom w:type="dxa" w:w="160"/>
              <w:right w:type="dxa" w:w="200"/>
            </w:tcMar>
          </w:tcPr>
          <w:p>
            <w:pPr>
              <w:spacing w:after="120"/>
            </w:pPr>
            <w:r>
              <w:rPr>
                <w:b/>
                <w:bCs/>
                <w:color w:val="0F172A"/>
                <w:sz w:val="22"/>
                <w:szCs w:val="22"/>
              </w:rPr>
              <w:t xml:space="preserve">Resumen de valor declarado</w:t>
            </w:r>
          </w:p>
          <w:p>
            <w:pPr>
              <w:spacing w:after="120"/>
            </w:pPr>
            <w:r>
              <w:rPr>
                <w:sz w:val="20"/>
                <w:szCs w:val="20"/>
              </w:rPr>
              <w:t xml:space="preserve">Valor total con bonus: COP 1.240.000</w:t>
            </w:r>
          </w:p>
          <w:p>
            <w:pPr>
              <w:spacing w:after="120"/>
            </w:pPr>
            <w:r>
              <w:rPr>
                <w:sz w:val="20"/>
                <w:szCs w:val="20"/>
              </w:rPr>
              <w:t xml:space="preserve">Inversión hoy en lanzamiento beta: COP 297.000</w:t>
            </w:r>
          </w:p>
          <w:p>
            <w:pPr>
              <w:spacing w:after="120"/>
            </w:pPr>
            <w:r>
              <w:rPr>
                <w:sz w:val="20"/>
                <w:szCs w:val="20"/>
              </w:rPr>
              <w:t xml:space="preserve">Plan en 3 cuotas (sin tarjeta de crédito): 3 × COP 109.000</w:t>
            </w:r>
          </w:p>
        </w:tc>
      </w:tr>
    </w:tbl>
    <w:p>
      <w:r>
        <w:br w:type="page"/>
      </w:r>
    </w:p>
    <w:p>
      <w:pPr>
        <w:pStyle w:val="Heading1"/>
      </w:pPr>
      <w:r>
        <w:rPr>
          <w:b/>
          <w:bCs/>
        </w:rPr>
        <w:t xml:space="preserve">10. Promesa de marketing</w:t>
      </w:r>
    </w:p>
    <w:p>
      <w:pPr>
        <w:spacing w:after="120"/>
      </w:pPr>
      <w:r>
        <w:t xml:space="preserve">Toda promesa de MéritoPro sigue la fórmula "sin / aunque". Es disruptiva, eleva el dolor del cliente y elimina su objeción interna en una sola frase.</w:t>
      </w:r>
    </w:p>
    <w:p>
      <w:pPr>
        <w:pStyle w:val="Heading2"/>
      </w:pPr>
      <w:r>
        <w:rPr>
          <w:b/>
          <w:bCs/>
        </w:rPr>
        <w:t xml:space="preserve">10.1. Promesa principal (Carolina)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6"/>
              <w:left w:val="single" w:color="CA8A04" w:sz="6"/>
              <w:bottom w:val="single" w:color="CA8A04" w:sz="6"/>
              <w:right w:val="single" w:color="CA8A04" w:sz="6"/>
            </w:tcBorders>
            <w:shd w:fill="FEF9C3" w:val="clear"/>
            <w:tcMar>
              <w:top w:type="dxa" w:w="160"/>
              <w:left w:type="dxa" w:w="200"/>
              <w:bottom w:type="dxa" w:w="160"/>
              <w:right w:type="dxa" w:w="200"/>
            </w:tcMar>
          </w:tcPr>
          <w:p>
            <w:pPr>
              <w:spacing w:after="120"/>
            </w:pPr>
            <w:r>
              <w:rPr>
                <w:b/>
                <w:bCs/>
                <w:color w:val="0F172A"/>
                <w:sz w:val="22"/>
                <w:szCs w:val="22"/>
              </w:rPr>
              <w:t xml:space="preserve">Promesa Carolina</w:t>
            </w:r>
          </w:p>
          <w:p>
            <w:pPr>
              <w:spacing w:after="120"/>
            </w:pPr>
            <w:r>
              <w:rPr>
                <w:sz w:val="20"/>
                <w:szCs w:val="20"/>
              </w:rPr>
              <w:t xml:space="preserve">"Cómo aprobar el concurso PGN 2026 aunque trabajes 9 horas, tengas hijos y ya hayas fracasado en 2018 — sin volver a leer un solo PDF de mil páginas."</w:t>
            </w:r>
          </w:p>
        </w:tc>
      </w:tr>
    </w:tbl>
    <w:p>
      <w:pPr>
        <w:pStyle w:val="Heading2"/>
      </w:pPr>
      <w:r>
        <w:rPr>
          <w:b/>
          <w:bCs/>
        </w:rPr>
        <w:t xml:space="preserve">10.2. Variante para Andrés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6"/>
              <w:left w:val="single" w:color="CA8A04" w:sz="6"/>
              <w:bottom w:val="single" w:color="CA8A04" w:sz="6"/>
              <w:right w:val="single" w:color="CA8A04" w:sz="6"/>
            </w:tcBorders>
            <w:shd w:fill="FEF9C3" w:val="clear"/>
            <w:tcMar>
              <w:top w:type="dxa" w:w="160"/>
              <w:left w:type="dxa" w:w="200"/>
              <w:bottom w:type="dxa" w:w="160"/>
              <w:right w:type="dxa" w:w="200"/>
            </w:tcMar>
          </w:tcPr>
          <w:p>
            <w:pPr>
              <w:spacing w:after="120"/>
            </w:pPr>
            <w:r>
              <w:rPr>
                <w:b/>
                <w:bCs/>
                <w:color w:val="0F172A"/>
                <w:sz w:val="22"/>
                <w:szCs w:val="22"/>
              </w:rPr>
              <w:t xml:space="preserve">Promesa Andrés</w:t>
            </w:r>
          </w:p>
          <w:p>
            <w:pPr>
              <w:spacing w:after="120"/>
            </w:pPr>
            <w:r>
              <w:rPr>
                <w:sz w:val="20"/>
                <w:szCs w:val="20"/>
              </w:rPr>
              <w:t xml:space="preserve">"Cómo entrar a la PGN aunque seas recién egresado y estés compitiendo contra abogados con 10 años de experiencia — sin pasar 8 horas al día en YouTube y grupos de WhatsApp."</w:t>
            </w:r>
          </w:p>
        </w:tc>
      </w:tr>
    </w:tbl>
    <w:p>
      <w:pPr>
        <w:pStyle w:val="Heading2"/>
      </w:pPr>
      <w:r>
        <w:rPr>
          <w:b/>
          <w:bCs/>
        </w:rPr>
        <w:t xml:space="preserve">10.3. Variante para Gloria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6"/>
              <w:left w:val="single" w:color="CA8A04" w:sz="6"/>
              <w:bottom w:val="single" w:color="CA8A04" w:sz="6"/>
              <w:right w:val="single" w:color="CA8A04" w:sz="6"/>
            </w:tcBorders>
            <w:shd w:fill="FEF9C3" w:val="clear"/>
            <w:tcMar>
              <w:top w:type="dxa" w:w="160"/>
              <w:left w:type="dxa" w:w="200"/>
              <w:bottom w:type="dxa" w:w="160"/>
              <w:right w:type="dxa" w:w="200"/>
            </w:tcMar>
          </w:tcPr>
          <w:p>
            <w:pPr>
              <w:spacing w:after="120"/>
            </w:pPr>
            <w:r>
              <w:rPr>
                <w:b/>
                <w:bCs/>
                <w:color w:val="0F172A"/>
                <w:sz w:val="22"/>
                <w:szCs w:val="22"/>
              </w:rPr>
              <w:t xml:space="preserve">Promesa Gloria</w:t>
            </w:r>
          </w:p>
          <w:p>
            <w:pPr>
              <w:spacing w:after="120"/>
            </w:pPr>
            <w:r>
              <w:rPr>
                <w:sz w:val="20"/>
                <w:szCs w:val="20"/>
              </w:rPr>
              <w:t xml:space="preserve">"Cómo conseguir tu puesto permanente en la PGN 2026 sin renunciar a tu trabajo actual y sin volver a estudiar como en la universidad — aunque ya tengas 45 años y sientas que la memoria no es la de antes."</w:t>
            </w:r>
          </w:p>
        </w:tc>
      </w:tr>
    </w:tbl>
    <w:p>
      <w:r>
        <w:br w:type="page"/>
      </w:r>
    </w:p>
    <w:p>
      <w:pPr>
        <w:pStyle w:val="Heading1"/>
      </w:pPr>
      <w:r>
        <w:rPr>
          <w:b/>
          <w:bCs/>
        </w:rPr>
        <w:t xml:space="preserve">11. Pricing — modelo financiero y precio único</w:t>
      </w:r>
    </w:p>
    <w:p>
      <w:pPr>
        <w:pStyle w:val="Heading2"/>
      </w:pPr>
      <w:r>
        <w:rPr>
          <w:b/>
          <w:bCs/>
        </w:rPr>
        <w:t xml:space="preserve">11.1. Costo total por usuario adquirido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60"/>
        <w:gridCol w:w="2500"/>
      </w:tblGrid>
      <w:tr>
        <w:trPr>
          <w:tblHeader/>
        </w:trPr>
        <w:tc>
          <w:tcPr>
            <w:tcW w:type="dxa" w:w="68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Concepto</w:t>
            </w:r>
          </w:p>
        </w:tc>
        <w:tc>
          <w:tcPr>
            <w:tcW w:type="dxa" w:w="2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COP por usuario</w:t>
            </w:r>
          </w:p>
        </w:tc>
      </w:tr>
      <w:tr>
        <w:tc>
          <w:tcPr>
            <w:tcW w:type="dxa" w:w="6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Infraestructura variable (APIs Anthropic + Voyage + Supabase + Vercel + Tavily + Resend + pasarela)</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38.000</w:t>
            </w:r>
          </w:p>
        </w:tc>
      </w:tr>
      <w:tr>
        <w:tc>
          <w:tcPr>
            <w:tcW w:type="dxa" w:w="6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Fijos amortizados a 250 usuarios pagos/mes</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21.000</w:t>
            </w:r>
          </w:p>
        </w:tc>
      </w:tr>
      <w:tr>
        <w:tc>
          <w:tcPr>
            <w:tcW w:type="dxa" w:w="6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Marketing — CAC realista mes 3</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100.000</w:t>
            </w:r>
          </w:p>
        </w:tc>
      </w:tr>
      <w:tr>
        <w:tc>
          <w:tcPr>
            <w:tcW w:type="dxa" w:w="6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Total costo por usuario adquirido</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159.000</w:t>
            </w:r>
          </w:p>
        </w:tc>
      </w:tr>
    </w:tbl>
    <w:p>
      <w:r>
        <w:t xml:space="preserve"/>
      </w:r>
    </w:p>
    <w:p>
      <w:pPr>
        <w:pStyle w:val="Heading2"/>
      </w:pPr>
      <w:r>
        <w:rPr>
          <w:b/>
          <w:bCs/>
        </w:rPr>
        <w:t xml:space="preserve">11.2. Precio único de lanzamiento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6"/>
              <w:left w:val="single" w:color="CA8A04" w:sz="6"/>
              <w:bottom w:val="single" w:color="CA8A04" w:sz="6"/>
              <w:right w:val="single" w:color="CA8A04" w:sz="6"/>
            </w:tcBorders>
            <w:shd w:fill="FEF9C3" w:val="clear"/>
            <w:tcMar>
              <w:top w:type="dxa" w:w="160"/>
              <w:left w:type="dxa" w:w="200"/>
              <w:bottom w:type="dxa" w:w="160"/>
              <w:right w:type="dxa" w:w="200"/>
            </w:tcMar>
          </w:tcPr>
          <w:p>
            <w:pPr>
              <w:spacing w:after="120"/>
            </w:pPr>
            <w:r>
              <w:rPr>
                <w:b/>
                <w:bCs/>
                <w:color w:val="0F172A"/>
                <w:sz w:val="22"/>
                <w:szCs w:val="22"/>
              </w:rPr>
              <w:t xml:space="preserve">Decisión de pricing</w:t>
            </w:r>
          </w:p>
          <w:p>
            <w:pPr>
              <w:spacing w:after="120"/>
            </w:pPr>
            <w:r>
              <w:rPr>
                <w:sz w:val="20"/>
                <w:szCs w:val="20"/>
              </w:rPr>
              <w:t xml:space="preserve">COP 297.000 — pago único — acceso hasta 30 días post-examen.</w:t>
            </w:r>
          </w:p>
          <w:p>
            <w:pPr>
              <w:spacing w:after="120"/>
            </w:pPr>
            <w:r>
              <w:rPr>
                <w:sz w:val="20"/>
                <w:szCs w:val="20"/>
              </w:rPr>
              <w:t xml:space="preserve">Margen bruto al inicio: 46 % · en escalado mes 9: 63 %.</w:t>
            </w:r>
          </w:p>
          <w:p>
            <w:pPr>
              <w:spacing w:after="120"/>
            </w:pPr>
            <w:r>
              <w:rPr>
                <w:sz w:val="20"/>
                <w:szCs w:val="20"/>
              </w:rPr>
              <w:t xml:space="preserve">LTV/CAC con marketplace activo: 4.05× (saludable, ≥ 3× para escalar pauta).</w:t>
            </w:r>
          </w:p>
          <w:p>
            <w:pPr>
              <w:spacing w:after="120"/>
            </w:pPr>
            <w:r>
              <w:rPr>
                <w:sz w:val="20"/>
                <w:szCs w:val="20"/>
              </w:rPr>
              <w:t xml:space="preserve">Precio en cuotas: 3 × COP 109.000 (PSE / efectivo, sin tarjeta).</w:t>
            </w:r>
          </w:p>
        </w:tc>
      </w:tr>
    </w:tbl>
    <w:p>
      <w:pPr>
        <w:pStyle w:val="Heading2"/>
      </w:pPr>
      <w:r>
        <w:rPr>
          <w:b/>
          <w:bCs/>
        </w:rPr>
        <w:t xml:space="preserve">11.3. Estructura de descuentos del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60"/>
        <w:gridCol w:w="4000"/>
      </w:tblGrid>
      <w:tr>
        <w:trPr>
          <w:tblHeader/>
        </w:trPr>
        <w:tc>
          <w:tcPr>
            <w:tcW w:type="dxa" w:w="3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Compra</w:t>
            </w:r>
          </w:p>
        </w:tc>
        <w:tc>
          <w:tcPr>
            <w:tcW w:type="dxa" w:w="18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Precio</w:t>
            </w:r>
          </w:p>
        </w:tc>
        <w:tc>
          <w:tcPr>
            <w:tcW w:type="dxa" w:w="40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Justificación</w:t>
            </w:r>
          </w:p>
        </w:tc>
      </w:tr>
      <w:tr>
        <w:tc>
          <w:tcPr>
            <w:tcW w:type="dxa" w:w="3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1ra (cualquier concurso del Marketplace)</w:t>
            </w:r>
          </w:p>
        </w:tc>
        <w:tc>
          <w:tcPr>
            <w:tcW w:type="dxa" w:w="1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COP 297.000</w:t>
            </w:r>
          </w:p>
        </w:tc>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Cubre CAC + margen sano.</w:t>
            </w:r>
          </w:p>
        </w:tc>
      </w:tr>
      <w:tr>
        <w:tc>
          <w:tcPr>
            <w:tcW w:type="dxa" w:w="3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2da con descuento 30 % (retornante natural)</w:t>
            </w:r>
          </w:p>
        </w:tc>
        <w:tc>
          <w:tcPr>
            <w:tcW w:type="dxa" w:w="1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COP 207.900</w:t>
            </w:r>
          </w:p>
        </w:tc>
        <w:tc>
          <w:tcPr>
            <w:tcW w:type="dxa" w:w="4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CAC = 0 → margen 71 %.</w:t>
            </w:r>
          </w:p>
        </w:tc>
      </w:tr>
      <w:tr>
        <w:tc>
          <w:tcPr>
            <w:tcW w:type="dxa" w:w="3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Bundle 3 concursos en 18 meses</w:t>
            </w:r>
          </w:p>
        </w:tc>
        <w:tc>
          <w:tcPr>
            <w:tcW w:type="dxa" w:w="1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COP 697.000</w:t>
            </w:r>
          </w:p>
        </w:tc>
        <w:tc>
          <w:tcPr>
            <w:tcW w:type="dxa" w:w="4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vs 891.000 sin descuento, locks de revenue.</w:t>
            </w:r>
          </w:p>
        </w:tc>
      </w:tr>
      <w:tr>
        <w:tc>
          <w:tcPr>
            <w:tcW w:type="dxa" w:w="3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Referido por usuario activo (15 % off)</w:t>
            </w:r>
          </w:p>
        </w:tc>
        <w:tc>
          <w:tcPr>
            <w:tcW w:type="dxa" w:w="1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COP 252.450</w:t>
            </w:r>
          </w:p>
        </w:tc>
        <w:tc>
          <w:tcPr>
            <w:tcW w:type="dxa" w:w="4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Premia adquisición orgánica.</w:t>
            </w:r>
          </w:p>
        </w:tc>
      </w:tr>
    </w:tbl>
    <w:p>
      <w:r>
        <w:t xml:space="preserve"/>
      </w:r>
    </w:p>
    <w:p>
      <w:pPr>
        <w:pStyle w:val="Heading2"/>
      </w:pPr>
      <w:r>
        <w:rPr>
          <w:b/>
          <w:bCs/>
        </w:rPr>
        <w:t xml:space="preserve">11.4. Anclas de comunicación en la landing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Lo que muestras</w:t>
            </w:r>
          </w:p>
        </w:tc>
        <w:tc>
          <w:tcPr>
            <w:tcW w:type="dxa" w:w="38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Lo que cobras</w:t>
            </w:r>
          </w:p>
        </w:tc>
      </w:tr>
      <w:tr>
        <w:tc>
          <w:tcPr>
            <w:tcW w:type="dxa" w:w="5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Valor declarado del paquete + bonus</w:t>
            </w:r>
          </w:p>
        </w:tc>
        <w:tc>
          <w:tcPr>
            <w:tcW w:type="dxa" w:w="3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COP 1.240.000</w:t>
            </w:r>
          </w:p>
        </w:tc>
      </w:tr>
      <w:tr>
        <w:tc>
          <w:tcPr>
            <w:tcW w:type="dxa" w:w="5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Precio regular post-beta</w:t>
            </w:r>
          </w:p>
        </w:tc>
        <w:tc>
          <w:tcPr>
            <w:tcW w:type="dxa" w:w="3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COP 397.000 (anclar arriba)</w:t>
            </w:r>
          </w:p>
        </w:tc>
      </w:tr>
      <w:tr>
        <w:tc>
          <w:tcPr>
            <w:tcW w:type="dxa" w:w="5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Precio beta de lanzamiento</w:t>
            </w:r>
          </w:p>
        </w:tc>
        <w:tc>
          <w:tcPr>
            <w:tcW w:type="dxa" w:w="3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COP 297.000</w:t>
            </w:r>
          </w:p>
        </w:tc>
      </w:tr>
      <w:tr>
        <w:tc>
          <w:tcPr>
            <w:tcW w:type="dxa" w:w="5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Plan en cuotas</w:t>
            </w:r>
          </w:p>
        </w:tc>
        <w:tc>
          <w:tcPr>
            <w:tcW w:type="dxa" w:w="3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3 × COP 109.000 (PSE / efectivo)</w:t>
            </w:r>
          </w:p>
        </w:tc>
      </w:tr>
    </w:tbl>
    <w:p>
      <w:r>
        <w:br w:type="page"/>
      </w:r>
    </w:p>
    <w:p>
      <w:pPr>
        <w:pStyle w:val="Heading1"/>
      </w:pPr>
      <w:r>
        <w:rPr>
          <w:b/>
          <w:bCs/>
        </w:rPr>
        <w:t xml:space="preserve">12. Doble Garantía MéritoPro</w:t>
      </w:r>
    </w:p>
    <w:p>
      <w:pPr>
        <w:spacing w:after="120"/>
      </w:pPr>
      <w:r>
        <w:t xml:space="preserve">La garantía está diseñada para ser respaldo real para el aspirante sin abrir flanco a abusos. Tiene dos capas con condiciones distintas.</w:t>
      </w:r>
    </w:p>
    <w:p>
      <w:pPr>
        <w:pStyle w:val="Heading2"/>
      </w:pPr>
      <w:r>
        <w:rPr>
          <w:b/>
          <w:bCs/>
        </w:rPr>
        <w:t xml:space="preserve">12.1. Garantía 1 — Satisfacción Inicial (7 días)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6"/>
              <w:left w:val="single" w:color="CA8A04" w:sz="6"/>
              <w:bottom w:val="single" w:color="CA8A04" w:sz="6"/>
              <w:right w:val="single" w:color="CA8A04" w:sz="6"/>
            </w:tcBorders>
            <w:shd w:fill="FEF9C3" w:val="clear"/>
            <w:tcMar>
              <w:top w:type="dxa" w:w="160"/>
              <w:left w:type="dxa" w:w="200"/>
              <w:bottom w:type="dxa" w:w="160"/>
              <w:right w:type="dxa" w:w="200"/>
            </w:tcMar>
          </w:tcPr>
          <w:p>
            <w:pPr>
              <w:spacing w:after="120"/>
            </w:pPr>
            <w:r>
              <w:rPr>
                <w:b/>
                <w:bCs/>
                <w:color w:val="0F172A"/>
                <w:sz w:val="22"/>
                <w:szCs w:val="22"/>
              </w:rPr>
              <w:t xml:space="preserve">Garantía 1 textual</w:t>
            </w:r>
          </w:p>
          <w:p>
            <w:pPr>
              <w:spacing w:after="120"/>
            </w:pPr>
            <w:r>
              <w:rPr>
                <w:sz w:val="20"/>
                <w:szCs w:val="20"/>
              </w:rPr>
              <w:t xml:space="preserve">"Si en los primeros 7 días no es lo que esperabas, te devolvemos el 100 % de tu inversión. Sin formularios. Sin preguntas."</w:t>
            </w:r>
          </w:p>
          <w:p>
            <w:pPr>
              <w:spacing w:after="120"/>
            </w:pPr>
            <w:r>
              <w:rPr>
                <w:sz w:val="20"/>
                <w:szCs w:val="20"/>
              </w:rPr>
              <w:t xml:space="preserve">Reclamo: email a soporte@meritopro.co · Reembolso en 5 días hábiles.</w:t>
            </w:r>
          </w:p>
        </w:tc>
      </w:tr>
    </w:tbl>
    <w:p>
      <w:pPr>
        <w:pStyle w:val="Heading2"/>
      </w:pPr>
      <w:r>
        <w:rPr>
          <w:b/>
          <w:bCs/>
        </w:rPr>
        <w:t xml:space="preserve">12.2. Garantía 2 — Resultado MéritoPro (50 % off uso único)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6"/>
              <w:left w:val="single" w:color="CA8A04" w:sz="6"/>
              <w:bottom w:val="single" w:color="CA8A04" w:sz="6"/>
              <w:right w:val="single" w:color="CA8A04" w:sz="6"/>
            </w:tcBorders>
            <w:shd w:fill="FEF9C3" w:val="clear"/>
            <w:tcMar>
              <w:top w:type="dxa" w:w="160"/>
              <w:left w:type="dxa" w:w="200"/>
              <w:bottom w:type="dxa" w:w="160"/>
              <w:right w:type="dxa" w:w="200"/>
            </w:tcMar>
          </w:tcPr>
          <w:p>
            <w:pPr>
              <w:spacing w:after="120"/>
            </w:pPr>
            <w:r>
              <w:rPr>
                <w:b/>
                <w:bCs/>
                <w:color w:val="0F172A"/>
                <w:sz w:val="22"/>
                <w:szCs w:val="22"/>
              </w:rPr>
              <w:t xml:space="preserve">Garantía 2 textual</w:t>
            </w:r>
          </w:p>
          <w:p>
            <w:pPr>
              <w:spacing w:after="120"/>
            </w:pPr>
            <w:r>
              <w:rPr>
                <w:sz w:val="20"/>
                <w:szCs w:val="20"/>
              </w:rPr>
              <w:t xml:space="preserve">"Si entrenas con disciplina (≥ 70 % de las sesiones diarias), te presentas al examen y NO clasificas en la lista de elegibles publicada por la PGN, te entregamos un código de 50 % de descuento canjeable UNA SOLA VEZ en cualquier curso del Marketplace, válido por 12 meses."</w:t>
            </w:r>
          </w:p>
          <w:p>
            <w:pPr>
              <w:spacing w:after="120"/>
            </w:pPr>
            <w:r>
              <w:rPr>
                <w:sz w:val="20"/>
                <w:szCs w:val="20"/>
              </w:rPr>
              <w:t xml:space="preserve">No acumulable con otros descuentos · Aplica a 1 solo curso · Sin renovaciones.</w:t>
            </w:r>
          </w:p>
        </w:tc>
      </w:tr>
    </w:tbl>
    <w:p>
      <w:pPr>
        <w:pStyle w:val="Heading3"/>
      </w:pPr>
      <w:r>
        <w:rPr>
          <w:b/>
          <w:bCs/>
        </w:rPr>
        <w:t xml:space="preserve">Condiciones de elegibilidad (todas deben cumplirse)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60"/>
        <w:gridCol w:w="4100"/>
      </w:tblGrid>
      <w:tr>
        <w:trPr>
          <w:tblHeader/>
        </w:trPr>
        <w:tc>
          <w:tcPr>
            <w:tcW w:type="dxa" w:w="52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Condición</w:t>
            </w:r>
          </w:p>
        </w:tc>
        <w:tc>
          <w:tcPr>
            <w:tcW w:type="dxa" w:w="41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Verificación</w:t>
            </w:r>
          </w:p>
        </w:tc>
      </w:tr>
      <w:tr>
        <w:tc>
          <w:tcPr>
            <w:tcW w:type="dxa" w:w="52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 Completar el diagnóstico inicial dentro de los primeros 14 días</w:t>
            </w:r>
          </w:p>
        </w:tc>
        <w:tc>
          <w:tcPr>
            <w:tcW w:type="dxa" w:w="41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Telemetría: diagnostico_completed = true</w:t>
            </w:r>
          </w:p>
        </w:tc>
      </w:tr>
      <w:tr>
        <w:tc>
          <w:tcPr>
            <w:tcW w:type="dxa" w:w="52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b) Completar ≥ 70 % de las sesiones diarias del Bucle Diario disponibles</w:t>
            </w:r>
          </w:p>
        </w:tc>
        <w:tc>
          <w:tcPr>
            <w:tcW w:type="dxa" w:w="41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Telemetría: sesiones_completadas/sesiones_disponibles ≥ 0.70</w:t>
            </w:r>
          </w:p>
        </w:tc>
      </w:tr>
      <w:tr>
        <w:tc>
          <w:tcPr>
            <w:tcW w:type="dxa" w:w="52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 Mantener probabilidad_aprobar_actual los últimos 30 días pre-examen</w:t>
            </w:r>
          </w:p>
        </w:tc>
        <w:tc>
          <w:tcPr>
            <w:tcW w:type="dxa" w:w="41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Métrica calculada automáticamente</w:t>
            </w:r>
          </w:p>
        </w:tc>
      </w:tr>
      <w:tr>
        <w:tc>
          <w:tcPr>
            <w:tcW w:type="dxa" w:w="52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d) Presentar el examen oficial</w:t>
            </w:r>
          </w:p>
        </w:tc>
        <w:tc>
          <w:tcPr>
            <w:tcW w:type="dxa" w:w="41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Foto del citatorio (Universidad de Antioquia) + acta o sello del día</w:t>
            </w:r>
          </w:p>
        </w:tc>
      </w:tr>
      <w:tr>
        <w:tc>
          <w:tcPr>
            <w:tcW w:type="dxa" w:w="52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e) NO clasificar en la lista de elegibles oficial de la PGN</w:t>
            </w:r>
          </w:p>
        </w:tc>
        <w:tc>
          <w:tcPr>
            <w:tcW w:type="dxa" w:w="41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Captura/PDF del listado oficial donde el nombre NO aparece</w:t>
            </w:r>
          </w:p>
        </w:tc>
      </w:tr>
      <w:tr>
        <w:tc>
          <w:tcPr>
            <w:tcW w:type="dxa" w:w="52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f) Reclamar dentro de 30 días siguientes a la publicación de resultados</w:t>
            </w:r>
          </w:p>
        </w:tc>
        <w:tc>
          <w:tcPr>
            <w:tcW w:type="dxa" w:w="41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Email + envío de evidencias a soporte@meritopro.co</w:t>
            </w:r>
          </w:p>
        </w:tc>
      </w:tr>
    </w:tbl>
    <w:p>
      <w:r>
        <w:t xml:space="preserve"/>
      </w:r>
    </w:p>
    <w:p>
      <w:pPr>
        <w:pStyle w:val="Heading3"/>
      </w:pPr>
      <w:r>
        <w:rPr>
          <w:b/>
          <w:bCs/>
        </w:rPr>
        <w:t xml:space="preserve">Reglas operativas no negociables</w:t>
      </w:r>
    </w:p>
    <w:p>
      <w:pPr>
        <w:pStyle w:val="ListParagraph"/>
        <w:numPr>
          <w:ilvl w:val="0"/>
          <w:numId w:val="3"/>
        </w:numPr>
        <w:spacing w:after="80"/>
      </w:pPr>
      <w:r>
        <w:t xml:space="preserve">Descuento del 50 % sobre el precio público del curso elegido del Marketplace.</w:t>
      </w:r>
    </w:p>
    <w:p>
      <w:pPr>
        <w:pStyle w:val="ListParagraph"/>
        <w:numPr>
          <w:ilvl w:val="0"/>
          <w:numId w:val="3"/>
        </w:numPr>
        <w:spacing w:after="80"/>
      </w:pPr>
      <w:r>
        <w:t xml:space="preserve">Uso único: aplica a 1 sola compra, 1 solo curso. No es divisible.</w:t>
      </w:r>
    </w:p>
    <w:p>
      <w:pPr>
        <w:pStyle w:val="ListParagraph"/>
        <w:numPr>
          <w:ilvl w:val="0"/>
          <w:numId w:val="3"/>
        </w:numPr>
        <w:spacing w:after="80"/>
      </w:pPr>
      <w:r>
        <w:t xml:space="preserve">Vigencia: 12 meses desde la aprobación del reclamo. Pasado el plazo, expira sin renovaciones.</w:t>
      </w:r>
    </w:p>
    <w:p>
      <w:pPr>
        <w:pStyle w:val="ListParagraph"/>
        <w:numPr>
          <w:ilvl w:val="0"/>
          <w:numId w:val="3"/>
        </w:numPr>
        <w:spacing w:after="80"/>
      </w:pPr>
      <w:r>
        <w:t xml:space="preserve">No acumulable con otros descuentos (incluido el 30 % de retornante).</w:t>
      </w:r>
    </w:p>
    <w:p>
      <w:pPr>
        <w:pStyle w:val="ListParagraph"/>
        <w:numPr>
          <w:ilvl w:val="0"/>
          <w:numId w:val="3"/>
        </w:numPr>
        <w:spacing w:after="80"/>
      </w:pPr>
      <w:r>
        <w:t xml:space="preserve">Forma: código personal de un solo uso (MERITO50-XXXX) emitido al aprobar el reclamo.</w:t>
      </w:r>
    </w:p>
    <w:p>
      <w:pPr>
        <w:pStyle w:val="Heading3"/>
      </w:pPr>
      <w:r>
        <w:rPr>
          <w:b/>
          <w:bCs/>
        </w:rPr>
        <w:t xml:space="preserve">Por qué este formato funciona</w:t>
      </w:r>
    </w:p>
    <w:p>
      <w:pPr>
        <w:pStyle w:val="ListParagraph"/>
        <w:numPr>
          <w:ilvl w:val="0"/>
          <w:numId w:val="2"/>
        </w:numPr>
        <w:spacing w:after="80"/>
      </w:pPr>
      <w:r>
        <w:t xml:space="preserve">No suena a promesa milagro. El "100 % gratis" lee a estafa de gurú; "50 % off, una vez" lee a respaldo serio basado en evidencia.</w:t>
      </w:r>
    </w:p>
    <w:p>
      <w:pPr>
        <w:pStyle w:val="ListParagraph"/>
        <w:numPr>
          <w:ilvl w:val="0"/>
          <w:numId w:val="2"/>
        </w:numPr>
        <w:spacing w:after="80"/>
      </w:pPr>
      <w:r>
        <w:t xml:space="preserve">Skin in the game compartido. Ambas partes ponen algo en el segundo intento.</w:t>
      </w:r>
    </w:p>
    <w:p>
      <w:pPr>
        <w:pStyle w:val="ListParagraph"/>
        <w:numPr>
          <w:ilvl w:val="0"/>
          <w:numId w:val="2"/>
        </w:numPr>
        <w:spacing w:after="80"/>
      </w:pPr>
      <w:r>
        <w:t xml:space="preserve">Asimetría a favor nuestro: las condiciones requieren evidencia que sólo un usuario que entrenó y se presentó puede aportar.</w:t>
      </w:r>
    </w:p>
    <w:p>
      <w:pPr>
        <w:pStyle w:val="ListParagraph"/>
        <w:numPr>
          <w:ilvl w:val="0"/>
          <w:numId w:val="2"/>
        </w:numPr>
        <w:spacing w:after="80"/>
      </w:pPr>
      <w:r>
        <w:t xml:space="preserve">No sangra cash. Cero reembolsos en efectivo en la Garantía 2.</w:t>
      </w:r>
    </w:p>
    <w:p>
      <w:pPr>
        <w:pStyle w:val="ListParagraph"/>
        <w:numPr>
          <w:ilvl w:val="0"/>
          <w:numId w:val="2"/>
        </w:numPr>
        <w:spacing w:after="80"/>
      </w:pPr>
      <w:r>
        <w:t xml:space="preserve">Catalizador de retención: el usuario que falló una vez regresa con descuento — corazón del LTV multi-concurso.</w:t>
      </w:r>
    </w:p>
    <w:p>
      <w:pPr>
        <w:pStyle w:val="Heading3"/>
      </w:pPr>
      <w:r>
        <w:rPr>
          <w:b/>
          <w:bCs/>
        </w:rPr>
        <w:t xml:space="preserve">Impacto financiero esperado</w:t>
      </w:r>
    </w:p>
    <w:p>
      <w:pPr>
        <w:spacing w:after="120"/>
      </w:pPr>
      <w:r>
        <w:t xml:space="preserve">21 % de paid users activan la garantía (50 % entrenan con disciplina × 70 % no clasifican × 60 % reclaman). De ellos, 50 % canjean el código en 12 meses → 10.5 % de paid users efectivamente canjean.</w:t>
      </w:r>
    </w:p>
    <w:p>
      <w:pPr>
        <w:spacing w:after="120"/>
      </w:pPr>
      <w:r>
        <w:t xml:space="preserve">Por canjeante: si era retornante natural (canibalización 30 %): −COP 59.400 en margen. Si no habría regresado (incremental 70 %): +COP 110.500 de contribución. Promedio ponderado: +COP 59.530 por canjeante = +COP 6.250 por usuario adquirido en promedio.</w:t>
      </w:r>
    </w:p>
    <w:p>
      <w:pPr>
        <w:spacing w:after="120"/>
      </w:pPr>
      <w:r>
        <w:t xml:space="preserve">La Garantía 2 es revenue accretive en el escenario realista. Margen del precio se mantiene en rango 44-49 %.</w:t>
      </w:r>
    </w:p>
    <w:p>
      <w:r>
        <w:br w:type="page"/>
      </w:r>
    </w:p>
    <w:p>
      <w:pPr>
        <w:pStyle w:val="Heading1"/>
      </w:pPr>
      <w:r>
        <w:rPr>
          <w:b/>
          <w:bCs/>
        </w:rPr>
        <w:t xml:space="preserve">13. Marketplace de Concursos (LTV multi-curso)</w:t>
      </w:r>
    </w:p>
    <w:p>
      <w:pPr>
        <w:spacing w:after="120"/>
      </w:pPr>
      <w:r>
        <w:t xml:space="preserve">Una vez el usuario termina el primer concurso (PGN), su perfil activa el Marketplace 30 días después del examen con sugerencias personalizadas según currículum, profesión y datos SM-2 acumulados. Es el motor de LTV multi-concurso que sostiene el unit economics.</w:t>
      </w:r>
    </w:p>
    <w:p>
      <w:pPr>
        <w:pStyle w:val="Heading2"/>
      </w:pPr>
      <w:r>
        <w:rPr>
          <w:b/>
          <w:bCs/>
        </w:rPr>
        <w:t xml:space="preserve">13.1. Mapeo cargo / profesión → siguiente concurso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Perfil del usuario</w:t>
            </w:r>
          </w:p>
        </w:tc>
        <w:tc>
          <w:tcPr>
            <w:tcW w:type="dxa" w:w="58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Concursos sugeridos</w:t>
            </w:r>
          </w:p>
        </w:tc>
      </w:tr>
      <w:tr>
        <w:tc>
          <w:tcPr>
            <w:tcW w:type="dxa" w:w="3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Abogado, hizo PGN</w:t>
            </w:r>
          </w:p>
        </w:tc>
        <w:tc>
          <w:tcPr>
            <w:tcW w:type="dxa" w:w="5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Fiscalía, Contraloría, Registraduría, Rama Judicial (jueces), ICBF jurídico</w:t>
            </w:r>
          </w:p>
        </w:tc>
      </w:tr>
      <w:tr>
        <w:tc>
          <w:tcPr>
            <w:tcW w:type="dxa" w:w="3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Economista, hizo PGN</w:t>
            </w:r>
          </w:p>
        </w:tc>
        <w:tc>
          <w:tcPr>
            <w:tcW w:type="dxa" w:w="5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DIAN, Banco República, Superfinanciera, Min. Hacienda, DNP</w:t>
            </w:r>
          </w:p>
        </w:tc>
      </w:tr>
      <w:tr>
        <w:tc>
          <w:tcPr>
            <w:tcW w:type="dxa" w:w="3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Ingeniero/sistemas, hizo PGN</w:t>
            </w:r>
          </w:p>
        </w:tc>
        <w:tc>
          <w:tcPr>
            <w:tcW w:type="dxa" w:w="5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MinTIC, FONTIC, ITER, Ecopetrol, ETB</w:t>
            </w:r>
          </w:p>
        </w:tc>
      </w:tr>
      <w:tr>
        <w:tc>
          <w:tcPr>
            <w:tcW w:type="dxa" w:w="3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Profesional administrativo</w:t>
            </w:r>
          </w:p>
        </w:tc>
        <w:tc>
          <w:tcPr>
            <w:tcW w:type="dxa" w:w="5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Función Pública, Distritales (Bogotá, Medellín, Cali), DAFP</w:t>
            </w:r>
          </w:p>
        </w:tc>
      </w:tr>
    </w:tbl>
    <w:p>
      <w:r>
        <w:t xml:space="preserve"/>
      </w:r>
    </w:p>
    <w:p>
      <w:pPr>
        <w:pStyle w:val="Heading2"/>
      </w:pPr>
      <w:r>
        <w:rPr>
          <w:b/>
          <w:bCs/>
        </w:rPr>
        <w:t xml:space="preserve">13.2. Tasas de retorno proyectadas (benchmark EdTech LATAM)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60"/>
        <w:gridCol w:w="2500"/>
      </w:tblGrid>
      <w:tr>
        <w:trPr>
          <w:tblHeader/>
        </w:trPr>
        <w:tc>
          <w:tcPr>
            <w:tcW w:type="dxa" w:w="68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Comportamiento</w:t>
            </w:r>
          </w:p>
        </w:tc>
        <w:tc>
          <w:tcPr>
            <w:tcW w:type="dxa" w:w="2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 de usuarios</w:t>
            </w:r>
          </w:p>
        </w:tc>
      </w:tr>
      <w:tr>
        <w:tc>
          <w:tcPr>
            <w:tcW w:type="dxa" w:w="6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Compra 1 sólo concurso</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60 %</w:t>
            </w:r>
          </w:p>
        </w:tc>
      </w:tr>
      <w:tr>
        <w:tc>
          <w:tcPr>
            <w:tcW w:type="dxa" w:w="6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Compra 2 concursos (uno seguido del otro)</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28 %</w:t>
            </w:r>
          </w:p>
        </w:tc>
      </w:tr>
      <w:tr>
        <w:tc>
          <w:tcPr>
            <w:tcW w:type="dxa" w:w="6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Compra 3+ concursos (carrera de oposiciones)</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12 %</w:t>
            </w:r>
          </w:p>
        </w:tc>
      </w:tr>
    </w:tbl>
    <w:p>
      <w:r>
        <w:t xml:space="preserve"/>
      </w:r>
    </w:p>
    <w:p>
      <w:pPr>
        <w:pStyle w:val="Heading2"/>
      </w:pPr>
      <w:r>
        <w:rPr>
          <w:b/>
          <w:bCs/>
        </w:rPr>
        <w:t xml:space="preserve">13.3. LTV ponderado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6"/>
              <w:left w:val="single" w:color="CA8A04" w:sz="6"/>
              <w:bottom w:val="single" w:color="CA8A04" w:sz="6"/>
              <w:right w:val="single" w:color="CA8A04" w:sz="6"/>
            </w:tcBorders>
            <w:shd w:fill="FEF9C3" w:val="clear"/>
            <w:tcMar>
              <w:top w:type="dxa" w:w="160"/>
              <w:left w:type="dxa" w:w="200"/>
              <w:bottom w:type="dxa" w:w="160"/>
              <w:right w:type="dxa" w:w="200"/>
            </w:tcMar>
          </w:tcPr>
          <w:p>
            <w:pPr>
              <w:spacing w:after="120"/>
            </w:pPr>
            <w:r>
              <w:rPr>
                <w:b/>
                <w:bCs/>
                <w:color w:val="0F172A"/>
                <w:sz w:val="22"/>
                <w:szCs w:val="22"/>
              </w:rPr>
              <w:t xml:space="preserve">LTV con Marketplace activo</w:t>
            </w:r>
          </w:p>
          <w:p>
            <w:pPr>
              <w:spacing w:after="120"/>
            </w:pPr>
            <w:r>
              <w:rPr>
                <w:sz w:val="20"/>
                <w:szCs w:val="20"/>
              </w:rPr>
              <w:t xml:space="preserve">60 % × COP 297.000 + 28 % × COP 504.900 + 12 % × COP 712.800 = COP 405.108</w:t>
            </w:r>
          </w:p>
          <w:p>
            <w:pPr>
              <w:spacing w:after="120"/>
            </w:pPr>
            <w:r>
              <w:rPr>
                <w:sz w:val="20"/>
                <w:szCs w:val="20"/>
              </w:rPr>
              <w:t xml:space="preserve">LTV / CAC = 405.108 / 100.000 = 4.05× (saludable).</w:t>
            </w:r>
          </w:p>
        </w:tc>
      </w:tr>
    </w:tbl>
    <w:p>
      <w:pPr>
        <w:pStyle w:val="Heading2"/>
      </w:pPr>
      <w:r>
        <w:rPr>
          <w:b/>
          <w:bCs/>
        </w:rPr>
        <w:t xml:space="preserve">13.4. Costo marginal de añadir un concurso al Marketplace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60"/>
        <w:gridCol w:w="2500"/>
      </w:tblGrid>
      <w:tr>
        <w:trPr>
          <w:tblHeader/>
        </w:trPr>
        <w:tc>
          <w:tcPr>
            <w:tcW w:type="dxa" w:w="68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Concepto</w:t>
            </w:r>
          </w:p>
        </w:tc>
        <w:tc>
          <w:tcPr>
            <w:tcW w:type="dxa" w:w="2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COP</w:t>
            </w:r>
          </w:p>
        </w:tc>
      </w:tr>
      <w:tr>
        <w:tc>
          <w:tcPr>
            <w:tcW w:type="dxa" w:w="6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Curación + chunking del corpus normativo (asesor jurídico, 80 horas)</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6.400.000</w:t>
            </w:r>
          </w:p>
        </w:tc>
      </w:tr>
      <w:tr>
        <w:tc>
          <w:tcPr>
            <w:tcW w:type="dxa" w:w="6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Ingesta + verificación con hard-test-rag.mjs (dev, 16 horas)</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1.600.000</w:t>
            </w:r>
          </w:p>
        </w:tc>
      </w:tr>
      <w:tr>
        <w:tc>
          <w:tcPr>
            <w:tcW w:type="dxa" w:w="6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Entrenamiento del prompt-engineer (system prompt específico)</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800.000</w:t>
            </w:r>
          </w:p>
        </w:tc>
      </w:tr>
      <w:tr>
        <w:tc>
          <w:tcPr>
            <w:tcW w:type="dxa" w:w="6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Tokens Voyage para ingestar (3.000 chunks)</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60.000</w:t>
            </w:r>
          </w:p>
        </w:tc>
      </w:tr>
      <w:tr>
        <w:tc>
          <w:tcPr>
            <w:tcW w:type="dxa" w:w="6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Total por concurso nuevo</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8.860.000</w:t>
            </w:r>
          </w:p>
        </w:tc>
      </w:tr>
    </w:tbl>
    <w:p>
      <w:r>
        <w:t xml:space="preserve"/>
      </w:r>
    </w:p>
    <w:p>
      <w:pPr>
        <w:spacing w:after="120"/>
      </w:pPr>
      <w:r>
        <w:t xml:space="preserve">Punto de breakeven por concurso nuevo: 8.860.000 / 207.900 = ~43 ventas. Con 250 usuarios PGN al mes y 28 % retornantes ≈ 70 ventas del 2do concurso → cualquier nuevo concurso paga su producción en mes 1.</w:t>
      </w:r>
    </w:p>
    <w:p>
      <w:r>
        <w:br w:type="page"/>
      </w:r>
    </w:p>
    <w:p>
      <w:pPr>
        <w:pStyle w:val="Heading1"/>
      </w:pPr>
      <w:r>
        <w:rPr>
          <w:b/>
          <w:bCs/>
        </w:rPr>
        <w:t xml:space="preserve">14. Estrategia por canal</w:t>
      </w:r>
    </w:p>
    <w:p>
      <w:pPr>
        <w:pStyle w:val="Heading2"/>
      </w:pPr>
      <w:r>
        <w:rPr>
          <w:b/>
          <w:bCs/>
        </w:rPr>
        <w:t xml:space="preserve">14.1. Meta Ads (Facebook + Instagram) — canal principal</w:t>
      </w:r>
    </w:p>
    <w:p>
      <w:pPr>
        <w:pStyle w:val="Heading3"/>
      </w:pPr>
      <w:r>
        <w:rPr>
          <w:b/>
          <w:bCs/>
        </w:rPr>
        <w:t xml:space="preserve">Estrategia</w:t>
      </w:r>
    </w:p>
    <w:p>
      <w:pPr>
        <w:spacing w:after="120"/>
      </w:pPr>
      <w:r>
        <w:t xml:space="preserve">Captura de leads fríos en escala con creativos diferenciados por persona, redirigir al diagnóstico gratuito (sin fricción) y cerrar con email + remarketing.</w:t>
      </w:r>
    </w:p>
    <w:p>
      <w:pPr>
        <w:pStyle w:val="Heading3"/>
      </w:pPr>
      <w:r>
        <w:rPr>
          <w:b/>
          <w:bCs/>
        </w:rPr>
        <w:t xml:space="preserve">Estructura de la cuenta</w:t>
      </w:r>
    </w:p>
    <w:p>
      <w:pPr>
        <w:pStyle w:val="ListParagraph"/>
        <w:numPr>
          <w:ilvl w:val="0"/>
          <w:numId w:val="3"/>
        </w:numPr>
        <w:spacing w:after="80"/>
      </w:pPr>
      <w:r>
        <w:t xml:space="preserve">1 campaña CBO con 3 conjuntos (uno por persona) y 3 creativos por conjunto = 9 ads totales.</w:t>
      </w:r>
    </w:p>
    <w:p>
      <w:pPr>
        <w:pStyle w:val="ListParagraph"/>
        <w:numPr>
          <w:ilvl w:val="0"/>
          <w:numId w:val="3"/>
        </w:numPr>
        <w:spacing w:after="80"/>
      </w:pPr>
      <w:r>
        <w:t xml:space="preserve">Públicos:</w:t>
      </w:r>
    </w:p>
    <w:p>
      <w:pPr>
        <w:pStyle w:val="ListParagraph"/>
        <w:numPr>
          <w:ilvl w:val="1"/>
          <w:numId w:val="3"/>
        </w:numPr>
        <w:spacing w:after="80"/>
      </w:pPr>
      <w:r>
        <w:t xml:space="preserve">Carolina: intereses Procuraduría + concurso público + abogada + Universidad de Antioquia; edad 28-40; lookalike de leads de 2025.</w:t>
      </w:r>
    </w:p>
    <w:p>
      <w:pPr>
        <w:pStyle w:val="ListParagraph"/>
        <w:numPr>
          <w:ilvl w:val="1"/>
          <w:numId w:val="3"/>
        </w:numPr>
        <w:spacing w:after="80"/>
      </w:pPr>
      <w:r>
        <w:t xml:space="preserve">Andrés: intereses derecho administrativo + especialización jurídica; edad 23-29.</w:t>
      </w:r>
    </w:p>
    <w:p>
      <w:pPr>
        <w:pStyle w:val="ListParagraph"/>
        <w:numPr>
          <w:ilvl w:val="1"/>
          <w:numId w:val="3"/>
        </w:numPr>
        <w:spacing w:after="80"/>
      </w:pPr>
      <w:r>
        <w:t xml:space="preserve">Gloria: carrera administrativa + Función Pública + empleados públicos Colombia; edad 35-50.</w:t>
      </w:r>
    </w:p>
    <w:p>
      <w:pPr>
        <w:pStyle w:val="ListParagraph"/>
        <w:numPr>
          <w:ilvl w:val="0"/>
          <w:numId w:val="3"/>
        </w:numPr>
        <w:spacing w:after="80"/>
      </w:pPr>
      <w:r>
        <w:t xml:space="preserve">Pixel + CAPI configurados, eventos: Lead, CompleteRegistration, Purchase.</w:t>
      </w:r>
    </w:p>
    <w:p>
      <w:pPr>
        <w:pStyle w:val="ListParagraph"/>
        <w:numPr>
          <w:ilvl w:val="0"/>
          <w:numId w:val="3"/>
        </w:numPr>
        <w:spacing w:after="80"/>
      </w:pPr>
      <w:r>
        <w:t xml:space="preserve">Optimización por conversión Lead semanas 1-2; switch a Purchase cuando tengamos ≥ 50 conversiones para alimentar el algoritmo.</w:t>
      </w:r>
    </w:p>
    <w:p>
      <w:pPr>
        <w:pStyle w:val="Heading3"/>
      </w:pPr>
      <w:r>
        <w:rPr>
          <w:b/>
          <w:bCs/>
        </w:rPr>
        <w:t xml:space="preserve">Presupuesto sugerido</w:t>
      </w:r>
    </w:p>
    <w:p>
      <w:pPr>
        <w:pStyle w:val="ListParagraph"/>
        <w:numPr>
          <w:ilvl w:val="0"/>
          <w:numId w:val="3"/>
        </w:numPr>
        <w:spacing w:after="80"/>
      </w:pPr>
      <w:r>
        <w:t xml:space="preserve">COP 30.000 — 50.000/día por conjunto = COP 90.000 — 150.000/día total.</w:t>
      </w:r>
    </w:p>
    <w:p>
      <w:pPr>
        <w:pStyle w:val="ListParagraph"/>
        <w:numPr>
          <w:ilvl w:val="0"/>
          <w:numId w:val="3"/>
        </w:numPr>
        <w:spacing w:after="80"/>
      </w:pPr>
      <w:r>
        <w:t xml:space="preserve">Total beta 4 semanas: COP 7.500.000 — 12.500.000.</w:t>
      </w:r>
    </w:p>
    <w:p>
      <w:pPr>
        <w:pStyle w:val="Heading2"/>
      </w:pPr>
      <w:r>
        <w:rPr>
          <w:b/>
          <w:bCs/>
        </w:rPr>
        <w:t xml:space="preserve">14.2. TikTok orgánico — construcción de autoridad</w:t>
      </w:r>
    </w:p>
    <w:p>
      <w:pPr>
        <w:pStyle w:val="ListParagraph"/>
        <w:numPr>
          <w:ilvl w:val="0"/>
          <w:numId w:val="3"/>
        </w:numPr>
        <w:spacing w:after="80"/>
      </w:pPr>
      <w:r>
        <w:t xml:space="preserve">Generar 3 videos cortos por semana atacando objeciones concretas.</w:t>
      </w:r>
    </w:p>
    <w:p>
      <w:pPr>
        <w:pStyle w:val="ListParagraph"/>
        <w:numPr>
          <w:ilvl w:val="0"/>
          <w:numId w:val="3"/>
        </w:numPr>
        <w:spacing w:after="80"/>
      </w:pPr>
      <w:r>
        <w:t xml:space="preserve">Formatos:</w:t>
      </w:r>
    </w:p>
    <w:p>
      <w:pPr>
        <w:pStyle w:val="ListParagraph"/>
        <w:numPr>
          <w:ilvl w:val="1"/>
          <w:numId w:val="3"/>
        </w:numPr>
        <w:spacing w:after="80"/>
      </w:pPr>
      <w:r>
        <w:t xml:space="preserve">"POV: estudiaste 8 horas y no recuerdas nada → así funciona el método SM-2."</w:t>
      </w:r>
    </w:p>
    <w:p>
      <w:pPr>
        <w:pStyle w:val="ListParagraph"/>
        <w:numPr>
          <w:ilvl w:val="1"/>
          <w:numId w:val="3"/>
        </w:numPr>
        <w:spacing w:after="80"/>
      </w:pPr>
      <w:r>
        <w:t xml:space="preserve">Testimonio de aprobada 2018 que se hubiera ahorrado 2 años.</w:t>
      </w:r>
    </w:p>
    <w:p>
      <w:pPr>
        <w:pStyle w:val="ListParagraph"/>
        <w:numPr>
          <w:ilvl w:val="1"/>
          <w:numId w:val="3"/>
        </w:numPr>
        <w:spacing w:after="80"/>
      </w:pPr>
      <w:r>
        <w:t xml:space="preserve">Explicación rápida de un artículo del Código Disciplinario.</w:t>
      </w:r>
    </w:p>
    <w:p>
      <w:pPr>
        <w:pStyle w:val="ListParagraph"/>
        <w:numPr>
          <w:ilvl w:val="0"/>
          <w:numId w:val="3"/>
        </w:numPr>
        <w:spacing w:after="80"/>
      </w:pPr>
      <w:r>
        <w:t xml:space="preserve">Hashtags: #ConcursoPGN #ProcuraduriaGeneral #DerechoAdministrativo #Colombia2026.</w:t>
      </w:r>
    </w:p>
    <w:p>
      <w:pPr>
        <w:pStyle w:val="ListParagraph"/>
        <w:numPr>
          <w:ilvl w:val="0"/>
          <w:numId w:val="3"/>
        </w:numPr>
        <w:spacing w:after="80"/>
      </w:pPr>
      <w:r>
        <w:t xml:space="preserve">KPI: 1 video viral (&gt;50 K views) en 30 días.</w:t>
      </w:r>
    </w:p>
    <w:p>
      <w:pPr>
        <w:pStyle w:val="Heading2"/>
      </w:pPr>
      <w:r>
        <w:rPr>
          <w:b/>
          <w:bCs/>
        </w:rPr>
        <w:t xml:space="preserve">14.3. Google Search Ads — captura de intención alta</w:t>
      </w:r>
    </w:p>
    <w:p>
      <w:pPr>
        <w:pStyle w:val="ListParagraph"/>
        <w:numPr>
          <w:ilvl w:val="0"/>
          <w:numId w:val="3"/>
        </w:numPr>
        <w:spacing w:after="80"/>
      </w:pPr>
      <w:r>
        <w:t xml:space="preserve">Quien busca "convocatoria PGN 2026" YA tiene intención.</w:t>
      </w:r>
    </w:p>
    <w:p>
      <w:pPr>
        <w:pStyle w:val="ListParagraph"/>
        <w:numPr>
          <w:ilvl w:val="0"/>
          <w:numId w:val="3"/>
        </w:numPr>
        <w:spacing w:after="80"/>
      </w:pPr>
      <w:r>
        <w:t xml:space="preserve">Keywords:</w:t>
      </w:r>
    </w:p>
    <w:p>
      <w:pPr>
        <w:pStyle w:val="ListParagraph"/>
        <w:numPr>
          <w:ilvl w:val="1"/>
          <w:numId w:val="3"/>
        </w:numPr>
        <w:spacing w:after="80"/>
      </w:pPr>
      <w:r>
        <w:t xml:space="preserve">Exact: [concurso procuraduría 2026]</w:t>
      </w:r>
    </w:p>
    <w:p>
      <w:pPr>
        <w:pStyle w:val="ListParagraph"/>
        <w:numPr>
          <w:ilvl w:val="1"/>
          <w:numId w:val="3"/>
        </w:numPr>
        <w:spacing w:after="80"/>
      </w:pPr>
      <w:r>
        <w:t xml:space="preserve">Exact: [procurador judicial requisitos]</w:t>
      </w:r>
    </w:p>
    <w:p>
      <w:pPr>
        <w:pStyle w:val="ListParagraph"/>
        <w:numPr>
          <w:ilvl w:val="1"/>
          <w:numId w:val="3"/>
        </w:numPr>
        <w:spacing w:after="80"/>
      </w:pPr>
      <w:r>
        <w:t xml:space="preserve">Phrase: "convocatoria PGN"</w:t>
      </w:r>
    </w:p>
    <w:p>
      <w:pPr>
        <w:pStyle w:val="ListParagraph"/>
        <w:numPr>
          <w:ilvl w:val="1"/>
          <w:numId w:val="3"/>
        </w:numPr>
        <w:spacing w:after="80"/>
      </w:pPr>
      <w:r>
        <w:t xml:space="preserve">Broad modifier: +curso +procuraduría +2026</w:t>
      </w:r>
    </w:p>
    <w:p>
      <w:pPr>
        <w:pStyle w:val="ListParagraph"/>
        <w:numPr>
          <w:ilvl w:val="0"/>
          <w:numId w:val="3"/>
        </w:numPr>
        <w:spacing w:after="80"/>
      </w:pPr>
      <w:r>
        <w:t xml:space="preserve">Ad copy con la promesa principal ("aprobar la PGN sin leer otro PDF").</w:t>
      </w:r>
    </w:p>
    <w:p>
      <w:pPr>
        <w:pStyle w:val="ListParagraph"/>
        <w:numPr>
          <w:ilvl w:val="0"/>
          <w:numId w:val="3"/>
        </w:numPr>
        <w:spacing w:after="80"/>
      </w:pPr>
      <w:r>
        <w:t xml:space="preserve">Landing dedicada con la oferta irresistible (no la landing de marca).</w:t>
      </w:r>
    </w:p>
    <w:p>
      <w:pPr>
        <w:pStyle w:val="ListParagraph"/>
        <w:numPr>
          <w:ilvl w:val="0"/>
          <w:numId w:val="3"/>
        </w:numPr>
        <w:spacing w:after="80"/>
      </w:pPr>
      <w:r>
        <w:t xml:space="preserve">Presupuesto inicial: COP 30.000/día.</w:t>
      </w:r>
    </w:p>
    <w:p>
      <w:pPr>
        <w:pStyle w:val="Heading2"/>
      </w:pPr>
      <w:r>
        <w:rPr>
          <w:b/>
          <w:bCs/>
        </w:rPr>
        <w:t xml:space="preserve">14.4. LinkedIn Ads — segmentación profesional puntual</w:t>
      </w:r>
    </w:p>
    <w:p>
      <w:pPr>
        <w:pStyle w:val="ListParagraph"/>
        <w:numPr>
          <w:ilvl w:val="0"/>
          <w:numId w:val="3"/>
        </w:numPr>
        <w:spacing w:after="80"/>
      </w:pPr>
      <w:r>
        <w:t xml:space="preserve">Sólo para Carolina (alta intención y poder adquisitivo). LinkedIn es 3-5× más caro pero segmentación quirúrgica.</w:t>
      </w:r>
    </w:p>
    <w:p>
      <w:pPr>
        <w:pStyle w:val="ListParagraph"/>
        <w:numPr>
          <w:ilvl w:val="0"/>
          <w:numId w:val="3"/>
        </w:numPr>
        <w:spacing w:after="80"/>
      </w:pPr>
      <w:r>
        <w:t xml:space="preserve">Audiencia: cargo "Abogado/a", "Profesional Jurídico", empresa "Sector público colombiano", educación "Especialización en Derecho".</w:t>
      </w:r>
    </w:p>
    <w:p>
      <w:pPr>
        <w:pStyle w:val="ListParagraph"/>
        <w:numPr>
          <w:ilvl w:val="0"/>
          <w:numId w:val="3"/>
        </w:numPr>
        <w:spacing w:after="80"/>
      </w:pPr>
      <w:r>
        <w:t xml:space="preserve">Formato: Sponsored Content + InMail.</w:t>
      </w:r>
    </w:p>
    <w:p>
      <w:pPr>
        <w:pStyle w:val="ListParagraph"/>
        <w:numPr>
          <w:ilvl w:val="0"/>
          <w:numId w:val="3"/>
        </w:numPr>
        <w:spacing w:after="80"/>
      </w:pPr>
      <w:r>
        <w:t xml:space="preserve">Mensaje: "Carolina, ¿estás en la lista de aspirantes a la PGN 2026?".</w:t>
      </w:r>
    </w:p>
    <w:p>
      <w:pPr>
        <w:pStyle w:val="ListParagraph"/>
        <w:numPr>
          <w:ilvl w:val="0"/>
          <w:numId w:val="3"/>
        </w:numPr>
        <w:spacing w:after="80"/>
      </w:pPr>
      <w:r>
        <w:t xml:space="preserve">Budget de prueba: COP 600.000 en 2 semanas.</w:t>
      </w:r>
    </w:p>
    <w:p>
      <w:pPr>
        <w:pStyle w:val="Heading2"/>
      </w:pPr>
      <w:r>
        <w:rPr>
          <w:b/>
          <w:bCs/>
        </w:rPr>
        <w:t xml:space="preserve">14.5. Email + Remarketing (post-diagnóstico)</w:t>
      </w:r>
    </w:p>
    <w:p>
      <w:pPr>
        <w:spacing w:after="120"/>
      </w:pPr>
      <w:r>
        <w:t xml:space="preserve">Secuencia de 7 emails post-diagnóstico que mueven del lead frío al pago. Stack: Resend (ya wired al Agente 3 Persuasor) + cronjob de Vercel. Detalle de la secuencia en §18.</w:t>
      </w:r>
    </w:p>
    <w:p>
      <w:pPr>
        <w:pStyle w:val="Heading2"/>
      </w:pPr>
      <w:r>
        <w:rPr>
          <w:b/>
          <w:bCs/>
        </w:rPr>
        <w:t xml:space="preserve">14.6. Comunidad Telegram + Bucle Diario — retention y referral</w:t>
      </w:r>
    </w:p>
    <w:p>
      <w:pPr>
        <w:pStyle w:val="ListParagraph"/>
        <w:numPr>
          <w:ilvl w:val="0"/>
          <w:numId w:val="3"/>
        </w:numPr>
        <w:spacing w:after="80"/>
      </w:pPr>
      <w:r>
        <w:t xml:space="preserve">Convertir cliente paid en evangelizador.</w:t>
      </w:r>
    </w:p>
    <w:p>
      <w:pPr>
        <w:pStyle w:val="ListParagraph"/>
        <w:numPr>
          <w:ilvl w:val="0"/>
          <w:numId w:val="3"/>
        </w:numPr>
        <w:spacing w:after="80"/>
      </w:pPr>
      <w:r>
        <w:t xml:space="preserve">Programa de referidos: 1 mes gratis por cada referido que pague.</w:t>
      </w:r>
    </w:p>
    <w:p>
      <w:pPr>
        <w:pStyle w:val="ListParagraph"/>
        <w:numPr>
          <w:ilvl w:val="0"/>
          <w:numId w:val="3"/>
        </w:numPr>
        <w:spacing w:after="80"/>
      </w:pPr>
      <w:r>
        <w:t xml:space="preserve">Grupo privado de Telegram con sólo paid users + un mod (puede ser el agente Motivador).</w:t>
      </w:r>
    </w:p>
    <w:p>
      <w:pPr>
        <w:pStyle w:val="ListParagraph"/>
        <w:numPr>
          <w:ilvl w:val="0"/>
          <w:numId w:val="3"/>
        </w:numPr>
        <w:spacing w:after="80"/>
      </w:pPr>
      <w:r>
        <w:t xml:space="preserve">Streak visible en el dashboard para gamificar el hábito.</w:t>
      </w:r>
    </w:p>
    <w:p>
      <w:pPr>
        <w:pStyle w:val="ListParagraph"/>
        <w:numPr>
          <w:ilvl w:val="0"/>
          <w:numId w:val="3"/>
        </w:numPr>
        <w:spacing w:after="80"/>
      </w:pPr>
      <w:r>
        <w:t xml:space="preserve">Drop semanal: "Top 3 brechas de la cohorte" — datos agregados anónimos que generan FOMO sano.</w:t>
      </w:r>
    </w:p>
    <w:p>
      <w:r>
        <w:br w:type="page"/>
      </w:r>
    </w:p>
    <w:p>
      <w:pPr>
        <w:pStyle w:val="Heading1"/>
      </w:pPr>
      <w:r>
        <w:rPr>
          <w:b/>
          <w:bCs/>
        </w:rPr>
        <w:t xml:space="preserve">15. Anuncios listos para producir</w:t>
      </w:r>
    </w:p>
    <w:p>
      <w:pPr>
        <w:spacing w:after="120"/>
      </w:pPr>
      <w:r>
        <w:t xml:space="preserve">9 creativos producibles esta semana: 3 fórmulas (AIDA, PAS, GOLD-2) × 3 personas. Texto principal pensado para mobile, con emoji.</w:t>
      </w:r>
    </w:p>
    <w:p>
      <w:pPr>
        <w:pStyle w:val="Heading2"/>
      </w:pPr>
      <w:r>
        <w:rPr>
          <w:b/>
          <w:bCs/>
        </w:rPr>
        <w:t xml:space="preserve">15.1. AIDA — Carolina (tráfico frío → diagnóstico gratuito)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2300"/>
        <w:gridCol w:w="1900"/>
      </w:tblGrid>
      <w:tr>
        <w:trPr>
          <w:tblHeader/>
        </w:trPr>
        <w:tc>
          <w:tcPr>
            <w:tcW w:type="dxa" w:w="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Variante</w:t>
            </w:r>
          </w:p>
        </w:tc>
        <w:tc>
          <w:tcPr>
            <w:tcW w:type="dxa" w:w="4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Texto principal</w:t>
            </w:r>
          </w:p>
        </w:tc>
        <w:tc>
          <w:tcPr>
            <w:tcW w:type="dxa" w:w="23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Título</w:t>
            </w:r>
          </w:p>
        </w:tc>
        <w:tc>
          <w:tcPr>
            <w:tcW w:type="dxa" w:w="19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Descripción</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¿Estudias para el concurso PGN 2026 y sigues sin saber dónde estás parada? Hicimos un diagnóstico gratuito de 40 preguntas que te dice tu % real de aprobar — en 30 minutos, sin tarjeta. Lo usan abogadas como tú que ya están corriendo de verdad.</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Tu % real de aprobar la PGN — gratis</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Diagnóstico de 40 preguntas. Resultado en 30 min. Sin pago, sin compromiso.</w:t>
            </w:r>
          </w:p>
        </w:tc>
      </w:tr>
      <w:tr>
        <w:tc>
          <w:tcPr>
            <w:tcW w:type="dxa" w:w="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B</w:t>
            </w:r>
          </w:p>
        </w:tc>
        <w:tc>
          <w:tcPr>
            <w:tcW w:type="dxa" w:w="4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 2.826 vacantes en la Procuraduría 2026. 80.000+ inscritos. ¿De qué lado de la lista vas a estar? Empieza con un diagnóstico gratuito que mide tu nivel real con la metodología oficial.</w:t>
            </w:r>
          </w:p>
        </w:tc>
        <w:tc>
          <w:tcPr>
            <w:tcW w:type="dxa" w:w="23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Sé honesta contigo: ¿estás lista para la PGN?</w:t>
            </w:r>
          </w:p>
        </w:tc>
        <w:tc>
          <w:tcPr>
            <w:tcW w:type="dxa" w:w="19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Diagnóstico oficial de nivelación. Resultado y plan personalizado en 30 min.</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Llevas meses estudiando para el concurso PGN. Pero ¿cuántas horas necesitas TÚ específicamente para llegar lista? Lo sabes en 30 minutos con nuestro diagnóstico gratuito.</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Tu hoja de ruta personalizada al concurso PGN 2026</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Mide tu nivel real. Recibe plan personalizado. Empieza gratis.</w:t>
            </w:r>
          </w:p>
        </w:tc>
      </w:tr>
    </w:tbl>
    <w:p>
      <w:r>
        <w:t xml:space="preserve"/>
      </w:r>
    </w:p>
    <w:p>
      <w:pPr>
        <w:pStyle w:val="Heading2"/>
      </w:pPr>
      <w:r>
        <w:rPr>
          <w:b/>
          <w:bCs/>
        </w:rPr>
        <w:t xml:space="preserve">15.2. PAS — Andrés (tráfico frío → diagnóstico)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2300"/>
        <w:gridCol w:w="1900"/>
      </w:tblGrid>
      <w:tr>
        <w:trPr>
          <w:tblHeader/>
        </w:trPr>
        <w:tc>
          <w:tcPr>
            <w:tcW w:type="dxa" w:w="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Variante</w:t>
            </w:r>
          </w:p>
        </w:tc>
        <w:tc>
          <w:tcPr>
            <w:tcW w:type="dxa" w:w="4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Texto principal</w:t>
            </w:r>
          </w:p>
        </w:tc>
        <w:tc>
          <w:tcPr>
            <w:tcW w:type="dxa" w:w="23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Título</w:t>
            </w:r>
          </w:p>
        </w:tc>
        <w:tc>
          <w:tcPr>
            <w:tcW w:type="dxa" w:w="19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Descripción</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8 horas al día estudiando y aún no sientes que avanzas. PDFs, grupos de WhatsApp, YouTube — todo, pero ningún método te dice DÓNDE estás. Por eso 73 % de aspirantes repiten el concurso. Empieza con un diagnóstico gratuito y deja de adivinar.</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Estudias mucho. ¿Pero estudias bien?</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40 preguntas. 30 minutos. Tu nivel real, sin pago.</w:t>
            </w:r>
          </w:p>
        </w:tc>
      </w:tr>
      <w:tr>
        <w:tc>
          <w:tcPr>
            <w:tcW w:type="dxa" w:w="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B</w:t>
            </w:r>
          </w:p>
        </w:tc>
        <w:tc>
          <w:tcPr>
            <w:tcW w:type="dxa" w:w="4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 Llevas meses con teoría y sigues sintiendo que estás atrás. No es que no sepas — es que nadie te ha mostrado un método. Active Recall + SM-2: 30 min/día de práctica vencen 3 horas de PDFs. Pruébalo gratis.</w:t>
            </w:r>
          </w:p>
        </w:tc>
        <w:tc>
          <w:tcPr>
            <w:tcW w:type="dxa" w:w="23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El método que reemplaza los PDFs gigantes</w:t>
            </w:r>
          </w:p>
        </w:tc>
        <w:tc>
          <w:tcPr>
            <w:tcW w:type="dxa" w:w="19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Diagnóstico gratuito + plan adaptado a TU cargo.</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Si pasas el concurso PGN 2026, tu primer salario paga 30 veces este programa. Si no, perdiste el año. Hazte la pregunta correcta: ¿estás midiendo tu progreso o sólo estudiando por estudiar?</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El concurso se gana con datos, no con horas</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Diagnóstico oficial. 30 min. Plan en tu inbox.</w:t>
            </w:r>
          </w:p>
        </w:tc>
      </w:tr>
    </w:tbl>
    <w:p>
      <w:r>
        <w:t xml:space="preserve"/>
      </w:r>
    </w:p>
    <w:p>
      <w:pPr>
        <w:pStyle w:val="Heading2"/>
      </w:pPr>
      <w:r>
        <w:rPr>
          <w:b/>
          <w:bCs/>
        </w:rPr>
        <w:t xml:space="preserve">15.3. GOLD-2 — Gloria (tráfico templado → checkout)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60"/>
        <w:gridCol w:w="2300"/>
        <w:gridCol w:w="1900"/>
      </w:tblGrid>
      <w:tr>
        <w:trPr>
          <w:tblHeader/>
        </w:trPr>
        <w:tc>
          <w:tcPr>
            <w:tcW w:type="dxa" w:w="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Variante</w:t>
            </w:r>
          </w:p>
        </w:tc>
        <w:tc>
          <w:tcPr>
            <w:tcW w:type="dxa" w:w="4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Texto principal</w:t>
            </w:r>
          </w:p>
        </w:tc>
        <w:tc>
          <w:tcPr>
            <w:tcW w:type="dxa" w:w="23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Título</w:t>
            </w:r>
          </w:p>
        </w:tc>
        <w:tc>
          <w:tcPr>
            <w:tcW w:type="dxa" w:w="19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Descripción</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"Llevo 12 años contratando cada 6 meses. Cada renovación es ansiedad pura. Cuando entré a MéritoPro y vi que el sistema sabe exactamente qué normas evalúan mi cargo, supe que era distinto. Hoy estudio 30 min al día — y mi % de probabilidad subió del 38 % al 71 % en seis semanas." — Marisol.</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El método de los que ya están adentro</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Carrera permanente PGN. Plan beta hasta agotar cupos.</w:t>
            </w:r>
          </w:p>
        </w:tc>
      </w:tr>
      <w:tr>
        <w:tc>
          <w:tcPr>
            <w:tcW w:type="dxa" w:w="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B</w:t>
            </w:r>
          </w:p>
        </w:tc>
        <w:tc>
          <w:tcPr>
            <w:tcW w:type="dxa" w:w="4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 Estabilidad laboral permanente. Eso es lo que ofrece la carrera administrativa de la PGN. Y eso es lo único que tu hipoteca, tus hijos y tú necesitan. MéritoPro entrena a aspirantes específicamente para ese examen — método SM-2, corpus legal verificado, 30 min/día.</w:t>
            </w:r>
          </w:p>
        </w:tc>
        <w:tc>
          <w:tcPr>
            <w:tcW w:type="dxa" w:w="23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Tu puesto permanente está a 6 meses</w:t>
            </w:r>
          </w:p>
        </w:tc>
        <w:tc>
          <w:tcPr>
            <w:tcW w:type="dxa" w:w="19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Plan beta. 7 días para devolución total + 50 % off para tu próximo concurso si entrenas y no clasificas.</w:t>
            </w:r>
          </w:p>
        </w:tc>
      </w:tr>
      <w:tr>
        <w:tc>
          <w:tcPr>
            <w:tcW w:type="dxa" w:w="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w:t>
            </w:r>
          </w:p>
        </w:tc>
        <w:tc>
          <w:tcPr>
            <w:tcW w:type="dxa" w:w="4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Cada semana ves tu % de probabilidad de aprobar subiendo. No es estimación — es la tasa de aciertos real sobre 4.500 preguntas verificadas. A esto le llamamos "estudiar con datos".</w:t>
            </w:r>
          </w:p>
        </w:tc>
        <w:tc>
          <w:tcPr>
            <w:tcW w:type="dxa" w:w="23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Estudiar a los 45 con método de los 25</w:t>
            </w:r>
          </w:p>
        </w:tc>
        <w:tc>
          <w:tcPr>
            <w:tcW w:type="dxa" w:w="19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Active Recall + SM-2. 30 min/día. Plan beta.</w:t>
            </w:r>
          </w:p>
        </w:tc>
      </w:tr>
    </w:tbl>
    <w:p>
      <w:r>
        <w:br w:type="page"/>
      </w:r>
    </w:p>
    <w:p>
      <w:pPr>
        <w:pStyle w:val="Heading1"/>
      </w:pPr>
      <w:r>
        <w:rPr>
          <w:b/>
          <w:bCs/>
        </w:rPr>
        <w:t xml:space="preserve">16. Guion de video Reel/TikTok 30 s</w:t>
      </w:r>
    </w:p>
    <w:p>
      <w:pPr>
        <w:spacing w:after="120"/>
      </w:pPr>
      <w:r>
        <w:t xml:space="preserve">Formato UGC, una sola toma, voz en primera persona. Aplica fórmula del framework: dato + problema + solución + saludo + CTA.</w:t>
      </w:r>
    </w:p>
    <w:p>
      <w:pPr>
        <w:pStyle w:val="Heading3"/>
      </w:pPr>
      <w:r>
        <w:rPr>
          <w:b/>
          <w:bCs/>
        </w:rPr>
        <w:t xml:space="preserve">Guion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6"/>
              <w:left w:val="single" w:color="CA8A04" w:sz="6"/>
              <w:bottom w:val="single" w:color="CA8A04" w:sz="6"/>
              <w:right w:val="single" w:color="CA8A04" w:sz="6"/>
            </w:tcBorders>
            <w:shd w:fill="FEF9C3" w:val="clear"/>
            <w:tcMar>
              <w:top w:type="dxa" w:w="160"/>
              <w:left w:type="dxa" w:w="200"/>
              <w:bottom w:type="dxa" w:w="160"/>
              <w:right w:type="dxa" w:w="200"/>
            </w:tcMar>
          </w:tcPr>
          <w:p>
            <w:pPr>
              <w:spacing w:after="120"/>
            </w:pPr>
            <w:r>
              <w:rPr>
                <w:b/>
                <w:bCs/>
                <w:color w:val="0F172A"/>
                <w:sz w:val="22"/>
                <w:szCs w:val="22"/>
              </w:rPr>
              <w:t xml:space="preserve">Plano cerrado, hablando a la cámara</w:t>
            </w:r>
          </w:p>
          <w:p>
            <w:pPr>
              <w:spacing w:after="120"/>
            </w:pPr>
            <w:r>
              <w:rPr>
                <w:sz w:val="20"/>
                <w:szCs w:val="20"/>
              </w:rPr>
              <w:t xml:space="preserve">(0-3s) "Te voy a decir algo que muy pocos te van a contar: el 73 % de los aspirantes a la Procuraduría repiten el concurso."</w:t>
            </w:r>
          </w:p>
          <w:p>
            <w:pPr>
              <w:spacing w:after="120"/>
            </w:pPr>
            <w:r>
              <w:rPr>
                <w:sz w:val="20"/>
                <w:szCs w:val="20"/>
              </w:rPr>
              <w:t xml:space="preserve">(3-8s) "Porque te venden el cuento de que estudiando duro es suficiente. Pero eso no es así. El cerebro no aprende leyendo PDFs."</w:t>
            </w:r>
          </w:p>
          <w:p>
            <w:pPr>
              <w:spacing w:after="120"/>
            </w:pPr>
            <w:r>
              <w:rPr>
                <w:sz w:val="20"/>
                <w:szCs w:val="20"/>
              </w:rPr>
              <w:t xml:space="preserve">(8-15s) "Soy Carolina, abogada, paso el examen 2024 con MéritoPro. La diferencia: cada día respondía 10 preguntas que el sistema escogía POR MÍ — los temas exactos donde fallaba."</w:t>
            </w:r>
          </w:p>
          <w:p>
            <w:pPr>
              <w:spacing w:after="120"/>
            </w:pPr>
            <w:r>
              <w:rPr>
                <w:sz w:val="20"/>
                <w:szCs w:val="20"/>
              </w:rPr>
              <w:t xml:space="preserve">(15-22s) "Citaba la norma exacta. Cero invento. Cero ruido. 30 minutos al día. Mi probabilidad de aprobar subió del 41 % al 78 % en 8 semanas."</w:t>
            </w:r>
          </w:p>
          <w:p>
            <w:pPr>
              <w:spacing w:after="120"/>
            </w:pPr>
            <w:r>
              <w:rPr>
                <w:sz w:val="20"/>
                <w:szCs w:val="20"/>
              </w:rPr>
              <w:t xml:space="preserve">(22-28s) "Si tú también vas para la PGN 2026, te dejo el link del diagnóstico gratuito en mi bio. Tarda 30 minutos."</w:t>
            </w:r>
          </w:p>
          <w:p>
            <w:pPr>
              <w:spacing w:after="120"/>
            </w:pPr>
            <w:r>
              <w:rPr>
                <w:sz w:val="20"/>
                <w:szCs w:val="20"/>
              </w:rPr>
              <w:t xml:space="preserve">(28-30s) "Y si te ayuda, dale guardado. Nos vemos en los aprobados."</w:t>
            </w:r>
          </w:p>
        </w:tc>
      </w:tr>
    </w:tbl>
    <w:p>
      <w:pPr>
        <w:spacing w:after="120"/>
      </w:pPr>
      <w:r>
        <w:rPr>
          <w:b/>
          <w:bCs/>
        </w:rPr>
        <w:t xml:space="preserve">CTA final on-screen: "Diagnóstico gratuito → link en bio"</w:t>
      </w:r>
    </w:p>
    <w:p>
      <w:pPr>
        <w:pStyle w:val="Heading3"/>
      </w:pPr>
      <w:r>
        <w:rPr>
          <w:b/>
          <w:bCs/>
        </w:rPr>
        <w:t xml:space="preserve">Producción mínima requerida</w:t>
      </w:r>
    </w:p>
    <w:p>
      <w:pPr>
        <w:pStyle w:val="ListParagraph"/>
        <w:numPr>
          <w:ilvl w:val="0"/>
          <w:numId w:val="3"/>
        </w:numPr>
        <w:spacing w:after="80"/>
      </w:pPr>
      <w:r>
        <w:t xml:space="preserve">Cámara: iPhone 12+ o cualquier celular con buena cámara frontal.</w:t>
      </w:r>
    </w:p>
    <w:p>
      <w:pPr>
        <w:pStyle w:val="ListParagraph"/>
        <w:numPr>
          <w:ilvl w:val="0"/>
          <w:numId w:val="3"/>
        </w:numPr>
        <w:spacing w:after="80"/>
      </w:pPr>
      <w:r>
        <w:t xml:space="preserve">Iluminación: luz natural cerca de una ventana al medio día. NO ring light barato — mata el tono UGC.</w:t>
      </w:r>
    </w:p>
    <w:p>
      <w:pPr>
        <w:pStyle w:val="ListParagraph"/>
        <w:numPr>
          <w:ilvl w:val="0"/>
          <w:numId w:val="3"/>
        </w:numPr>
        <w:spacing w:after="80"/>
      </w:pPr>
      <w:r>
        <w:t xml:space="preserve">Audio: micrófono lavalier de COP 60.000 (Boya o similar). NO usar el del teléfono.</w:t>
      </w:r>
    </w:p>
    <w:p>
      <w:pPr>
        <w:pStyle w:val="ListParagraph"/>
        <w:numPr>
          <w:ilvl w:val="0"/>
          <w:numId w:val="3"/>
        </w:numPr>
        <w:spacing w:after="80"/>
      </w:pPr>
      <w:r>
        <w:t xml:space="preserve">Locación: oficina o casa, fondo neutro (pared blanca o estantería).</w:t>
      </w:r>
    </w:p>
    <w:p>
      <w:pPr>
        <w:pStyle w:val="ListParagraph"/>
        <w:numPr>
          <w:ilvl w:val="0"/>
          <w:numId w:val="3"/>
        </w:numPr>
        <w:spacing w:after="80"/>
      </w:pPr>
      <w:r>
        <w:t xml:space="preserve">Wardrobe: camisa o blusa formal pero sin saco (vibe profesional pero cercano).</w:t>
      </w:r>
    </w:p>
    <w:p>
      <w:pPr>
        <w:pStyle w:val="ListParagraph"/>
        <w:numPr>
          <w:ilvl w:val="0"/>
          <w:numId w:val="3"/>
        </w:numPr>
        <w:spacing w:after="80"/>
      </w:pPr>
      <w:r>
        <w:t xml:space="preserve">Captions on-screen: sin emojis, fuente sans-serif blanca con sombra.</w:t>
      </w:r>
    </w:p>
    <w:p>
      <w:r>
        <w:br w:type="page"/>
      </w:r>
    </w:p>
    <w:p>
      <w:pPr>
        <w:pStyle w:val="Heading1"/>
      </w:pPr>
      <w:r>
        <w:rPr>
          <w:b/>
          <w:bCs/>
        </w:rPr>
        <w:t xml:space="preserve">17. Página de ventas — wireframe completo</w:t>
      </w:r>
    </w:p>
    <w:p>
      <w:pPr>
        <w:spacing w:after="120"/>
      </w:pPr>
      <w:r>
        <w:t xml:space="preserve">Estructura de 13 bloques. Cada bloque tiene un objetivo de conversión. La landing dedicada vive en /diagnostico (no la landing de marca).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w:t>
            </w:r>
          </w:p>
        </w:tc>
        <w:tc>
          <w:tcPr>
            <w:tcW w:type="dxa" w:w="24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Bloque</w:t>
            </w:r>
          </w:p>
        </w:tc>
        <w:tc>
          <w:tcPr>
            <w:tcW w:type="dxa" w:w="63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Contenido / objetivo</w:t>
            </w:r>
          </w:p>
        </w:tc>
      </w:tr>
      <w:tr>
        <w:tc>
          <w:tcPr>
            <w:tcW w:type="dxa" w:w="6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1</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Cabecera (hero)</w:t>
            </w:r>
          </w:p>
        </w:tc>
        <w:tc>
          <w:tcPr>
            <w:tcW w:type="dxa" w:w="6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Promesa + descripción + CTA "Iniciar diagnóstico gratuito".</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2</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Problema = Solución</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6 problemas concretos del aspirante con la solución de MéritoPro al lado.</w:t>
            </w:r>
          </w:p>
        </w:tc>
      </w:tr>
      <w:tr>
        <w:tc>
          <w:tcPr>
            <w:tcW w:type="dxa" w:w="6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3</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Características</w:t>
            </w:r>
          </w:p>
        </w:tc>
        <w:tc>
          <w:tcPr>
            <w:tcW w:type="dxa" w:w="6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Cómo funciona paso a paso: diagnóstico → bucle diario → simulacro → examen.</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4</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¿Quién está detrás?</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Equipo, autoridad técnica (corpus, 3.338 chunks verificados), método SM-2.</w:t>
            </w:r>
          </w:p>
        </w:tc>
      </w:tr>
      <w:tr>
        <w:tc>
          <w:tcPr>
            <w:tcW w:type="dxa" w:w="6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5</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¿Para quién es?</w:t>
            </w:r>
          </w:p>
        </w:tc>
        <w:tc>
          <w:tcPr>
            <w:tcW w:type="dxa" w:w="6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Las 3 personas: Carolina, Andrés, Gloria — con foto y micro-historia de cada una.</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6</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CTA mid-page</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Recordatorio del diagnóstico gratuito.</w:t>
            </w:r>
          </w:p>
        </w:tc>
      </w:tr>
      <w:tr>
        <w:tc>
          <w:tcPr>
            <w:tcW w:type="dxa" w:w="6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7</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Bonus extra</w:t>
            </w:r>
          </w:p>
        </w:tc>
        <w:tc>
          <w:tcPr>
            <w:tcW w:type="dxa" w:w="6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Lista de 4 bonus con valor declarado individual.</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8</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Testimonios</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5-7 testimonios reales con nombre, ciudad, cargo objetivo y resultado.</w:t>
            </w:r>
          </w:p>
        </w:tc>
      </w:tr>
      <w:tr>
        <w:tc>
          <w:tcPr>
            <w:tcW w:type="dxa" w:w="6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9</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Stacking de oferta</w:t>
            </w:r>
          </w:p>
        </w:tc>
        <w:tc>
          <w:tcPr>
            <w:tcW w:type="dxa" w:w="6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Bulletpoints de todo lo incluido con precio ancla COP 1.240.000 → COP 297.000.</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10</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Doble Garantía</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Las dos garantías textualmente como aparecen en §12.</w:t>
            </w:r>
          </w:p>
        </w:tc>
      </w:tr>
      <w:tr>
        <w:tc>
          <w:tcPr>
            <w:tcW w:type="dxa" w:w="6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11</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FAQ</w:t>
            </w:r>
          </w:p>
        </w:tc>
        <w:tc>
          <w:tcPr>
            <w:tcW w:type="dxa" w:w="6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8 preguntas frecuentes que atacan las objeciones de §4.</w:t>
            </w:r>
          </w:p>
        </w:tc>
      </w:tr>
      <w:tr>
        <w:tc>
          <w:tcPr>
            <w:tcW w:type="dxa" w:w="6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12</w:t>
            </w:r>
          </w:p>
        </w:tc>
        <w:tc>
          <w:tcPr>
            <w:tcW w:type="dxa" w:w="24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CTA final</w:t>
            </w:r>
          </w:p>
        </w:tc>
        <w:tc>
          <w:tcPr>
            <w:tcW w:type="dxa" w:w="6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Recordatorio del por qué + botón al checkout.</w:t>
            </w:r>
          </w:p>
        </w:tc>
      </w:tr>
      <w:tr>
        <w:tc>
          <w:tcPr>
            <w:tcW w:type="dxa" w:w="6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13</w:t>
            </w:r>
          </w:p>
        </w:tc>
        <w:tc>
          <w:tcPr>
            <w:tcW w:type="dxa" w:w="24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Contador de cupos beta</w:t>
            </w:r>
          </w:p>
        </w:tc>
        <w:tc>
          <w:tcPr>
            <w:tcW w:type="dxa" w:w="63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"Cuando llegue a cero, se cierra la cohorte beta y el precio sube a COP 397.000".</w:t>
            </w:r>
          </w:p>
        </w:tc>
      </w:tr>
    </w:tbl>
    <w:p>
      <w:r>
        <w:br w:type="page"/>
      </w:r>
    </w:p>
    <w:p>
      <w:pPr>
        <w:pStyle w:val="Heading1"/>
      </w:pPr>
      <w:r>
        <w:rPr>
          <w:b/>
          <w:bCs/>
        </w:rPr>
        <w:t xml:space="preserve">18. Secuencia de email de 7 días</w:t>
      </w:r>
    </w:p>
    <w:p>
      <w:pPr>
        <w:spacing w:after="120"/>
      </w:pPr>
      <w:r>
        <w:t xml:space="preserve">Disparada automáticamente cuando el lead completa el diagnóstico. Mueve del frío post-diagnóstico al pago. Stack técnico: Resend (Agente 3 Persuasor) + cronjob de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4160"/>
        <w:gridCol w:w="2000"/>
      </w:tblGrid>
      <w:tr>
        <w:trPr>
          <w:tblHeader/>
        </w:trPr>
        <w:tc>
          <w:tcPr>
            <w:tcW w:type="dxa" w:w="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Día</w:t>
            </w:r>
          </w:p>
        </w:tc>
        <w:tc>
          <w:tcPr>
            <w:tcW w:type="dxa" w:w="27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Asunto</w:t>
            </w:r>
          </w:p>
        </w:tc>
        <w:tc>
          <w:tcPr>
            <w:tcW w:type="dxa" w:w="4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Objetivo</w:t>
            </w:r>
          </w:p>
        </w:tc>
        <w:tc>
          <w:tcPr>
            <w:tcW w:type="dxa" w:w="20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Llamado a la acción</w:t>
            </w:r>
          </w:p>
        </w:tc>
      </w:tr>
      <w:tr>
        <w:tc>
          <w:tcPr>
            <w:tcW w:type="dxa" w:w="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0</w:t>
            </w:r>
          </w:p>
        </w:tc>
        <w:tc>
          <w:tcPr>
            <w:tcW w:type="dxa" w:w="2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[Nombre], aquí está tu resultado del diagnóstico</w:t>
            </w:r>
          </w:p>
        </w:tc>
        <w:tc>
          <w:tcPr>
            <w:tcW w:type="dxa" w:w="4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Validación del valor + frame del % real de aprobar.</w:t>
            </w:r>
          </w:p>
        </w:tc>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Ver dashboard.</w:t>
            </w:r>
          </w:p>
        </w:tc>
      </w:tr>
      <w:tr>
        <w:tc>
          <w:tcPr>
            <w:tcW w:type="dxa" w:w="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1</w:t>
            </w:r>
          </w:p>
        </w:tc>
        <w:tc>
          <w:tcPr>
            <w:tcW w:type="dxa" w:w="2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El día que casi me rindo (caso real de Carolina, aprobada 2024)</w:t>
            </w:r>
          </w:p>
        </w:tc>
        <w:tc>
          <w:tcPr>
            <w:tcW w:type="dxa" w:w="4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Conexión emocional vía storytelling.</w:t>
            </w:r>
          </w:p>
        </w:tc>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Leer el caso.</w:t>
            </w:r>
          </w:p>
        </w:tc>
      </w:tr>
      <w:tr>
        <w:tc>
          <w:tcPr>
            <w:tcW w:type="dxa" w:w="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2</w:t>
            </w:r>
          </w:p>
        </w:tc>
        <w:tc>
          <w:tcPr>
            <w:tcW w:type="dxa" w:w="2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El error #1 que cometen los aspirantes a la PGN</w:t>
            </w:r>
          </w:p>
        </w:tc>
        <w:tc>
          <w:tcPr>
            <w:tcW w:type="dxa" w:w="4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Educación + dolor — nombrar La Trampa del Estudio Eterno.</w:t>
            </w:r>
          </w:p>
        </w:tc>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Leer el artículo.</w:t>
            </w:r>
          </w:p>
        </w:tc>
      </w:tr>
      <w:tr>
        <w:tc>
          <w:tcPr>
            <w:tcW w:type="dxa" w:w="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3</w:t>
            </w:r>
          </w:p>
        </w:tc>
        <w:tc>
          <w:tcPr>
            <w:tcW w:type="dxa" w:w="2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¿Cuántas horas perdiste en grupos de WhatsApp?</w:t>
            </w:r>
          </w:p>
        </w:tc>
        <w:tc>
          <w:tcPr>
            <w:tcW w:type="dxa" w:w="4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Ataque al enemigo común con datos.</w:t>
            </w:r>
          </w:p>
        </w:tc>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Comparar mi tiempo.</w:t>
            </w:r>
          </w:p>
        </w:tc>
      </w:tr>
      <w:tr>
        <w:tc>
          <w:tcPr>
            <w:tcW w:type="dxa" w:w="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4</w:t>
            </w:r>
          </w:p>
        </w:tc>
        <w:tc>
          <w:tcPr>
            <w:tcW w:type="dxa" w:w="2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Por qué tu primer salario PGN paga 30 veces el programa</w:t>
            </w:r>
          </w:p>
        </w:tc>
        <w:tc>
          <w:tcPr>
            <w:tcW w:type="dxa" w:w="4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ROI puro / lógica.</w:t>
            </w:r>
          </w:p>
        </w:tc>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Activar mi plan.</w:t>
            </w:r>
          </w:p>
        </w:tc>
      </w:tr>
      <w:tr>
        <w:tc>
          <w:tcPr>
            <w:tcW w:type="dxa" w:w="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5</w:t>
            </w:r>
          </w:p>
        </w:tc>
        <w:tc>
          <w:tcPr>
            <w:tcW w:type="dxa" w:w="2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¿Tienes esta objeción? (las 5 principales respondidas)</w:t>
            </w:r>
          </w:p>
        </w:tc>
        <w:tc>
          <w:tcPr>
            <w:tcW w:type="dxa" w:w="4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Quemar las 5 objeciones tópicas de la persona.</w:t>
            </w:r>
          </w:p>
        </w:tc>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Resolver mis dudas.</w:t>
            </w:r>
          </w:p>
        </w:tc>
      </w:tr>
      <w:tr>
        <w:tc>
          <w:tcPr>
            <w:tcW w:type="dxa" w:w="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6</w:t>
            </w:r>
          </w:p>
        </w:tc>
        <w:tc>
          <w:tcPr>
            <w:tcW w:type="dxa" w:w="2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La oferta beta cierra mañana — quedan X cupos</w:t>
            </w:r>
          </w:p>
        </w:tc>
        <w:tc>
          <w:tcPr>
            <w:tcW w:type="dxa" w:w="4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Urgencia.</w:t>
            </w:r>
          </w:p>
        </w:tc>
        <w:tc>
          <w:tcPr>
            <w:tcW w:type="dxa" w:w="2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Activar mi plan ahora.</w:t>
            </w:r>
          </w:p>
        </w:tc>
      </w:tr>
      <w:tr>
        <w:tc>
          <w:tcPr>
            <w:tcW w:type="dxa" w:w="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7</w:t>
            </w:r>
          </w:p>
        </w:tc>
        <w:tc>
          <w:tcPr>
            <w:tcW w:type="dxa" w:w="2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Última llamada: tu lugar en el concurso 2026</w:t>
            </w:r>
          </w:p>
        </w:tc>
        <w:tc>
          <w:tcPr>
            <w:tcW w:type="dxa" w:w="4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Cierre + scarcity + tono empático "es tu decisión".</w:t>
            </w:r>
          </w:p>
        </w:tc>
        <w:tc>
          <w:tcPr>
            <w:tcW w:type="dxa" w:w="2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Activar mi plan.</w:t>
            </w:r>
          </w:p>
        </w:tc>
      </w:tr>
    </w:tbl>
    <w:p>
      <w:r>
        <w:br w:type="page"/>
      </w:r>
    </w:p>
    <w:p>
      <w:pPr>
        <w:pStyle w:val="Heading1"/>
      </w:pPr>
      <w:r>
        <w:rPr>
          <w:b/>
          <w:bCs/>
        </w:rPr>
        <w:t xml:space="preserve">19. Cronograma de 4 semanas (beta)</w:t>
      </w:r>
    </w:p>
    <w:p>
      <w:pPr>
        <w:pStyle w:val="Heading2"/>
      </w:pPr>
      <w:r>
        <w:rPr>
          <w:b/>
          <w:bCs/>
        </w:rPr>
        <w:t xml:space="preserve">Semana 0 — Preparación (anterior al lanzamiento)</w:t>
      </w:r>
    </w:p>
    <w:p>
      <w:pPr>
        <w:pStyle w:val="ListParagraph"/>
        <w:numPr>
          <w:ilvl w:val="0"/>
          <w:numId w:val="3"/>
        </w:numPr>
        <w:spacing w:after="80"/>
      </w:pPr>
      <w:r>
        <w:t xml:space="preserve">Filmar 6 piezas UGC (2 por persona).</w:t>
      </w:r>
    </w:p>
    <w:p>
      <w:pPr>
        <w:pStyle w:val="ListParagraph"/>
        <w:numPr>
          <w:ilvl w:val="0"/>
          <w:numId w:val="3"/>
        </w:numPr>
        <w:spacing w:after="80"/>
      </w:pPr>
      <w:r>
        <w:t xml:space="preserve">Construir 3 landings dedicadas (una por persona) en Vercel con el wireframe del §17.</w:t>
      </w:r>
    </w:p>
    <w:p>
      <w:pPr>
        <w:pStyle w:val="ListParagraph"/>
        <w:numPr>
          <w:ilvl w:val="0"/>
          <w:numId w:val="3"/>
        </w:numPr>
        <w:spacing w:after="80"/>
      </w:pPr>
      <w:r>
        <w:t xml:space="preserve">Configurar Pixel + CAPI + UTMs en Meta y Google.</w:t>
      </w:r>
    </w:p>
    <w:p>
      <w:pPr>
        <w:pStyle w:val="ListParagraph"/>
        <w:numPr>
          <w:ilvl w:val="0"/>
          <w:numId w:val="3"/>
        </w:numPr>
        <w:spacing w:after="80"/>
      </w:pPr>
      <w:r>
        <w:t xml:space="preserve">Montar la secuencia de 7 emails en Resend.</w:t>
      </w:r>
    </w:p>
    <w:p>
      <w:pPr>
        <w:pStyle w:val="ListParagraph"/>
        <w:numPr>
          <w:ilvl w:val="0"/>
          <w:numId w:val="3"/>
        </w:numPr>
        <w:spacing w:after="80"/>
      </w:pPr>
      <w:r>
        <w:t xml:space="preserve">Configurar pasarela de pago (Wompi/Bold) con dos opciones: pago único y plan 3 cuotas.</w:t>
      </w:r>
    </w:p>
    <w:p>
      <w:pPr>
        <w:pStyle w:val="ListParagraph"/>
        <w:numPr>
          <w:ilvl w:val="0"/>
          <w:numId w:val="3"/>
        </w:numPr>
        <w:spacing w:after="80"/>
      </w:pPr>
      <w:r>
        <w:t xml:space="preserve">Output esperado: todo listo antes del lunes de la semana 1.</w:t>
      </w:r>
    </w:p>
    <w:p>
      <w:pPr>
        <w:pStyle w:val="Heading2"/>
      </w:pPr>
      <w:r>
        <w:rPr>
          <w:b/>
          <w:bCs/>
        </w:rPr>
        <w:t xml:space="preserve">Semana 1 — Lanzamiento Meta + Google</w:t>
      </w:r>
    </w:p>
    <w:p>
      <w:pPr>
        <w:pStyle w:val="ListParagraph"/>
        <w:numPr>
          <w:ilvl w:val="0"/>
          <w:numId w:val="3"/>
        </w:numPr>
        <w:spacing w:after="80"/>
      </w:pPr>
      <w:r>
        <w:t xml:space="preserve">Activar CBO con 9 ads (3 personas × 3 creativos).</w:t>
      </w:r>
    </w:p>
    <w:p>
      <w:pPr>
        <w:pStyle w:val="ListParagraph"/>
        <w:numPr>
          <w:ilvl w:val="0"/>
          <w:numId w:val="3"/>
        </w:numPr>
        <w:spacing w:after="80"/>
      </w:pPr>
      <w:r>
        <w:t xml:space="preserve">Activar Search con 4 keywords exact match.</w:t>
      </w:r>
    </w:p>
    <w:p>
      <w:pPr>
        <w:pStyle w:val="ListParagraph"/>
        <w:numPr>
          <w:ilvl w:val="0"/>
          <w:numId w:val="3"/>
        </w:numPr>
        <w:spacing w:after="80"/>
      </w:pPr>
      <w:r>
        <w:t xml:space="preserve">CPL objetivo: COP 8.000.</w:t>
      </w:r>
    </w:p>
    <w:p>
      <w:pPr>
        <w:pStyle w:val="ListParagraph"/>
        <w:numPr>
          <w:ilvl w:val="0"/>
          <w:numId w:val="3"/>
        </w:numPr>
        <w:spacing w:after="80"/>
      </w:pPr>
      <w:r>
        <w:t xml:space="preserve">Gate de la semana: 100 leads acumulados, CPL ≤ 12.000.</w:t>
      </w:r>
    </w:p>
    <w:p>
      <w:pPr>
        <w:pStyle w:val="Heading2"/>
      </w:pPr>
      <w:r>
        <w:rPr>
          <w:b/>
          <w:bCs/>
        </w:rPr>
        <w:t xml:space="preserve">Semana 2 — Optimización + arranque LinkedIn</w:t>
      </w:r>
    </w:p>
    <w:p>
      <w:pPr>
        <w:pStyle w:val="ListParagraph"/>
        <w:numPr>
          <w:ilvl w:val="0"/>
          <w:numId w:val="3"/>
        </w:numPr>
        <w:spacing w:after="80"/>
      </w:pPr>
      <w:r>
        <w:t xml:space="preserve">Pausar el peor creativo de cada conjunto.</w:t>
      </w:r>
    </w:p>
    <w:p>
      <w:pPr>
        <w:pStyle w:val="ListParagraph"/>
        <w:numPr>
          <w:ilvl w:val="0"/>
          <w:numId w:val="3"/>
        </w:numPr>
        <w:spacing w:after="80"/>
      </w:pPr>
      <w:r>
        <w:t xml:space="preserve">Subir presupuesto al ganador.</w:t>
      </w:r>
    </w:p>
    <w:p>
      <w:pPr>
        <w:pStyle w:val="ListParagraph"/>
        <w:numPr>
          <w:ilvl w:val="0"/>
          <w:numId w:val="3"/>
        </w:numPr>
        <w:spacing w:after="80"/>
      </w:pPr>
      <w:r>
        <w:t xml:space="preserve">Encender campaña LinkedIn Ads (sólo Carolina).</w:t>
      </w:r>
    </w:p>
    <w:p>
      <w:pPr>
        <w:pStyle w:val="ListParagraph"/>
        <w:numPr>
          <w:ilvl w:val="0"/>
          <w:numId w:val="3"/>
        </w:numPr>
        <w:spacing w:after="80"/>
      </w:pPr>
      <w:r>
        <w:t xml:space="preserve">Empezar TikTok orgánico (3 videos/semana).</w:t>
      </w:r>
    </w:p>
    <w:p>
      <w:pPr>
        <w:pStyle w:val="ListParagraph"/>
        <w:numPr>
          <w:ilvl w:val="0"/>
          <w:numId w:val="3"/>
        </w:numPr>
        <w:spacing w:after="80"/>
      </w:pPr>
      <w:r>
        <w:t xml:space="preserve">Gate: 250 leads, % completion del diagnóstico ≥ 35 %.</w:t>
      </w:r>
    </w:p>
    <w:p>
      <w:pPr>
        <w:pStyle w:val="Heading2"/>
      </w:pPr>
      <w:r>
        <w:rPr>
          <w:b/>
          <w:bCs/>
        </w:rPr>
        <w:t xml:space="preserve">Semana 3 — Conversión: secuencia email + remarketing</w:t>
      </w:r>
    </w:p>
    <w:p>
      <w:pPr>
        <w:pStyle w:val="ListParagraph"/>
        <w:numPr>
          <w:ilvl w:val="0"/>
          <w:numId w:val="3"/>
        </w:numPr>
        <w:spacing w:after="80"/>
      </w:pPr>
      <w:r>
        <w:t xml:space="preserve">Remarketing Meta a quienes vieron el sumario y no compraron.</w:t>
      </w:r>
    </w:p>
    <w:p>
      <w:pPr>
        <w:pStyle w:val="ListParagraph"/>
        <w:numPr>
          <w:ilvl w:val="0"/>
          <w:numId w:val="3"/>
        </w:numPr>
        <w:spacing w:after="80"/>
      </w:pPr>
      <w:r>
        <w:t xml:space="preserve">Email day-3 al day-7 disparándose automáticamente.</w:t>
      </w:r>
    </w:p>
    <w:p>
      <w:pPr>
        <w:pStyle w:val="ListParagraph"/>
        <w:numPr>
          <w:ilvl w:val="0"/>
          <w:numId w:val="3"/>
        </w:numPr>
        <w:spacing w:after="80"/>
      </w:pPr>
      <w:r>
        <w:t xml:space="preserve">Webinar en vivo opcional: "El % real de aprobar la PGN" con CTA al final.</w:t>
      </w:r>
    </w:p>
    <w:p>
      <w:pPr>
        <w:pStyle w:val="ListParagraph"/>
        <w:numPr>
          <w:ilvl w:val="0"/>
          <w:numId w:val="3"/>
        </w:numPr>
        <w:spacing w:after="80"/>
      </w:pPr>
      <w:r>
        <w:t xml:space="preserve">Gate: primeras 30 conversiones a paid, CR lead → pago ≥ 3 %.</w:t>
      </w:r>
    </w:p>
    <w:p>
      <w:pPr>
        <w:pStyle w:val="Heading2"/>
      </w:pPr>
      <w:r>
        <w:rPr>
          <w:b/>
          <w:bCs/>
        </w:rPr>
        <w:t xml:space="preserve">Semana 4 — Cierre, análisis, decisión</w:t>
      </w:r>
    </w:p>
    <w:p>
      <w:pPr>
        <w:pStyle w:val="ListParagraph"/>
        <w:numPr>
          <w:ilvl w:val="0"/>
          <w:numId w:val="3"/>
        </w:numPr>
        <w:spacing w:after="80"/>
      </w:pPr>
      <w:r>
        <w:t xml:space="preserve">Cierre de la cohorte 1.</w:t>
      </w:r>
    </w:p>
    <w:p>
      <w:pPr>
        <w:pStyle w:val="ListParagraph"/>
        <w:numPr>
          <w:ilvl w:val="0"/>
          <w:numId w:val="3"/>
        </w:numPr>
        <w:spacing w:after="80"/>
      </w:pPr>
      <w:r>
        <w:t xml:space="preserve">Análisis de KPIs (§20).</w:t>
      </w:r>
    </w:p>
    <w:p>
      <w:pPr>
        <w:pStyle w:val="ListParagraph"/>
        <w:numPr>
          <w:ilvl w:val="0"/>
          <w:numId w:val="3"/>
        </w:numPr>
        <w:spacing w:after="80"/>
      </w:pPr>
      <w:r>
        <w:t xml:space="preserve">Decisión gate: escalar pauta 3-5× ó iterar producto antes de seguir invirtiendo.</w:t>
      </w:r>
    </w:p>
    <w:p>
      <w:pPr>
        <w:pStyle w:val="ListParagraph"/>
        <w:numPr>
          <w:ilvl w:val="0"/>
          <w:numId w:val="3"/>
        </w:numPr>
        <w:spacing w:after="80"/>
      </w:pPr>
      <w:r>
        <w:t xml:space="preserve">Definitivo: CR ≥ 4 %, NPS ≥ 40, D7 ≥ 25 %.</w:t>
      </w:r>
    </w:p>
    <w:p>
      <w:r>
        <w:br w:type="page"/>
      </w:r>
    </w:p>
    <w:p>
      <w:pPr>
        <w:pStyle w:val="Heading1"/>
      </w:pPr>
      <w:r>
        <w:rPr>
          <w:b/>
          <w:bCs/>
        </w:rPr>
        <w:t xml:space="preserve">20. KPIs y dashboard de seguimiento</w:t>
      </w:r>
    </w:p>
    <w:p>
      <w:pPr>
        <w:pStyle w:val="Heading2"/>
      </w:pPr>
      <w:r>
        <w:rPr>
          <w:b/>
          <w:bCs/>
        </w:rPr>
        <w:t xml:space="preserve">20.1. Funnel de adquisición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2500"/>
        <w:gridCol w:w="2160"/>
      </w:tblGrid>
      <w:tr>
        <w:trPr>
          <w:tblHeader/>
        </w:trPr>
        <w:tc>
          <w:tcPr>
            <w:tcW w:type="dxa" w:w="30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KPI</w:t>
            </w:r>
          </w:p>
        </w:tc>
        <w:tc>
          <w:tcPr>
            <w:tcW w:type="dxa" w:w="17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Meta beta</w:t>
            </w:r>
          </w:p>
        </w:tc>
        <w:tc>
          <w:tcPr>
            <w:tcW w:type="dxa" w:w="2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Cómo medir</w:t>
            </w:r>
          </w:p>
        </w:tc>
        <w:tc>
          <w:tcPr>
            <w:tcW w:type="dxa" w:w="2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Acción si rojo</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CTR del anuncio (Meta/Google)</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1.5 %</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UTMs + plataforma de ads</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Iterar copy y creativo.</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Conversión landing → form completado</w:t>
            </w:r>
          </w:p>
        </w:tc>
        <w:tc>
          <w:tcPr>
            <w:tcW w:type="dxa" w:w="1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 25 %</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landing_view ÷ lead_created</w:t>
            </w:r>
          </w:p>
        </w:tc>
        <w:tc>
          <w:tcPr>
            <w:tcW w:type="dxa" w:w="2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Reducir fricción del form.</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CPL (costo por lead)</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COP 8.000</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gasto Meta ÷ leads</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Subir hasta COP 12.000 si LTV lo soporta.</w:t>
            </w:r>
          </w:p>
        </w:tc>
      </w:tr>
    </w:tbl>
    <w:p>
      <w:r>
        <w:t xml:space="preserve"/>
      </w:r>
    </w:p>
    <w:p>
      <w:pPr>
        <w:pStyle w:val="Heading2"/>
      </w:pPr>
      <w:r>
        <w:rPr>
          <w:b/>
          <w:bCs/>
        </w:rPr>
        <w:t xml:space="preserve">20.2. Activación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2500"/>
        <w:gridCol w:w="2160"/>
      </w:tblGrid>
      <w:tr>
        <w:trPr>
          <w:tblHeader/>
        </w:trPr>
        <w:tc>
          <w:tcPr>
            <w:tcW w:type="dxa" w:w="30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KPI</w:t>
            </w:r>
          </w:p>
        </w:tc>
        <w:tc>
          <w:tcPr>
            <w:tcW w:type="dxa" w:w="17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Meta beta</w:t>
            </w:r>
          </w:p>
        </w:tc>
        <w:tc>
          <w:tcPr>
            <w:tcW w:type="dxa" w:w="2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Cómo medir</w:t>
            </w:r>
          </w:p>
        </w:tc>
        <w:tc>
          <w:tcPr>
            <w:tcW w:type="dxa" w:w="2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Acción si rojo</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leads que inician diagnóstico</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80 %</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lead_created → diagnostico_started</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Acelerar redirect post-form.</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 leads que completan ≥ 20 preguntas</w:t>
            </w:r>
          </w:p>
        </w:tc>
        <w:tc>
          <w:tcPr>
            <w:tcW w:type="dxa" w:w="1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 50 %</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diagnostico_completed_partial</w:t>
            </w:r>
          </w:p>
        </w:tc>
        <w:tc>
          <w:tcPr>
            <w:tcW w:type="dxa" w:w="2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Probar con 20 preguntas (A/B test).</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leads que completan las 40</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35 %</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diagnostico_completed_full</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Detectar pregunta de drop-off.</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Tiempo medio del diagnóstico</w:t>
            </w:r>
          </w:p>
        </w:tc>
        <w:tc>
          <w:tcPr>
            <w:tcW w:type="dxa" w:w="1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25-35 min</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timer del simulacro</w:t>
            </w:r>
          </w:p>
        </w:tc>
        <w:tc>
          <w:tcPr>
            <w:tcW w:type="dxa" w:w="2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&gt; 45 min = fricción cognitiva.</w:t>
            </w:r>
          </w:p>
        </w:tc>
      </w:tr>
    </w:tbl>
    <w:p>
      <w:r>
        <w:t xml:space="preserve"/>
      </w:r>
    </w:p>
    <w:p>
      <w:pPr>
        <w:pStyle w:val="Heading2"/>
      </w:pPr>
      <w:r>
        <w:rPr>
          <w:b/>
          <w:bCs/>
        </w:rPr>
        <w:t xml:space="preserve">20.3. Retención y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2500"/>
        <w:gridCol w:w="2160"/>
      </w:tblGrid>
      <w:tr>
        <w:trPr>
          <w:tblHeader/>
        </w:trPr>
        <w:tc>
          <w:tcPr>
            <w:tcW w:type="dxa" w:w="30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KPI</w:t>
            </w:r>
          </w:p>
        </w:tc>
        <w:tc>
          <w:tcPr>
            <w:tcW w:type="dxa" w:w="17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Meta beta</w:t>
            </w:r>
          </w:p>
        </w:tc>
        <w:tc>
          <w:tcPr>
            <w:tcW w:type="dxa" w:w="2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Cómo medir</w:t>
            </w:r>
          </w:p>
        </w:tc>
        <w:tc>
          <w:tcPr>
            <w:tcW w:type="dxa" w:w="2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Acción si rojo</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D1 retention</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40 %</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sesiones únicas en /dashboard/entrenar</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Mejorar push Telegram + email diario.</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D7 retention</w:t>
            </w:r>
          </w:p>
        </w:tc>
        <w:tc>
          <w:tcPr>
            <w:tcW w:type="dxa" w:w="1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 25 %</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misma métrica al día 7</w:t>
            </w:r>
          </w:p>
        </w:tc>
        <w:tc>
          <w:tcPr>
            <w:tcW w:type="dxa" w:w="2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Indicador de hábito SM-2.</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D30 retention</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15 %</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misma métrica al día 30</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Predictor de conversión a paid.</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Latencia P95 del orquestador</w:t>
            </w:r>
          </w:p>
        </w:tc>
        <w:tc>
          <w:tcPr>
            <w:tcW w:type="dxa" w:w="1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 15 s (Haiku)</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Vercel Analytics</w:t>
            </w:r>
          </w:p>
        </w:tc>
        <w:tc>
          <w:tcPr>
            <w:tcW w:type="dxa" w:w="2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&gt; 20 s degrada UX.</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Cache hit rate del LRU</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60 % desde Q5</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_meta.cache_hit</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Ajustar BATCH_SIZE o TTL.</w:t>
            </w:r>
          </w:p>
        </w:tc>
      </w:tr>
    </w:tbl>
    <w:p>
      <w:r>
        <w:t xml:space="preserve"/>
      </w:r>
    </w:p>
    <w:p>
      <w:pPr>
        <w:pStyle w:val="Heading2"/>
      </w:pPr>
      <w:r>
        <w:rPr>
          <w:b/>
          <w:bCs/>
        </w:rPr>
        <w:t xml:space="preserve">20.4. Calidad del contenido (anti-alucinación)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700"/>
        <w:gridCol w:w="2160"/>
      </w:tblGrid>
      <w:tr>
        <w:trPr>
          <w:tblHeader/>
        </w:trPr>
        <w:tc>
          <w:tcPr>
            <w:tcW w:type="dxa" w:w="30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KPI</w:t>
            </w:r>
          </w:p>
        </w:tc>
        <w:tc>
          <w:tcPr>
            <w:tcW w:type="dxa" w:w="1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Meta</w:t>
            </w:r>
          </w:p>
        </w:tc>
        <w:tc>
          <w:tcPr>
            <w:tcW w:type="dxa" w:w="27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Cómo medir</w:t>
            </w:r>
          </w:p>
        </w:tc>
        <w:tc>
          <w:tcPr>
            <w:tcW w:type="dxa" w:w="2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Acción si rojo</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preguntas con norma_relacionada válida</w:t>
            </w:r>
          </w:p>
        </w:tc>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100 %</w:t>
            </w:r>
          </w:p>
        </w:tc>
        <w:tc>
          <w:tcPr>
            <w:tcW w:type="dxa" w:w="2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regex sobre cita</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Schema Zod ya lo fuerza.</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 rechazos REGLA 4</w:t>
            </w:r>
          </w:p>
        </w:tc>
        <w:tc>
          <w:tcPr>
            <w:tcW w:type="dxa" w:w="1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 2 %</w:t>
            </w:r>
          </w:p>
        </w:tc>
        <w:tc>
          <w:tcPr>
            <w:tcW w:type="dxa" w:w="2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HTTP 503 ÷ requests</w:t>
            </w:r>
          </w:p>
        </w:tc>
        <w:tc>
          <w:tcPr>
            <w:tcW w:type="dxa" w:w="2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&gt; 5 % = corpus o threshold mal calibrado.</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NPS de la cita normativa</w:t>
            </w:r>
          </w:p>
        </w:tc>
        <w:tc>
          <w:tcPr>
            <w:tcW w:type="dxa" w:w="1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40</w:t>
            </w:r>
          </w:p>
        </w:tc>
        <w:tc>
          <w:tcPr>
            <w:tcW w:type="dxa" w:w="2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encuesta in-app post-Q10</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Mejorar selección de chunks.</w:t>
            </w:r>
          </w:p>
        </w:tc>
      </w:tr>
    </w:tbl>
    <w:p>
      <w:r>
        <w:t xml:space="preserve"/>
      </w:r>
    </w:p>
    <w:p>
      <w:pPr>
        <w:pStyle w:val="Heading2"/>
      </w:pPr>
      <w:r>
        <w:rPr>
          <w:b/>
          <w:bCs/>
        </w:rPr>
        <w:t xml:space="preserve">20.5. Conversión a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2500"/>
        <w:gridCol w:w="2160"/>
      </w:tblGrid>
      <w:tr>
        <w:trPr>
          <w:tblHeader/>
        </w:trPr>
        <w:tc>
          <w:tcPr>
            <w:tcW w:type="dxa" w:w="30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KPI</w:t>
            </w:r>
          </w:p>
        </w:tc>
        <w:tc>
          <w:tcPr>
            <w:tcW w:type="dxa" w:w="17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Meta beta</w:t>
            </w:r>
          </w:p>
        </w:tc>
        <w:tc>
          <w:tcPr>
            <w:tcW w:type="dxa" w:w="2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Cómo medir</w:t>
            </w:r>
          </w:p>
        </w:tc>
        <w:tc>
          <w:tcPr>
            <w:tcW w:type="dxa" w:w="21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Acción si rojo</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que ve el sumario y hace click "Activar plan"</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30 %</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sumario → /checkout</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Recalibrar promesa de cierre.</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 checkout → pago completado</w:t>
            </w:r>
          </w:p>
        </w:tc>
        <w:tc>
          <w:tcPr>
            <w:tcW w:type="dxa" w:w="1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 40 %</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/checkout → payment_succeeded</w:t>
            </w:r>
          </w:p>
        </w:tc>
        <w:tc>
          <w:tcPr>
            <w:tcW w:type="dxa" w:w="2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Probar 2-3 precios anclados.</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CR global (lead → pago)</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4 %</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conversiones ÷ leads</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Benchmark EdTech LATAM 2-6 %.</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CAC</w:t>
            </w:r>
          </w:p>
        </w:tc>
        <w:tc>
          <w:tcPr>
            <w:tcW w:type="dxa" w:w="1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 COP 80.000</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gasto ÷ pagos</w:t>
            </w:r>
          </w:p>
        </w:tc>
        <w:tc>
          <w:tcPr>
            <w:tcW w:type="dxa" w:w="2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Calcular con LTV a 6 y 12 meses.</w:t>
            </w:r>
          </w:p>
        </w:tc>
      </w:tr>
      <w:tr>
        <w:tc>
          <w:tcPr>
            <w:tcW w:type="dxa" w:w="30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LTV / CAC</w:t>
            </w:r>
          </w:p>
        </w:tc>
        <w:tc>
          <w:tcPr>
            <w:tcW w:type="dxa" w:w="17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3× a 6 meses</w:t>
            </w:r>
          </w:p>
        </w:tc>
        <w:tc>
          <w:tcPr>
            <w:tcW w:type="dxa" w:w="2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 </w:t>
            </w:r>
          </w:p>
        </w:tc>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&lt; 2× = no escalar pauta.</w:t>
            </w:r>
          </w:p>
        </w:tc>
      </w:tr>
      <w:tr>
        <w:tc>
          <w:tcPr>
            <w:tcW w:type="dxa" w:w="30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Payback period</w:t>
            </w:r>
          </w:p>
        </w:tc>
        <w:tc>
          <w:tcPr>
            <w:tcW w:type="dxa" w:w="17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 4 meses</w:t>
            </w:r>
          </w:p>
        </w:tc>
        <w:tc>
          <w:tcPr>
            <w:tcW w:type="dxa" w:w="2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gasto ÷ contribución mensual</w:t>
            </w:r>
          </w:p>
        </w:tc>
        <w:tc>
          <w:tcPr>
            <w:tcW w:type="dxa" w:w="21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&gt; 6 meses = pauta en pausa.</w:t>
            </w:r>
          </w:p>
        </w:tc>
      </w:tr>
    </w:tbl>
    <w:p>
      <w:r>
        <w:t xml:space="preserve"/>
      </w:r>
    </w:p>
    <w:p>
      <w:pPr>
        <w:pStyle w:val="Heading2"/>
      </w:pPr>
      <w:r>
        <w:rPr>
          <w:b/>
          <w:bCs/>
        </w:rPr>
        <w:t xml:space="preserve">20.6. Cualitativos (no medibles en SQL pero accionables)</w:t>
      </w:r>
    </w:p>
    <w:p>
      <w:pPr>
        <w:pStyle w:val="ListParagraph"/>
        <w:numPr>
          <w:ilvl w:val="0"/>
          <w:numId w:val="3"/>
        </w:numPr>
        <w:spacing w:after="80"/>
      </w:pPr>
      <w:r>
        <w:t xml:space="preserve">Top-3 quejas en soporte — bucket por tema y semana.</w:t>
      </w:r>
    </w:p>
    <w:p>
      <w:pPr>
        <w:pStyle w:val="ListParagraph"/>
        <w:numPr>
          <w:ilvl w:val="0"/>
          <w:numId w:val="3"/>
        </w:numPr>
        <w:spacing w:after="80"/>
      </w:pPr>
      <w:r>
        <w:t xml:space="preserve">Top-3 elogios espontáneos — repetirlos en testimonials de la landing.</w:t>
      </w:r>
    </w:p>
    <w:p>
      <w:pPr>
        <w:pStyle w:val="ListParagraph"/>
        <w:numPr>
          <w:ilvl w:val="0"/>
          <w:numId w:val="3"/>
        </w:numPr>
        <w:spacing w:after="80"/>
      </w:pPr>
      <w:r>
        <w:t xml:space="preserve">Clip favorito de Telegram — el que se reenvía orgánicamente entre aspirantes.</w:t>
      </w:r>
    </w:p>
    <w:p>
      <w:r>
        <w:br w:type="page"/>
      </w:r>
    </w:p>
    <w:p>
      <w:pPr>
        <w:pStyle w:val="Heading1"/>
      </w:pPr>
      <w:r>
        <w:rPr>
          <w:b/>
          <w:bCs/>
        </w:rPr>
        <w:t xml:space="preserve">21. Rituales operativos del equipo</w:t>
      </w:r>
    </w:p>
    <w:p>
      <w:pPr>
        <w:spacing w:after="120"/>
      </w:pPr>
      <w:r>
        <w:t xml:space="preserve">Cinco rituales semanales cortos. Si se respetan, no se necesitan reuniones largas.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1200"/>
        <w:gridCol w:w="2860"/>
      </w:tblGrid>
      <w:tr>
        <w:trPr>
          <w:tblHeader/>
        </w:trPr>
        <w:tc>
          <w:tcPr>
            <w:tcW w:type="dxa" w:w="18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Día</w:t>
            </w:r>
          </w:p>
        </w:tc>
        <w:tc>
          <w:tcPr>
            <w:tcW w:type="dxa" w:w="35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Ritual</w:t>
            </w:r>
          </w:p>
        </w:tc>
        <w:tc>
          <w:tcPr>
            <w:tcW w:type="dxa" w:w="120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Duración</w:t>
            </w:r>
          </w:p>
        </w:tc>
        <w:tc>
          <w:tcPr>
            <w:tcW w:type="dxa" w:w="2860"/>
            <w:tcBorders>
              <w:top w:val="single" w:color="E2E8F0" w:sz="4"/>
              <w:left w:val="single" w:color="E2E8F0" w:sz="4"/>
              <w:bottom w:val="single" w:color="E2E8F0" w:sz="4"/>
              <w:right w:val="single" w:color="E2E8F0" w:sz="4"/>
            </w:tcBorders>
            <w:shd w:fill="0F172A" w:val="clear"/>
            <w:tcMar>
              <w:top w:type="dxa" w:w="80"/>
              <w:left w:type="dxa" w:w="120"/>
              <w:bottom w:type="dxa" w:w="80"/>
              <w:right w:type="dxa" w:w="120"/>
            </w:tcMar>
          </w:tcPr>
          <w:p>
            <w:r>
              <w:rPr>
                <w:b/>
                <w:bCs/>
                <w:color w:val="FFFFFF"/>
                <w:sz w:val="20"/>
                <w:szCs w:val="20"/>
              </w:rPr>
              <w:t xml:space="preserve">Output esperado</w:t>
            </w:r>
          </w:p>
        </w:tc>
      </w:tr>
      <w:tr>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Lunes 9:00</w:t>
            </w:r>
          </w:p>
        </w:tc>
        <w:tc>
          <w:tcPr>
            <w:tcW w:type="dxa" w:w="3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Stand-up de KPIs (revisar dashboard)</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30 min</w:t>
            </w:r>
          </w:p>
        </w:tc>
        <w:tc>
          <w:tcPr>
            <w:tcW w:type="dxa" w:w="2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Tabla con verde/rojo + 3 acciones de la semana.</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Lunes 14:00</w:t>
            </w:r>
          </w:p>
        </w:tc>
        <w:tc>
          <w:tcPr>
            <w:tcW w:type="dxa" w:w="3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Producción de 2 creativos nuevos</w:t>
            </w:r>
          </w:p>
        </w:tc>
        <w:tc>
          <w:tcPr>
            <w:tcW w:type="dxa" w:w="1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2 h</w:t>
            </w:r>
          </w:p>
        </w:tc>
        <w:tc>
          <w:tcPr>
            <w:tcW w:type="dxa" w:w="2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Subir a Meta antes del miércoles.</w:t>
            </w:r>
          </w:p>
        </w:tc>
      </w:tr>
      <w:tr>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Miércoles 10:00</w:t>
            </w:r>
          </w:p>
        </w:tc>
        <w:tc>
          <w:tcPr>
            <w:tcW w:type="dxa" w:w="3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Análisis de cohort por persona</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1 h</w:t>
            </w:r>
          </w:p>
        </w:tc>
        <w:tc>
          <w:tcPr>
            <w:tcW w:type="dxa" w:w="2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¿Carolina convierte mejor que Andrés? Reasignar presupuesto.</w:t>
            </w:r>
          </w:p>
        </w:tc>
      </w:tr>
      <w:tr>
        <w:tc>
          <w:tcPr>
            <w:tcW w:type="dxa" w:w="18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Jueves 16:00</w:t>
            </w:r>
          </w:p>
        </w:tc>
        <w:tc>
          <w:tcPr>
            <w:tcW w:type="dxa" w:w="35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Top-3 quejas y elogios de soporte</w:t>
            </w:r>
          </w:p>
        </w:tc>
        <w:tc>
          <w:tcPr>
            <w:tcW w:type="dxa" w:w="120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30 min</w:t>
            </w:r>
          </w:p>
        </w:tc>
        <w:tc>
          <w:tcPr>
            <w:tcW w:type="dxa" w:w="28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rPr>
                <w:sz w:val="20"/>
                <w:szCs w:val="20"/>
              </w:rPr>
              <w:t xml:space="preserve">Si hay un patrón, va a la backlog del producto.</w:t>
            </w:r>
          </w:p>
        </w:tc>
      </w:tr>
      <w:tr>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Viernes 17:00</w:t>
            </w:r>
          </w:p>
        </w:tc>
        <w:tc>
          <w:tcPr>
            <w:tcW w:type="dxa" w:w="35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Review semanal + decisión "go/iterate"</w:t>
            </w:r>
          </w:p>
        </w:tc>
        <w:tc>
          <w:tcPr>
            <w:tcW w:type="dxa" w:w="120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1 h</w:t>
            </w:r>
          </w:p>
        </w:tc>
        <w:tc>
          <w:tcPr>
            <w:tcW w:type="dxa" w:w="2860"/>
            <w:tcBorders>
              <w:top w:val="single" w:color="E2E8F0" w:sz="4"/>
              <w:left w:val="single" w:color="E2E8F0" w:sz="4"/>
              <w:bottom w:val="single" w:color="E2E8F0" w:sz="4"/>
              <w:right w:val="single" w:color="E2E8F0" w:sz="4"/>
            </w:tcBorders>
            <w:tcMar>
              <w:top w:type="dxa" w:w="80"/>
              <w:left w:type="dxa" w:w="120"/>
              <w:bottom w:type="dxa" w:w="80"/>
              <w:right w:type="dxa" w:w="120"/>
            </w:tcMar>
          </w:tcPr>
          <w:p>
            <w:r>
              <w:rPr>
                <w:sz w:val="20"/>
                <w:szCs w:val="20"/>
              </w:rPr>
              <w:t xml:space="preserve">Reporte de la semana + tareas para la próxima.</w:t>
            </w:r>
          </w:p>
        </w:tc>
      </w:tr>
    </w:tbl>
    <w:p>
      <w:r>
        <w:br w:type="page"/>
      </w:r>
    </w:p>
    <w:p>
      <w:pPr>
        <w:pStyle w:val="Heading1"/>
      </w:pPr>
      <w:r>
        <w:rPr>
          <w:b/>
          <w:bCs/>
        </w:rPr>
        <w:t xml:space="preserve">22. Reglas de oro y mensajes que NO se pueden olvidar</w:t>
      </w:r>
    </w:p>
    <w:p>
      <w:pPr>
        <w:pStyle w:val="ListParagraph"/>
        <w:numPr>
          <w:ilvl w:val="0"/>
          <w:numId w:val="2"/>
        </w:numPr>
        <w:spacing w:after="80"/>
      </w:pPr>
      <w:r>
        <w:t xml:space="preserve">Comunicación 80 % emocional, 20 % lógica. Conectamos primero con el dolor, después justificamos con datos. Nunca al revés.</w:t>
      </w:r>
    </w:p>
    <w:p>
      <w:pPr>
        <w:pStyle w:val="ListParagraph"/>
        <w:numPr>
          <w:ilvl w:val="0"/>
          <w:numId w:val="2"/>
        </w:numPr>
        <w:spacing w:after="80"/>
      </w:pPr>
      <w:r>
        <w:t xml:space="preserve">La promesa siempre se construye en formato "sin / aunque".</w:t>
      </w:r>
    </w:p>
    <w:p>
      <w:pPr>
        <w:pStyle w:val="ListParagraph"/>
        <w:numPr>
          <w:ilvl w:val="0"/>
          <w:numId w:val="2"/>
        </w:numPr>
        <w:spacing w:after="80"/>
      </w:pPr>
      <w:r>
        <w:t xml:space="preserve">El enemigo es La Trampa del Estudio Eterno. No es el cliente, no es la PGN, no es el tiempo: es el método obsoleto que le vendieron.</w:t>
      </w:r>
    </w:p>
    <w:p>
      <w:pPr>
        <w:pStyle w:val="ListParagraph"/>
        <w:numPr>
          <w:ilvl w:val="0"/>
          <w:numId w:val="2"/>
        </w:numPr>
        <w:spacing w:after="80"/>
      </w:pPr>
      <w:r>
        <w:t xml:space="preserve">La cita normativa exacta es el diferencial técnico, no un nice-to-have. Cada anuncio debe transmitir "cero alucinaciones".</w:t>
      </w:r>
    </w:p>
    <w:p>
      <w:pPr>
        <w:pStyle w:val="ListParagraph"/>
        <w:numPr>
          <w:ilvl w:val="0"/>
          <w:numId w:val="2"/>
        </w:numPr>
        <w:spacing w:after="80"/>
      </w:pPr>
      <w:r>
        <w:t xml:space="preserve">Cuando un creativo tiene CPL ≥ 1.5× la media, se pausa el lunes. No esperamos.</w:t>
      </w:r>
    </w:p>
    <w:p>
      <w:pPr>
        <w:pStyle w:val="ListParagraph"/>
        <w:numPr>
          <w:ilvl w:val="0"/>
          <w:numId w:val="2"/>
        </w:numPr>
        <w:spacing w:after="80"/>
      </w:pPr>
      <w:r>
        <w:t xml:space="preserve">El diagnóstico es gratis siempre. Es nuestro funnel — no se cobra ni se condiciona.</w:t>
      </w:r>
    </w:p>
    <w:p>
      <w:pPr>
        <w:pStyle w:val="ListParagraph"/>
        <w:numPr>
          <w:ilvl w:val="0"/>
          <w:numId w:val="2"/>
        </w:numPr>
        <w:spacing w:after="80"/>
      </w:pPr>
      <w:r>
        <w:t xml:space="preserve">Doble Garantía explícita en cada anuncio que vaya a paid: 7 días de reembolso total + 50 % off uso único en el siguiente concurso si entrenas y no clasificas.</w:t>
      </w:r>
    </w:p>
    <w:p>
      <w:pPr>
        <w:pStyle w:val="ListParagraph"/>
        <w:numPr>
          <w:ilvl w:val="0"/>
          <w:numId w:val="2"/>
        </w:numPr>
        <w:spacing w:after="80"/>
      </w:pPr>
      <w:r>
        <w:t xml:space="preserve">El precio nunca aparece sin las anclas: COP 1.240.000 valor declarado → COP 397.000 regular → COP 297.000 beta.</w:t>
      </w:r>
    </w:p>
    <w:p>
      <w:pPr>
        <w:pStyle w:val="ListParagraph"/>
        <w:numPr>
          <w:ilvl w:val="0"/>
          <w:numId w:val="2"/>
        </w:numPr>
        <w:spacing w:after="80"/>
      </w:pPr>
      <w:r>
        <w:t xml:space="preserve">Bonificaciones explícitas con nombre, valor y razón de inclusión. NO se mencionan como "bonus extra" genérico.</w:t>
      </w:r>
    </w:p>
    <w:p>
      <w:pPr>
        <w:pStyle w:val="ListParagraph"/>
        <w:numPr>
          <w:ilvl w:val="0"/>
          <w:numId w:val="2"/>
        </w:numPr>
        <w:spacing w:after="80"/>
      </w:pPr>
      <w:r>
        <w:t xml:space="preserve">Cierre siempre con urgencia + CTA claro: "Quedan X cupos beta", "Cierra el viernes a las 11:59 p.m.".</w:t>
      </w:r>
    </w:p>
    <w:p>
      <w:r>
        <w:br w:type="page"/>
      </w:r>
    </w:p>
    <w:p>
      <w:pPr>
        <w:pStyle w:val="Heading1"/>
      </w:pPr>
      <w:r>
        <w:rPr>
          <w:b/>
          <w:bCs/>
        </w:rPr>
        <w:t xml:space="preserve">23. Decisiones pendientes y siguiente paso</w:t>
      </w:r>
    </w:p>
    <w:p>
      <w:pPr>
        <w:pStyle w:val="Heading2"/>
      </w:pPr>
      <w:r>
        <w:rPr>
          <w:b/>
          <w:bCs/>
        </w:rPr>
        <w:t xml:space="preserve">23.1. Decisiones que necesito de la dirección antes del lanzamiento</w:t>
      </w:r>
    </w:p>
    <w:p>
      <w:pPr>
        <w:pStyle w:val="ListParagraph"/>
        <w:numPr>
          <w:ilvl w:val="0"/>
          <w:numId w:val="2"/>
        </w:numPr>
        <w:spacing w:after="80"/>
      </w:pPr>
      <w:r>
        <w:t xml:space="preserve">¿Confirmamos el precio único de COP 297.000 o probamos COP 247.000 / COP 347.000 en A/B después de las primeras 50 conversiones?</w:t>
      </w:r>
    </w:p>
    <w:p>
      <w:pPr>
        <w:pStyle w:val="ListParagraph"/>
        <w:numPr>
          <w:ilvl w:val="0"/>
          <w:numId w:val="2"/>
        </w:numPr>
        <w:spacing w:after="80"/>
      </w:pPr>
      <w:r>
        <w:t xml:space="preserve">¿Tenemos testimonios reales de la cohorte 2024 para los Reels? Si no, hay que producirlos esta semana (ver §16).</w:t>
      </w:r>
    </w:p>
    <w:p>
      <w:pPr>
        <w:pStyle w:val="ListParagraph"/>
        <w:numPr>
          <w:ilvl w:val="0"/>
          <w:numId w:val="2"/>
        </w:numPr>
        <w:spacing w:after="80"/>
      </w:pPr>
      <w:r>
        <w:t xml:space="preserve">¿Cuánto presupuesto de pauta hay disponible para las 4 semanas de beta? Recomendación: COP 12-18 M total.</w:t>
      </w:r>
    </w:p>
    <w:p>
      <w:pPr>
        <w:pStyle w:val="ListParagraph"/>
        <w:numPr>
          <w:ilvl w:val="0"/>
          <w:numId w:val="2"/>
        </w:numPr>
        <w:spacing w:after="80"/>
      </w:pPr>
      <w:r>
        <w:t xml:space="preserve">¿Quién hace soporte en Telegram durante la beta? Recomiendo destinar 1 persona 2 horas/día.</w:t>
      </w:r>
    </w:p>
    <w:p>
      <w:pPr>
        <w:pStyle w:val="ListParagraph"/>
        <w:numPr>
          <w:ilvl w:val="0"/>
          <w:numId w:val="2"/>
        </w:numPr>
        <w:spacing w:after="80"/>
      </w:pPr>
      <w:r>
        <w:t xml:space="preserve">¿Cerramos la cohorte beta a 100 usuarios pagos para el frame de escasez?</w:t>
      </w:r>
    </w:p>
    <w:p>
      <w:pPr>
        <w:pStyle w:val="Heading2"/>
      </w:pPr>
      <w:r>
        <w:rPr>
          <w:b/>
          <w:bCs/>
        </w:rPr>
        <w:t xml:space="preserve">23.2. Siguiente paso operativo recomendado</w:t>
      </w:r>
    </w:p>
    <w:p>
      <w:pPr>
        <w:pStyle w:val="ListParagraph"/>
        <w:numPr>
          <w:ilvl w:val="0"/>
          <w:numId w:val="3"/>
        </w:numPr>
        <w:spacing w:after="80"/>
      </w:pPr>
      <w:r>
        <w:t xml:space="preserve">Esta semana: filmar los 3 UGC (uno por persona) y montar las 3 landings en Vercel.</w:t>
      </w:r>
    </w:p>
    <w:p>
      <w:pPr>
        <w:pStyle w:val="ListParagraph"/>
        <w:numPr>
          <w:ilvl w:val="0"/>
          <w:numId w:val="3"/>
        </w:numPr>
        <w:spacing w:after="80"/>
      </w:pPr>
      <w:r>
        <w:t xml:space="preserve">Próximo lunes: arrancar pauta Meta + Google con el presupuesto acordado.</w:t>
      </w:r>
    </w:p>
    <w:p>
      <w:pPr>
        <w:pStyle w:val="ListParagraph"/>
        <w:numPr>
          <w:ilvl w:val="0"/>
          <w:numId w:val="3"/>
        </w:numPr>
        <w:spacing w:after="80"/>
      </w:pPr>
      <w:r>
        <w:t xml:space="preserve">A los 14 días: primera revisión de cohort y KPIs en sesión con la dirección.</w:t>
      </w:r>
    </w:p>
    <w:p>
      <w:r>
        <w:br w:type="page"/>
      </w:r>
    </w:p>
    <w:p>
      <w:pPr>
        <w:pStyle w:val="Heading1"/>
      </w:pPr>
      <w:r>
        <w:rPr>
          <w:b/>
          <w:bCs/>
        </w:rPr>
        <w:t xml:space="preserve">24. Anexos · referencias de medidas y URLs</w:t>
      </w:r>
    </w:p>
    <w:p>
      <w:pPr>
        <w:pStyle w:val="Heading2"/>
      </w:pPr>
      <w:r>
        <w:rPr>
          <w:b/>
          <w:bCs/>
        </w:rPr>
        <w:t xml:space="preserve">24.1. Documentos técnicos relacionados</w:t>
      </w:r>
    </w:p>
    <w:p>
      <w:pPr>
        <w:pStyle w:val="ListParagraph"/>
        <w:numPr>
          <w:ilvl w:val="0"/>
          <w:numId w:val="3"/>
        </w:numPr>
        <w:spacing w:after="80"/>
      </w:pPr>
      <w:r>
        <w:t xml:space="preserve">BETA_v0.1_RELEASE.md — handoff técnico y plan de pruebas reales.</w:t>
      </w:r>
    </w:p>
    <w:p>
      <w:pPr>
        <w:pStyle w:val="ListParagraph"/>
        <w:numPr>
          <w:ilvl w:val="0"/>
          <w:numId w:val="3"/>
        </w:numPr>
        <w:spacing w:after="80"/>
      </w:pPr>
      <w:r>
        <w:t xml:space="preserve">Modelo_Pricing_MeritoPro.md — modelo financiero detallado.</w:t>
      </w:r>
    </w:p>
    <w:p>
      <w:pPr>
        <w:pStyle w:val="ListParagraph"/>
        <w:numPr>
          <w:ilvl w:val="0"/>
          <w:numId w:val="3"/>
        </w:numPr>
        <w:spacing w:after="80"/>
      </w:pPr>
      <w:r>
        <w:t xml:space="preserve">Reporte_Diagnostico_RAG_2026-04.md — informe del fix REGLA 4.</w:t>
      </w:r>
    </w:p>
    <w:p>
      <w:pPr>
        <w:pStyle w:val="ListParagraph"/>
        <w:numPr>
          <w:ilvl w:val="0"/>
          <w:numId w:val="3"/>
        </w:numPr>
        <w:spacing w:after="80"/>
      </w:pPr>
      <w:r>
        <w:t xml:space="preserve">Directivas_Agentes_V4.md — reglas anti-alucinación de los 3 agentes IA.</w:t>
      </w:r>
    </w:p>
    <w:p>
      <w:pPr>
        <w:pStyle w:val="ListParagraph"/>
        <w:numPr>
          <w:ilvl w:val="0"/>
          <w:numId w:val="3"/>
        </w:numPr>
        <w:spacing w:after="80"/>
      </w:pPr>
      <w:r>
        <w:t xml:space="preserve">Plan_de_Ingesta.md — mapping cargo → norma para corpus legal.</w:t>
      </w:r>
    </w:p>
    <w:p>
      <w:pPr>
        <w:pStyle w:val="Heading2"/>
      </w:pPr>
      <w:r>
        <w:rPr>
          <w:b/>
          <w:bCs/>
        </w:rPr>
        <w:t xml:space="preserve">24.2. Stack técnico operativo</w:t>
      </w:r>
    </w:p>
    <w:p>
      <w:pPr>
        <w:pStyle w:val="ListParagraph"/>
        <w:numPr>
          <w:ilvl w:val="0"/>
          <w:numId w:val="3"/>
        </w:numPr>
        <w:spacing w:after="80"/>
      </w:pPr>
      <w:r>
        <w:t xml:space="preserve">Frontend: Next.js 14 (Turbopack en dev) + Tailwind CSS.</w:t>
      </w:r>
    </w:p>
    <w:p>
      <w:pPr>
        <w:pStyle w:val="ListParagraph"/>
        <w:numPr>
          <w:ilvl w:val="0"/>
          <w:numId w:val="3"/>
        </w:numPr>
        <w:spacing w:after="80"/>
      </w:pPr>
      <w:r>
        <w:t xml:space="preserve">Backend: Supabase (PostgreSQL + pgvector + RLS + Auth).</w:t>
      </w:r>
    </w:p>
    <w:p>
      <w:pPr>
        <w:pStyle w:val="ListParagraph"/>
        <w:numPr>
          <w:ilvl w:val="0"/>
          <w:numId w:val="3"/>
        </w:numPr>
        <w:spacing w:after="80"/>
      </w:pPr>
      <w:r>
        <w:t xml:space="preserve">Embeddings: Voyage AI voyage-3-large (1024 dim).</w:t>
      </w:r>
    </w:p>
    <w:p>
      <w:pPr>
        <w:pStyle w:val="ListParagraph"/>
        <w:numPr>
          <w:ilvl w:val="0"/>
          <w:numId w:val="3"/>
        </w:numPr>
        <w:spacing w:after="80"/>
      </w:pPr>
      <w:r>
        <w:t xml:space="preserve">Modelos LLM: Anthropic Claude Sonnet 4.6 + Haiku 4.5 (con prompt caching).</w:t>
      </w:r>
    </w:p>
    <w:p>
      <w:pPr>
        <w:pStyle w:val="ListParagraph"/>
        <w:numPr>
          <w:ilvl w:val="0"/>
          <w:numId w:val="3"/>
        </w:numPr>
        <w:spacing w:after="80"/>
      </w:pPr>
      <w:r>
        <w:t xml:space="preserve">Hosting: Vercel.</w:t>
      </w:r>
    </w:p>
    <w:p>
      <w:pPr>
        <w:pStyle w:val="ListParagraph"/>
        <w:numPr>
          <w:ilvl w:val="0"/>
          <w:numId w:val="3"/>
        </w:numPr>
        <w:spacing w:after="80"/>
      </w:pPr>
      <w:r>
        <w:t xml:space="preserve">Email: Resend.</w:t>
      </w:r>
    </w:p>
    <w:p>
      <w:pPr>
        <w:pStyle w:val="ListParagraph"/>
        <w:numPr>
          <w:ilvl w:val="0"/>
          <w:numId w:val="3"/>
        </w:numPr>
        <w:spacing w:after="80"/>
      </w:pPr>
      <w:r>
        <w:t xml:space="preserve">Mensajería: Telegram Bot API.</w:t>
      </w:r>
    </w:p>
    <w:p>
      <w:pPr>
        <w:pStyle w:val="ListParagraph"/>
        <w:numPr>
          <w:ilvl w:val="0"/>
          <w:numId w:val="3"/>
        </w:numPr>
        <w:spacing w:after="80"/>
      </w:pPr>
      <w:r>
        <w:t xml:space="preserve">Pasarela: Wompi/Bold Colombia (PSE + tarjetas + efectivo).</w:t>
      </w:r>
    </w:p>
    <w:p>
      <w:pPr>
        <w:pStyle w:val="Heading2"/>
      </w:pPr>
      <w:r>
        <w:rPr>
          <w:b/>
          <w:bCs/>
        </w:rPr>
        <w:t xml:space="preserve">24.3. Glosario rápido</w:t>
      </w:r>
    </w:p>
    <w:p>
      <w:pPr>
        <w:pStyle w:val="ListParagraph"/>
        <w:numPr>
          <w:ilvl w:val="0"/>
          <w:numId w:val="3"/>
        </w:numPr>
        <w:spacing w:after="80"/>
      </w:pPr>
      <w:r>
        <w:t xml:space="preserve">Active Recall — método de aprendizaje que requiere recuperar activamente la información (responder preguntas) en vez de releer.</w:t>
      </w:r>
    </w:p>
    <w:p>
      <w:pPr>
        <w:pStyle w:val="ListParagraph"/>
        <w:numPr>
          <w:ilvl w:val="0"/>
          <w:numId w:val="3"/>
        </w:numPr>
        <w:spacing w:after="80"/>
      </w:pPr>
      <w:r>
        <w:t xml:space="preserve">SM-2 — algoritmo SuperMemo 2 que decide cuándo repasar cada tema según el factor-e (dificultad) del usuario.</w:t>
      </w:r>
    </w:p>
    <w:p>
      <w:pPr>
        <w:pStyle w:val="ListParagraph"/>
        <w:numPr>
          <w:ilvl w:val="0"/>
          <w:numId w:val="3"/>
        </w:numPr>
        <w:spacing w:after="80"/>
      </w:pPr>
      <w:r>
        <w:t xml:space="preserve">CAC — Customer Acquisition Cost, costo de adquirir un cliente pago.</w:t>
      </w:r>
    </w:p>
    <w:p>
      <w:pPr>
        <w:pStyle w:val="ListParagraph"/>
        <w:numPr>
          <w:ilvl w:val="0"/>
          <w:numId w:val="3"/>
        </w:numPr>
        <w:spacing w:after="80"/>
      </w:pPr>
      <w:r>
        <w:t xml:space="preserve">LTV — Lifetime Value, ingresos esperados de un cliente durante toda su relación con MéritoPro.</w:t>
      </w:r>
    </w:p>
    <w:p>
      <w:pPr>
        <w:pStyle w:val="ListParagraph"/>
        <w:numPr>
          <w:ilvl w:val="0"/>
          <w:numId w:val="3"/>
        </w:numPr>
        <w:spacing w:after="80"/>
      </w:pPr>
      <w:r>
        <w:t xml:space="preserve">CR — Conversion Rate, tasa de conversión.</w:t>
      </w:r>
    </w:p>
    <w:p>
      <w:pPr>
        <w:pStyle w:val="ListParagraph"/>
        <w:numPr>
          <w:ilvl w:val="0"/>
          <w:numId w:val="3"/>
        </w:numPr>
        <w:spacing w:after="80"/>
      </w:pPr>
      <w:r>
        <w:t xml:space="preserve">CPL — Cost Per Lead, costo de capturar un lead.</w:t>
      </w:r>
    </w:p>
    <w:p>
      <w:pPr>
        <w:pStyle w:val="ListParagraph"/>
        <w:numPr>
          <w:ilvl w:val="0"/>
          <w:numId w:val="3"/>
        </w:numPr>
        <w:spacing w:after="80"/>
      </w:pPr>
      <w:r>
        <w:t xml:space="preserve">CTR — Click-Through Rate, tasa de clics sobre impresiones.</w:t>
      </w:r>
    </w:p>
    <w:p>
      <w:pPr>
        <w:pStyle w:val="ListParagraph"/>
        <w:numPr>
          <w:ilvl w:val="0"/>
          <w:numId w:val="3"/>
        </w:numPr>
        <w:spacing w:after="80"/>
      </w:pPr>
      <w:r>
        <w:t xml:space="preserve">NPS — Net Promoter Score, métrica de satisfacción/recomendación.</w:t>
      </w:r>
    </w:p>
    <w:p>
      <w:pPr>
        <w:pStyle w:val="ListParagraph"/>
        <w:numPr>
          <w:ilvl w:val="0"/>
          <w:numId w:val="3"/>
        </w:numPr>
        <w:spacing w:after="80"/>
      </w:pPr>
      <w:r>
        <w:t xml:space="preserve">CBO — Campaign Budget Optimization (Meta Ads).</w:t>
      </w:r>
    </w:p>
    <w:p>
      <w:pPr>
        <w:pStyle w:val="ListParagraph"/>
        <w:numPr>
          <w:ilvl w:val="0"/>
          <w:numId w:val="3"/>
        </w:numPr>
        <w:spacing w:after="80"/>
      </w:pPr>
      <w:r>
        <w:t xml:space="preserve">CAPI — Conversions API de Meta (server-side tracking).</w:t>
      </w:r>
    </w:p>
    <w:p>
      <w:pPr>
        <w:pStyle w:val="ListParagraph"/>
        <w:numPr>
          <w:ilvl w:val="0"/>
          <w:numId w:val="3"/>
        </w:numPr>
        <w:spacing w:after="80"/>
      </w:pPr>
      <w:r>
        <w:t xml:space="preserve">UGC — User-Generated Content (videos en primera persona).</w:t>
      </w:r>
    </w:p>
    <w:p>
      <w:pPr>
        <w:pStyle w:val="ListParagraph"/>
        <w:numPr>
          <w:ilvl w:val="0"/>
          <w:numId w:val="3"/>
        </w:numPr>
        <w:spacing w:after="80"/>
      </w:pPr>
      <w:r>
        <w:t xml:space="preserve">TAM — Total Addressable Market.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Página </w:t>
    </w:r>
    <w:r>
      <w:rPr>
        <w:color w:val="64748B"/>
        <w:sz w:val="18"/>
        <w:szCs w:val="18"/>
      </w:rPr>
      <w:fldChar w:fldCharType="begin"/>
      <w:instrText xml:space="preserve">PAGE</w:instrText>
      <w:fldChar w:fldCharType="separate"/>
      <w:fldChar w:fldCharType="end"/>
    </w:r>
    <w:r>
      <w:rPr>
        <w:color w:val="64748B"/>
        <w:sz w:val="18"/>
        <w:szCs w:val="18"/>
      </w:rPr>
      <w:t xml:space="preserve"> · MéritoPro Beta v0.1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jc w:val="right"/>
    </w:pPr>
    <w:r>
      <w:rPr>
        <w:color w:val="64748B"/>
        <w:sz w:val="18"/>
        <w:szCs w:val="18"/>
      </w:rPr>
      <w:t xml:space="preserve">MéritoPro · Plan de Marketing PGN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0F172A"/>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CA8A0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Marketing — MéritoPro PGN 2026</dc:title>
  <dc:creator>MéritoPro</dc:creator>
  <dc:description>Plan de marketing integral para el lanzamiento beta de MéritoPro · Concurso PGN 2026.</dc:description>
  <cp:lastModifiedBy>Un-named</cp:lastModifiedBy>
  <cp:revision>1</cp:revision>
  <dcterms:created xsi:type="dcterms:W3CDTF">2026-04-30T15:55:42.084Z</dcterms:created>
  <dcterms:modified xsi:type="dcterms:W3CDTF">2026-04-30T15:55:42.084Z</dcterms:modified>
</cp:coreProperties>
</file>

<file path=docProps/custom.xml><?xml version="1.0" encoding="utf-8"?>
<Properties xmlns="http://schemas.openxmlformats.org/officeDocument/2006/custom-properties" xmlns:vt="http://schemas.openxmlformats.org/officeDocument/2006/docPropsVTypes"/>
</file>