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6CCE" w:rsidRPr="00906CCE" w:rsidRDefault="00906CCE" w:rsidP="00906CCE">
      <w:pPr>
        <w:shd w:val="clear" w:color="auto" w:fill="EFF6FF"/>
        <w:rPr>
          <w:rFonts w:ascii="Segoe UI" w:eastAsia="Times New Roman" w:hAnsi="Segoe UI" w:cs="Segoe UI"/>
          <w:sz w:val="21"/>
          <w:szCs w:val="21"/>
          <w:lang w:eastAsia="es-ES_tradnl"/>
        </w:rPr>
      </w:pP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CONTRATO DE ARRENDAMIENTO DE VIVIENDA NO HABITUAL</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Ibiza a 1 de mayo de 2026</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REUNIDOS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De una parte,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spellStart"/>
      <w:r w:rsidRPr="00906CCE">
        <w:rPr>
          <w:rFonts w:ascii="Segoe UI" w:eastAsia="Times New Roman" w:hAnsi="Segoe UI" w:cs="Segoe UI"/>
          <w:b/>
          <w:bCs/>
          <w:sz w:val="21"/>
          <w:szCs w:val="21"/>
          <w:lang w:eastAsia="es-ES_tradnl"/>
        </w:rPr>
        <w:t>Jose</w:t>
      </w:r>
      <w:proofErr w:type="spellEnd"/>
      <w:r w:rsidRPr="00906CCE">
        <w:rPr>
          <w:rFonts w:ascii="Segoe UI" w:eastAsia="Times New Roman" w:hAnsi="Segoe UI" w:cs="Segoe UI"/>
          <w:b/>
          <w:bCs/>
          <w:sz w:val="21"/>
          <w:szCs w:val="21"/>
          <w:lang w:eastAsia="es-ES_tradnl"/>
        </w:rPr>
        <w:t xml:space="preserve"> Luis Espinosa Sirvent</w:t>
      </w:r>
      <w:r w:rsidRPr="00906CCE">
        <w:rPr>
          <w:rFonts w:ascii="Segoe UI" w:eastAsia="Times New Roman" w:hAnsi="Segoe UI" w:cs="Segoe UI"/>
          <w:sz w:val="21"/>
          <w:szCs w:val="21"/>
          <w:lang w:eastAsia="es-ES_tradnl"/>
        </w:rPr>
        <w:t>, mayor de edad, de nacionalidad española, con DNI: 48577951L,</w:t>
      </w:r>
      <w:r w:rsidRPr="00906CCE">
        <w:rPr>
          <w:rFonts w:ascii="Segoe UI" w:eastAsia="Times New Roman" w:hAnsi="Segoe UI" w:cs="Segoe UI"/>
          <w:sz w:val="21"/>
          <w:szCs w:val="21"/>
          <w:lang w:eastAsia="es-ES_tradnl"/>
        </w:rPr>
        <w:br/>
        <w:t xml:space="preserve">Dirección: C/ Jacinto </w:t>
      </w:r>
      <w:proofErr w:type="spellStart"/>
      <w:r w:rsidRPr="00906CCE">
        <w:rPr>
          <w:rFonts w:ascii="Segoe UI" w:eastAsia="Times New Roman" w:hAnsi="Segoe UI" w:cs="Segoe UI"/>
          <w:sz w:val="21"/>
          <w:szCs w:val="21"/>
          <w:lang w:eastAsia="es-ES_tradnl"/>
        </w:rPr>
        <w:t>Aquenza</w:t>
      </w:r>
      <w:proofErr w:type="spellEnd"/>
      <w:r w:rsidRPr="00906CCE">
        <w:rPr>
          <w:rFonts w:ascii="Segoe UI" w:eastAsia="Times New Roman" w:hAnsi="Segoe UI" w:cs="Segoe UI"/>
          <w:sz w:val="21"/>
          <w:szCs w:val="21"/>
          <w:lang w:eastAsia="es-ES_tradnl"/>
        </w:rPr>
        <w:t xml:space="preserve"> 13, 07800 Ibiza, con número de teléfono móvil +34 693793569 y</w:t>
      </w:r>
      <w:r w:rsidRPr="00906CCE">
        <w:rPr>
          <w:rFonts w:ascii="Segoe UI" w:eastAsia="Times New Roman" w:hAnsi="Segoe UI" w:cs="Segoe UI"/>
          <w:sz w:val="21"/>
          <w:szCs w:val="21"/>
          <w:lang w:eastAsia="es-ES_tradnl"/>
        </w:rPr>
        <w:br/>
        <w:t>correo electrónico: </w:t>
      </w:r>
      <w:hyperlink r:id="rId5" w:tgtFrame="_blank" w:history="1">
        <w:r w:rsidRPr="00906CCE">
          <w:rPr>
            <w:rFonts w:ascii="Segoe UI" w:eastAsia="Times New Roman" w:hAnsi="Segoe UI" w:cs="Segoe UI"/>
            <w:color w:val="0000FF"/>
            <w:sz w:val="21"/>
            <w:szCs w:val="21"/>
            <w:u w:val="single"/>
            <w:lang w:eastAsia="es-ES_tradnl"/>
          </w:rPr>
          <w:t>joseluespinosa@gmail.com</w:t>
        </w:r>
      </w:hyperlink>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adelante, 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sz w:val="21"/>
          <w:szCs w:val="21"/>
          <w:lang w:eastAsia="es-ES_tradnl"/>
        </w:rPr>
        <w:t>Y</w:t>
      </w:r>
      <w:proofErr w:type="gramEnd"/>
      <w:r w:rsidRPr="00906CCE">
        <w:rPr>
          <w:rFonts w:ascii="Segoe UI" w:eastAsia="Times New Roman" w:hAnsi="Segoe UI" w:cs="Segoe UI"/>
          <w:sz w:val="21"/>
          <w:szCs w:val="21"/>
          <w:lang w:eastAsia="es-ES_tradnl"/>
        </w:rPr>
        <w:t xml:space="preserve"> de otra parte,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Don Jamie Paul Smith, mayor de edad, de nacionalidad británica, con pasaporte británico: número: 538676667 y NIE: X9417781V,</w:t>
        <w:br/>
        <w:t>Dirección: Carrer Cáceres 8, Cala de bou, Sant Augustin, 07829, Illes Baleares,</w:t>
        <w:br/>
        <w:t>con correo electrónico: laurajcolclough@gmail.com</w:t>
      </w:r>
      <w:proofErr w:type="spellStart"/>
      <w:r w:rsidRPr="00906CCE">
        <w:rPr>
          <w:rFonts w:ascii="Segoe UI" w:eastAsia="Times New Roman" w:hAnsi="Segoe UI" w:cs="Segoe UI"/>
          <w:b/>
          <w:bCs/>
          <w:sz w:val="21"/>
          <w:szCs w:val="21"/>
          <w:lang w:eastAsia="es-ES_tradnl"/>
        </w:rPr>
      </w:r>
      <w:proofErr w:type="spellEnd"/>
      <w:r w:rsidRPr="00906CCE">
        <w:rPr>
          <w:rFonts w:ascii="Segoe UI" w:eastAsia="Times New Roman" w:hAnsi="Segoe UI" w:cs="Segoe UI"/>
          <w:sz w:val="21"/>
          <w:szCs w:val="21"/>
          <w:lang w:eastAsia="es-ES_tradnl"/>
        </w:rPr>
      </w:r>
      <w:r w:rsidRPr="00906CCE">
        <w:rPr>
          <w:rFonts w:ascii="Segoe UI" w:eastAsia="Times New Roman" w:hAnsi="Segoe UI" w:cs="Segoe UI"/>
          <w:sz w:val="21"/>
          <w:szCs w:val="21"/>
          <w:lang w:eastAsia="es-ES_tradnl"/>
        </w:rPr>
      </w:r>
      <w:r w:rsidRPr="00906CCE">
        <w:rPr>
          <w:rFonts w:ascii="Segoe UI" w:eastAsia="Times New Roman" w:hAnsi="Segoe UI" w:cs="Segoe UI"/>
          <w:sz w:val="21"/>
          <w:szCs w:val="21"/>
          <w:lang w:eastAsia="es-ES_tradnl"/>
        </w:rPr>
      </w:r>
      <w:proofErr w:type="spellStart"/>
      <w:r w:rsidRPr="00906CCE">
        <w:rPr>
          <w:rFonts w:ascii="Segoe UI" w:eastAsia="Times New Roman" w:hAnsi="Segoe UI" w:cs="Segoe UI"/>
          <w:sz w:val="21"/>
          <w:szCs w:val="21"/>
          <w:lang w:eastAsia="es-ES_tradnl"/>
        </w:rPr>
      </w:r>
      <w:proofErr w:type="spellEnd"/>
      <w:r w:rsidRPr="00906CCE">
        <w:rPr>
          <w:rFonts w:ascii="Segoe UI" w:eastAsia="Times New Roman" w:hAnsi="Segoe UI" w:cs="Segoe UI"/>
          <w:sz w:val="21"/>
          <w:szCs w:val="21"/>
          <w:lang w:eastAsia="es-ES_tradnl"/>
        </w:rPr>
      </w:r>
      <w:proofErr w:type="spellStart"/>
      <w:r w:rsidRPr="00906CCE">
        <w:rPr>
          <w:rFonts w:ascii="Segoe UI" w:eastAsia="Times New Roman" w:hAnsi="Segoe UI" w:cs="Segoe UI"/>
          <w:sz w:val="21"/>
          <w:szCs w:val="21"/>
          <w:lang w:eastAsia="es-ES_tradnl"/>
        </w:rPr>
      </w:r>
      <w:proofErr w:type="spellEnd"/>
      <w:r w:rsidRPr="00906CCE">
        <w:rPr>
          <w:rFonts w:ascii="Segoe UI" w:eastAsia="Times New Roman" w:hAnsi="Segoe UI" w:cs="Segoe UI"/>
          <w:sz w:val="21"/>
          <w:szCs w:val="21"/>
          <w:lang w:eastAsia="es-ES_tradnl"/>
        </w:rPr>
      </w:r>
      <w:r w:rsidRPr="00906CCE">
        <w:rPr>
          <w:rFonts w:ascii="Segoe UI" w:eastAsia="Times New Roman" w:hAnsi="Segoe UI" w:cs="Segoe UI"/>
          <w:sz w:val="21"/>
          <w:szCs w:val="21"/>
          <w:lang w:eastAsia="es-ES_tradnl"/>
        </w:rPr>
      </w:r>
      <w:hyperlink r:id="rId6" w:tgtFrame="_blank" w:history="1">
        <w:r w:rsidRPr="00906CCE">
          <w:rPr>
            <w:rFonts w:ascii="Segoe UI" w:eastAsia="Times New Roman" w:hAnsi="Segoe UI" w:cs="Segoe UI"/>
            <w:color w:val="0000FF"/>
            <w:sz w:val="21"/>
            <w:szCs w:val="21"/>
            <w:u w:val="single"/>
            <w:lang w:eastAsia="es-ES_tradnl"/>
          </w:rPr>
          <w:t>laurajcolclough@gmail.com</w:t>
        </w:r>
      </w:hyperlink>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adelante, 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EXPONEN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 Que el Arrendador es propietario en régimen de plena propiedad y dominio de la vivienda</w:t>
      </w:r>
      <w:r w:rsidRPr="00906CCE">
        <w:rPr>
          <w:rFonts w:ascii="Segoe UI" w:eastAsia="Times New Roman" w:hAnsi="Segoe UI" w:cs="Segoe UI"/>
          <w:sz w:val="21"/>
          <w:szCs w:val="21"/>
          <w:lang w:eastAsia="es-ES_tradnl"/>
        </w:rPr>
        <w:br/>
        <w:t>sita en C/ del Far 3, planta 3, Letra 2, 07820 Sant Antoni de Portmany. (En adelante,</w:t>
      </w:r>
      <w:r w:rsidRPr="00906CCE">
        <w:rPr>
          <w:rFonts w:ascii="Segoe UI" w:eastAsia="Times New Roman" w:hAnsi="Segoe UI" w:cs="Segoe UI"/>
          <w:sz w:val="21"/>
          <w:szCs w:val="21"/>
          <w:lang w:eastAsia="es-ES_tradnl"/>
        </w:rPr>
        <w:br/>
        <w:t>denominado "El Inmueble").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II. El Inmueble consta de una habitación, un baño, cocina-salón y una terraza. Se encuentra</w:t>
      </w:r>
      <w:r w:rsidRPr="00906CCE">
        <w:rPr>
          <w:rFonts w:ascii="Segoe UI" w:eastAsia="Times New Roman" w:hAnsi="Segoe UI" w:cs="Segoe UI"/>
          <w:sz w:val="21"/>
          <w:szCs w:val="21"/>
          <w:lang w:eastAsia="es-ES_tradnl"/>
        </w:rPr>
        <w:br/>
        <w:t>libre de cargas, gravámenes, ocupantes y arrendatarios.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III. Asimismo, el Inmueble se encuentra al corriente en el pago de cualesquiera tributos</w:t>
      </w:r>
      <w:r w:rsidRPr="00906CCE">
        <w:rPr>
          <w:rFonts w:ascii="Segoe UI" w:eastAsia="Times New Roman" w:hAnsi="Segoe UI" w:cs="Segoe UI"/>
          <w:sz w:val="21"/>
          <w:szCs w:val="21"/>
          <w:lang w:eastAsia="es-ES_tradnl"/>
        </w:rPr>
        <w:br/>
        <w:t>(impuestos, tasas y contribuciones) y gastos en general, ordinarios o extraordinarios.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IV. Que el Arrendatario está interesado en arrendar el Inmueble descrito anteriormente, para</w:t>
      </w:r>
      <w:r w:rsidRPr="00906CCE">
        <w:rPr>
          <w:rFonts w:ascii="Segoe UI" w:eastAsia="Times New Roman" w:hAnsi="Segoe UI" w:cs="Segoe UI"/>
          <w:sz w:val="21"/>
          <w:szCs w:val="21"/>
          <w:lang w:eastAsia="es-ES_tradnl"/>
        </w:rPr>
        <w:br/>
        <w:t>los fines, y por el plazo y condiciones que adelante se expresan.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V. Ambas partes han convenido el arrendamiento del Inmueble identificado en el expositivo</w:t>
      </w:r>
      <w:r w:rsidRPr="00906CCE">
        <w:rPr>
          <w:rFonts w:ascii="Segoe UI" w:eastAsia="Times New Roman" w:hAnsi="Segoe UI" w:cs="Segoe UI"/>
          <w:sz w:val="21"/>
          <w:szCs w:val="21"/>
          <w:lang w:eastAsia="es-ES_tradnl"/>
        </w:rPr>
        <w:br/>
        <w:t>primero de este Contrato de Arrendamiento de uso de vivienda (en adelante "Contrato")</w:t>
      </w:r>
      <w:r w:rsidRPr="00906CCE">
        <w:rPr>
          <w:rFonts w:ascii="Segoe UI" w:eastAsia="Times New Roman" w:hAnsi="Segoe UI" w:cs="Segoe UI"/>
          <w:sz w:val="21"/>
          <w:szCs w:val="21"/>
          <w:lang w:eastAsia="es-ES_tradnl"/>
        </w:rPr>
        <w:br/>
        <w:t>con arreglo a las siguientes:</w:t>
      </w:r>
    </w:p>
    <w:p w:rsidR="00906CCE" w:rsidRPr="00906CCE" w:rsidRDefault="00D655D6" w:rsidP="00906CCE">
      <w:pPr>
        <w:rPr>
          <w:rFonts w:ascii="Segoe UI" w:eastAsia="Times New Roman" w:hAnsi="Segoe UI" w:cs="Segoe UI"/>
          <w:sz w:val="21"/>
          <w:szCs w:val="21"/>
          <w:lang w:eastAsia="es-ES_tradnl"/>
        </w:rPr>
      </w:pPr>
      <w:r w:rsidRPr="00906CCE">
        <w:rPr>
          <w:rFonts w:ascii="Segoe UI" w:eastAsia="Times New Roman" w:hAnsi="Segoe UI" w:cs="Segoe UI"/>
          <w:noProof/>
          <w:sz w:val="21"/>
          <w:szCs w:val="21"/>
          <w:lang w:eastAsia="es-ES_tradnl"/>
        </w:rPr>
        <w:pict>
          <v:rect id="_x0000_i1026" alt="" style="width:441.9pt;height:.05pt;mso-width-percent:0;mso-height-percent:0;mso-width-percent:0;mso-height-percent:0" o:hralign="center" o:hrstd="t" o:hr="t" fillcolor="#a0a0a0" stroked="f"/>
        </w:pic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lastRenderedPageBreak/>
        <w:t>CLÁUSULAS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PRIMERA.-</w:t>
      </w:r>
      <w:proofErr w:type="gramEnd"/>
      <w:r w:rsidRPr="00906CCE">
        <w:rPr>
          <w:rFonts w:ascii="Segoe UI" w:eastAsia="Times New Roman" w:hAnsi="Segoe UI" w:cs="Segoe UI"/>
          <w:b/>
          <w:bCs/>
          <w:i/>
          <w:iCs/>
          <w:sz w:val="21"/>
          <w:szCs w:val="21"/>
          <w:lang w:eastAsia="es-ES_tradnl"/>
        </w:rPr>
        <w:t xml:space="preserve"> OBJETO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El presente contrato tiene por objeto el arrendamiento de la vivienda situada en C/ del Far 3, planta 3, Letra 2, 07820 Sant Antoni de Portmany, con todos sus enseres y mobiliario, por parte del Arrendador al Arrendatario. Este contrato se celebra al amparo de lo dispuesto en la vigente Ley de Arrendamientos Urbanos de 1994 (Ley 29/1994, de 24 de </w:t>
      </w:r>
      <w:proofErr w:type="gramStart"/>
      <w:r w:rsidRPr="00906CCE">
        <w:rPr>
          <w:rFonts w:ascii="Segoe UI" w:eastAsia="Times New Roman" w:hAnsi="Segoe UI" w:cs="Segoe UI"/>
          <w:sz w:val="21"/>
          <w:szCs w:val="21"/>
          <w:lang w:eastAsia="es-ES_tradnl"/>
        </w:rPr>
        <w:t>Noviembre</w:t>
      </w:r>
      <w:proofErr w:type="gramEnd"/>
      <w:r w:rsidRPr="00906CCE">
        <w:rPr>
          <w:rFonts w:ascii="Segoe UI" w:eastAsia="Times New Roman" w:hAnsi="Segoe UI" w:cs="Segoe UI"/>
          <w:sz w:val="21"/>
          <w:szCs w:val="21"/>
          <w:lang w:eastAsia="es-ES_tradnl"/>
        </w:rPr>
        <w:t>, publicada en el B.O.E. núm. 282 de fecha 25-11-94) y está sometido de forma imperativa a lo dispuesto en los Títulos I (arts. 1 a 5) y IV (arts. 36 y 37) de la misma. Además, por tratarse de un arrendamiento para uso de vivienda, se rige por lo dispuesto en el Título II (arts. 6 a 28) de la citada Ley, en su defecto por la voluntad de las partes expresada en el contrato; y supletoriamente, por lo dispuesto en el Código Civil.</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Será satisfacer la necesidad de vivienda temporal del arrendatario, con carácter no habitual, por motivos de trabajo y estancia temporal en la isla de Ibiza (temporada 2026). Esta calificación implica que el inmueble no constituye el domicilio habitual del arrendatario ni de los ocupantes autorizados:</w:t>
      </w:r>
    </w:p>
    <w:p w:rsidR="00906CCE" w:rsidRPr="00906CCE" w:rsidRDefault="00906CCE" w:rsidP="00906CCE">
      <w:pPr>
        <w:numPr>
          <w:ilvl w:val="0"/>
          <w:numId w:val="1"/>
        </w:numPr>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Laura Jane </w:t>
      </w:r>
      <w:proofErr w:type="spellStart"/>
      <w:r w:rsidRPr="00906CCE">
        <w:rPr>
          <w:rFonts w:ascii="Segoe UI" w:eastAsia="Times New Roman" w:hAnsi="Segoe UI" w:cs="Segoe UI"/>
          <w:sz w:val="21"/>
          <w:szCs w:val="21"/>
          <w:lang w:eastAsia="es-ES_tradnl"/>
        </w:rPr>
        <w:t>Colclough</w:t>
      </w:r>
      <w:proofErr w:type="spellEnd"/>
      <w:r w:rsidRPr="00906CCE">
        <w:rPr>
          <w:rFonts w:ascii="Segoe UI" w:eastAsia="Times New Roman" w:hAnsi="Segoe UI" w:cs="Segoe UI"/>
          <w:sz w:val="21"/>
          <w:szCs w:val="21"/>
          <w:lang w:eastAsia="es-ES_tradnl"/>
        </w:rPr>
        <w:t xml:space="preserve"> con pasaporte británico número: 538990193 y NIE: Y7534436-H</w:t>
      </w:r>
    </w:p>
    <w:p w:rsidR="00906CCE" w:rsidRPr="00906CCE" w:rsidRDefault="00906CCE" w:rsidP="00906CCE">
      <w:pPr>
        <w:numPr>
          <w:ilvl w:val="0"/>
          <w:numId w:val="1"/>
        </w:numPr>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Jamie Paul Smith con pasaporte británico número: 538676667 y NIE: X9417781V</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SEGUNDA.-</w:t>
      </w:r>
      <w:proofErr w:type="gramEnd"/>
      <w:r w:rsidRPr="00906CCE">
        <w:rPr>
          <w:rFonts w:ascii="Segoe UI" w:eastAsia="Times New Roman" w:hAnsi="Segoe UI" w:cs="Segoe UI"/>
          <w:b/>
          <w:bCs/>
          <w:i/>
          <w:iCs/>
          <w:sz w:val="21"/>
          <w:szCs w:val="21"/>
          <w:lang w:eastAsia="es-ES_tradnl"/>
        </w:rPr>
        <w:t xml:space="preserve"> DURACIÓN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arrendamiento se establece por un plazo de </w:t>
      </w:r>
      <w:r w:rsidRPr="00906CCE">
        <w:rPr>
          <w:rFonts w:ascii="Segoe UI" w:eastAsia="Times New Roman" w:hAnsi="Segoe UI" w:cs="Segoe UI"/>
          <w:b/>
          <w:bCs/>
          <w:sz w:val="21"/>
          <w:szCs w:val="21"/>
          <w:lang w:eastAsia="es-ES_tradnl"/>
        </w:rPr>
        <w:t>11 MESES</w:t>
      </w:r>
      <w:r w:rsidRPr="00906CCE">
        <w:rPr>
          <w:rFonts w:ascii="Segoe UI" w:eastAsia="Times New Roman" w:hAnsi="Segoe UI" w:cs="Segoe UI"/>
          <w:sz w:val="21"/>
          <w:szCs w:val="21"/>
          <w:lang w:eastAsia="es-ES_tradnl"/>
        </w:rPr>
        <w:t>, desde el </w:t>
      </w:r>
      <w:r w:rsidRPr="00906CCE">
        <w:rPr>
          <w:rFonts w:ascii="Segoe UI" w:eastAsia="Times New Roman" w:hAnsi="Segoe UI" w:cs="Segoe UI"/>
          <w:b/>
          <w:bCs/>
          <w:sz w:val="21"/>
          <w:szCs w:val="21"/>
          <w:lang w:eastAsia="es-ES_tradnl"/>
        </w:rPr>
        <w:t>1 de mayo de 2026</w:t>
      </w:r>
      <w:r w:rsidRPr="00906CCE">
        <w:rPr>
          <w:rFonts w:ascii="Segoe UI" w:eastAsia="Times New Roman" w:hAnsi="Segoe UI" w:cs="Segoe UI"/>
          <w:sz w:val="21"/>
          <w:szCs w:val="21"/>
          <w:lang w:eastAsia="es-ES_tradnl"/>
        </w:rPr>
        <w:t> hasta el </w:t>
      </w:r>
      <w:r w:rsidRPr="00906CCE">
        <w:rPr>
          <w:rFonts w:ascii="Segoe UI" w:eastAsia="Times New Roman" w:hAnsi="Segoe UI" w:cs="Segoe UI"/>
          <w:b/>
          <w:bCs/>
          <w:sz w:val="21"/>
          <w:szCs w:val="21"/>
          <w:lang w:eastAsia="es-ES_tradnl"/>
        </w:rPr>
        <w:t>31 de marzo de 2027</w:t>
      </w:r>
      <w:r w:rsidRPr="00906CCE">
        <w:rPr>
          <w:rFonts w:ascii="Segoe UI" w:eastAsia="Times New Roman" w:hAnsi="Segoe UI" w:cs="Segoe UI"/>
          <w:sz w:val="21"/>
          <w:szCs w:val="21"/>
          <w:lang w:eastAsia="es-ES_tradnl"/>
        </w:rPr>
        <w:t>, sin posibilidad de prórroga salvo acuerdo expreso entre ambas partes.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TERCERA.-</w:t>
      </w:r>
      <w:proofErr w:type="gramEnd"/>
      <w:r w:rsidRPr="00906CCE">
        <w:rPr>
          <w:rFonts w:ascii="Segoe UI" w:eastAsia="Times New Roman" w:hAnsi="Segoe UI" w:cs="Segoe UI"/>
          <w:b/>
          <w:bCs/>
          <w:i/>
          <w:iCs/>
          <w:sz w:val="21"/>
          <w:szCs w:val="21"/>
          <w:lang w:eastAsia="es-ES_tradnl"/>
        </w:rPr>
        <w:t xml:space="preserve"> RENTA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Como precio del arrendamiento, se fija como renta la cantidad de 1.850 €/mes a pagar por adelantado en pagos bimensuales (cada dos meses) el día 5 del mes de inicio de cada período, en los siguientes términos:</w:t>
        <w:br/>
        <w:br/>
        <w:t>5 de mayo de 2026: Pago de 3.700 € (mayo + junio).</w:t>
        <w:br/>
        <w:t>5 de julio de 2026: Pago de 3.700 € (julio + agosto).</w:t>
        <w:br/>
        <w:t>5 de septiembre de 2026: Pago de 3.700 € (septiembre + octubre).</w:t>
        <w:br/>
        <w:t>5 de noviembre de 2026: Pago de 3.700 € (noviembre + diciembre).</w:t>
        <w:br/>
        <w:t>5 de enero de 2027: Pago de 3.700 € (enero + febrero).</w:t>
        <w:br/>
        <w:t>5 de marzo de 2027: Pago de 1.850 € (marzo).</w:t>
      </w:r>
      <w:r w:rsidRPr="00906CCE">
        <w:rPr>
          <w:rFonts w:ascii="Segoe UI" w:eastAsia="Times New Roman" w:hAnsi="Segoe UI" w:cs="Segoe UI"/>
          <w:b/>
          <w:bCs/>
          <w:sz w:val="21"/>
          <w:szCs w:val="21"/>
          <w:lang w:eastAsia="es-ES_tradnl"/>
        </w:rPr>
      </w:r>
      <w:r w:rsidRPr="00906CCE">
        <w:rPr>
          <w:rFonts w:ascii="Segoe UI" w:eastAsia="Times New Roman" w:hAnsi="Segoe UI" w:cs="Segoe UI"/>
          <w:sz w:val="21"/>
          <w:szCs w:val="21"/>
          <w:lang w:eastAsia="es-ES_tradnl"/>
        </w:rPr>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el caso de que las facturas estuvieran gravadas con el impuesto del I.V.A., este impuesto no estará incluido y será a cargo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pago de la renta se realizará mediante transferencia bancaria a favor del Arrendador en la cuenta a nombre de éste último y con el nº IBAN _________________________ y código BIC/SWIFT: _________________________. El Arrendatario deberá conservar los comprobantes de pago.</w:t>
      </w:r>
      <w:proofErr w:type="gramStart"/>
      <w:r w:rsidRPr="00906CCE">
        <w:rPr>
          <w:rFonts w:ascii="Segoe UI" w:eastAsia="Times New Roman" w:hAnsi="Segoe UI" w:cs="Segoe UI"/>
          <w:sz w:val="21"/>
          <w:szCs w:val="21"/>
          <w:lang w:eastAsia="es-ES_tradnl"/>
        </w:rPr>
      </w:r>
      <w:proofErr w:type="gramEnd"/>
      <w:r w:rsidRPr="00906CCE">
        <w:rPr>
          <w:rFonts w:ascii="Segoe UI" w:eastAsia="Times New Roman" w:hAnsi="Segoe UI" w:cs="Segoe UI"/>
          <w:sz w:val="21"/>
          <w:szCs w:val="21"/>
          <w:lang w:eastAsia="es-ES_tradnl"/>
        </w:rPr>
      </w:r>
      <w:proofErr w:type="spellStart"/>
      <w:r w:rsidRPr="00906CCE">
        <w:rPr>
          <w:rFonts w:ascii="Segoe UI" w:eastAsia="Times New Roman" w:hAnsi="Segoe UI" w:cs="Segoe UI"/>
          <w:sz w:val="21"/>
          <w:szCs w:val="21"/>
          <w:lang w:eastAsia="es-ES_tradnl"/>
        </w:rPr>
      </w:r>
      <w:proofErr w:type="spellEnd"/>
      <w:r w:rsidRPr="00906CCE">
        <w:rPr>
          <w:rFonts w:ascii="Segoe UI" w:eastAsia="Times New Roman" w:hAnsi="Segoe UI" w:cs="Segoe UI"/>
          <w:sz w:val="21"/>
          <w:szCs w:val="21"/>
          <w:lang w:eastAsia="es-ES_tradnl"/>
        </w:rPr>
      </w:r>
      <w:r w:rsidRPr="00906CCE">
        <w:rPr>
          <w:rFonts w:ascii="Segoe UI" w:eastAsia="Times New Roman" w:hAnsi="Segoe UI" w:cs="Segoe UI"/>
          <w:b/>
          <w:bCs/>
          <w:sz w:val="21"/>
          <w:szCs w:val="21"/>
          <w:lang w:eastAsia="es-ES_tradnl"/>
        </w:rPr>
      </w:r>
      <w:r w:rsidRPr="00906CCE">
        <w:rPr>
          <w:rFonts w:ascii="Segoe UI" w:eastAsia="Times New Roman" w:hAnsi="Segoe UI" w:cs="Segoe UI"/>
          <w:sz w:val="21"/>
          <w:szCs w:val="21"/>
          <w:lang w:eastAsia="es-ES_tradnl"/>
        </w:rPr>
      </w:r>
      <w:r w:rsidRPr="00906CCE">
        <w:rPr>
          <w:rFonts w:ascii="Segoe UI" w:eastAsia="Times New Roman" w:hAnsi="Segoe UI" w:cs="Segoe UI"/>
          <w:b/>
          <w:bCs/>
          <w:sz w:val="21"/>
          <w:szCs w:val="21"/>
          <w:lang w:eastAsia="es-ES_tradnl"/>
        </w:rPr>
      </w:r>
      <w:r w:rsidRPr="00906CCE">
        <w:rPr>
          <w:rFonts w:ascii="Segoe UI" w:eastAsia="Times New Roman" w:hAnsi="Segoe UI" w:cs="Segoe UI"/>
          <w:sz w:val="21"/>
          <w:szCs w:val="21"/>
          <w:lang w:eastAsia="es-ES_tradnl"/>
        </w:rPr>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lastRenderedPageBreak/>
        <w:t xml:space="preserve">El precio del arrendamiento incluye los gastos generales del inmueble, tributos, cargas y demás responsabilidades no susceptibles de individualización. Los gastos por servicios con que cuenta la vivienda arrendada y que se individualizan mediante aparatos contadores, (AGUA, LUZ, </w:t>
      </w:r>
      <w:proofErr w:type="spellStart"/>
      <w:r w:rsidRPr="00906CCE">
        <w:rPr>
          <w:rFonts w:ascii="Segoe UI" w:eastAsia="Times New Roman" w:hAnsi="Segoe UI" w:cs="Segoe UI"/>
          <w:sz w:val="21"/>
          <w:szCs w:val="21"/>
          <w:lang w:eastAsia="es-ES_tradnl"/>
        </w:rPr>
        <w:t>WiFi</w:t>
      </w:r>
      <w:proofErr w:type="spellEnd"/>
      <w:r w:rsidRPr="00906CCE">
        <w:rPr>
          <w:rFonts w:ascii="Segoe UI" w:eastAsia="Times New Roman" w:hAnsi="Segoe UI" w:cs="Segoe UI"/>
          <w:sz w:val="21"/>
          <w:szCs w:val="21"/>
          <w:lang w:eastAsia="es-ES_tradnl"/>
        </w:rPr>
        <w:t>) y también el pago anual de los gastos derivados de la comunidad de los 11 meses serán de cuenta exclusiva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CUARTA.-</w:t>
      </w:r>
      <w:proofErr w:type="gramEnd"/>
      <w:r w:rsidRPr="00906CCE">
        <w:rPr>
          <w:rFonts w:ascii="Segoe UI" w:eastAsia="Times New Roman" w:hAnsi="Segoe UI" w:cs="Segoe UI"/>
          <w:b/>
          <w:bCs/>
          <w:i/>
          <w:iCs/>
          <w:sz w:val="21"/>
          <w:szCs w:val="21"/>
          <w:lang w:eastAsia="es-ES_tradnl"/>
        </w:rPr>
        <w:t xml:space="preserve"> OBLIGACIONES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Arrendatario no podrá realizar en la vivienda obras que modifiquen su configuración o la de cualquiera de sus accesorios, o que provoquen una disminución de la estabilidad o seguridad de la misma, sin el consentimiento expreso por escrito por parte del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incumplimiento de esta obligación será causa de resolución del presente contrato y el Arrendador podrá exigir la reposición de las cosas al estado anterior.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Las obras autorizadas se realizarán a expensas del Arrendatario y, al término del contrato, quedarán a beneficio de la propiedad sin generar derecho a indemnización alguna.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Todas las reparaciones y obras que hayan de realizarse en la vivienda como consecuencia del uso ordinario de la vivienda serán por cuenta del Arrendatario, salvo las que legalmente le correspondan al Arrendador. Este está obligado a realizar, sin derecho a elevar por ello la renta, todas las reparaciones que sean necesarias para conservar la vivienda en condiciones de habitabilidad, salvo que aquellas sean consecuencia de un deterioro imputable al Arrendatario, sus dependientes o visitantes, por acción, omisión o negligencia.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QUINTA.-</w:t>
      </w:r>
      <w:proofErr w:type="gramEnd"/>
      <w:r w:rsidRPr="00906CCE">
        <w:rPr>
          <w:rFonts w:ascii="Segoe UI" w:eastAsia="Times New Roman" w:hAnsi="Segoe UI" w:cs="Segoe UI"/>
          <w:b/>
          <w:bCs/>
          <w:i/>
          <w:iCs/>
          <w:sz w:val="21"/>
          <w:szCs w:val="21"/>
          <w:lang w:eastAsia="es-ES_tradnl"/>
        </w:rPr>
        <w:t xml:space="preserve"> OBLIGACIONES DEL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además de las obligaciones que incluyen las distintas cláusulas del presente contrato y de conformidad a lo preceptuado en el artículo 1.554 del Código Civil, debe proporcionar al Arrendatario el goce pacífico del Inmueble arrendado sin ningún tipo de molestia o interrupción durante toda la vigencia del presente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Lo establecido en el párrafo anterior no implica a las inspecciones que el Arrendador, agentes o empleados designados por el Arrendador, podrán realizar con el fin de verificar el cumplimiento de lo establecido en el presente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SEXTA.-</w:t>
      </w:r>
      <w:proofErr w:type="gramEnd"/>
      <w:r w:rsidRPr="00906CCE">
        <w:rPr>
          <w:rFonts w:ascii="Segoe UI" w:eastAsia="Times New Roman" w:hAnsi="Segoe UI" w:cs="Segoe UI"/>
          <w:b/>
          <w:bCs/>
          <w:i/>
          <w:iCs/>
          <w:sz w:val="21"/>
          <w:szCs w:val="21"/>
          <w:lang w:eastAsia="es-ES_tradnl"/>
        </w:rPr>
        <w:t xml:space="preserve"> DESALOJO DEL INMUEBLE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el momento de finalizar el arriendo, el Arrendatario se obliga y deberá proceder a su costa, a devolver el Inmueble en las condiciones que se encontraba cuando se entregó, salvo el desgaste propio del uso ordinario de los mismos, todo ello sin perjuicio de la obligación de mantenimiento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podrá optar, no obstante, porque todas o parte de las obras e instalaciones efectuadas, queden en beneficio del Edificio, sin derecho a reclamar contraprestación alguna por parte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SÉPTIMA.-</w:t>
      </w:r>
      <w:proofErr w:type="gramEnd"/>
      <w:r w:rsidRPr="00906CCE">
        <w:rPr>
          <w:rFonts w:ascii="Segoe UI" w:eastAsia="Times New Roman" w:hAnsi="Segoe UI" w:cs="Segoe UI"/>
          <w:b/>
          <w:bCs/>
          <w:i/>
          <w:iCs/>
          <w:sz w:val="21"/>
          <w:szCs w:val="21"/>
          <w:lang w:eastAsia="es-ES_tradnl"/>
        </w:rPr>
        <w:t xml:space="preserve"> CESIÓN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Queda expresamente establecido que el Arrendatario no podrá ceder ni subarrendar total o parcialmente el Inmueble arrendado, ni transmitir o traspasar a un tercero sus derechos o su posición contractual conforme al presente contrato, salvo consentimiento previo por escrito del Arrendador. A los efectos de la presente cláusula, cualquier forma contractual que permita a un tercero el uso del Inmueble será considerado cesión.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No se reputará cesión </w:t>
      </w:r>
      <w:proofErr w:type="spellStart"/>
      <w:r w:rsidRPr="00906CCE">
        <w:rPr>
          <w:rFonts w:ascii="Segoe UI" w:eastAsia="Times New Roman" w:hAnsi="Segoe UI" w:cs="Segoe UI"/>
          <w:sz w:val="21"/>
          <w:szCs w:val="21"/>
          <w:lang w:eastAsia="es-ES_tradnl"/>
        </w:rPr>
        <w:t>inconsentida</w:t>
      </w:r>
      <w:proofErr w:type="spellEnd"/>
      <w:r w:rsidRPr="00906CCE">
        <w:rPr>
          <w:rFonts w:ascii="Segoe UI" w:eastAsia="Times New Roman" w:hAnsi="Segoe UI" w:cs="Segoe UI"/>
          <w:sz w:val="21"/>
          <w:szCs w:val="21"/>
          <w:lang w:eastAsia="es-ES_tradnl"/>
        </w:rPr>
        <w:t xml:space="preserve"> la transformación, fusión o escisión de la arrendataria o la adopción por éste de cualquier otra forma de entidad jurídica diferente de la actual. En el supuesto de escisión, la sociedad escindida y/o las sociedades beneficiarias de la escisión serán todas aquellas responsables solidariamente del cumplimiento de todas y cada una de las obligaciones dimanantes del presente Contrato de arrendamiento, bien por la sociedad escindida o por parte de la sociedad beneficiaria que devenga arrendataria, como consecuencia de tal escisión y cualesquiera cesiones posteriores.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Al terminar el Contrato, el Arrendatario deberá cambiar su domicilio </w:t>
      </w:r>
      <w:proofErr w:type="gramStart"/>
      <w:r w:rsidRPr="00906CCE">
        <w:rPr>
          <w:rFonts w:ascii="Segoe UI" w:eastAsia="Times New Roman" w:hAnsi="Segoe UI" w:cs="Segoe UI"/>
          <w:sz w:val="21"/>
          <w:szCs w:val="21"/>
          <w:lang w:eastAsia="es-ES_tradnl"/>
        </w:rPr>
        <w:t>social</w:t>
      </w:r>
      <w:proofErr w:type="gramEnd"/>
      <w:r w:rsidRPr="00906CCE">
        <w:rPr>
          <w:rFonts w:ascii="Segoe UI" w:eastAsia="Times New Roman" w:hAnsi="Segoe UI" w:cs="Segoe UI"/>
          <w:sz w:val="21"/>
          <w:szCs w:val="21"/>
          <w:lang w:eastAsia="es-ES_tradnl"/>
        </w:rPr>
        <w:t xml:space="preserve"> así como las domiciliaciones que, de acuerdo con lo previsto en el párrafo anterior, hubiera realizado. El Arrendador, en ningún caso se hace responsable de la custodia de correspondencia o efectos enviados a los Inmuebles a la atención del Arrendatario, o de sus sociedades domiciliadas, tras la terminación del arrendamiento.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OCTAVA.-</w:t>
      </w:r>
      <w:proofErr w:type="gramEnd"/>
      <w:r w:rsidRPr="00906CCE">
        <w:rPr>
          <w:rFonts w:ascii="Segoe UI" w:eastAsia="Times New Roman" w:hAnsi="Segoe UI" w:cs="Segoe UI"/>
          <w:b/>
          <w:bCs/>
          <w:i/>
          <w:iCs/>
          <w:sz w:val="21"/>
          <w:szCs w:val="21"/>
          <w:lang w:eastAsia="es-ES_tradnl"/>
        </w:rPr>
        <w:t xml:space="preserve"> CAUSAS DE RESOLUCIÓN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Contrato se resolverá de conformidad a lo preceptuado en el artículo 27 de la Ley de Arrendamientos Urbanos (Ley 29/1994 de 24 de noviembre).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Será causa de resolución contractual, a instancia del Arrendador, además de las indicadas en el citado artículo 27 las siguientes: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 El incumplimiento por parte del Arrendatario de cualquiera de las obligaciones asumidas en este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b) La falta de pago, por parte del Arrendatario, de la renta y/o de otras cantidades a ésta asimiladas.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caso de resolución del presente Contrato, el Arrendatario deberá desalojar el edificio, en la misma forma que se establece para el vencimiento del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 tenencia por parte del Arrendatario del recibo de pago de las rentas derivadas de este contrato no significará en momento alguno ni aceptación tácita o expresa, ni renuncia total o parcial a las acciones que el Arrendador tiene frente al Arrendatario para el cumplimiento de todas las obligaciones derivadas del Contrato. Cualquier incumplimiento será a los efectos del Contrato, un incumplimiento obligacional y dará derecho al Arrendador a ejercer cualquier reclamación que estime oportuna.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NOVENA.-</w:t>
      </w:r>
      <w:proofErr w:type="gramEnd"/>
      <w:r w:rsidRPr="00906CCE">
        <w:rPr>
          <w:rFonts w:ascii="Segoe UI" w:eastAsia="Times New Roman" w:hAnsi="Segoe UI" w:cs="Segoe UI"/>
          <w:b/>
          <w:bCs/>
          <w:i/>
          <w:iCs/>
          <w:sz w:val="21"/>
          <w:szCs w:val="21"/>
          <w:lang w:eastAsia="es-ES_tradnl"/>
        </w:rPr>
        <w:t xml:space="preserve"> FIANZAS Y GARANTÍAS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garantía del pago de la renta estipulada, así como del exacto cumplimiento de las demás obligaciones asumidas en méritos de este Contrato, y de los daños que pudiera ocasionar en el inmueble arrendado, y de conformidad con lo prevenido en el Artículo 36 de la Ley de Arrendamientos Urbanos, en este acto el Arrendatario hace entrega al Arrendador de la cantidad de </w:t>
      </w:r>
      <w:r w:rsidRPr="00906CCE">
        <w:rPr>
          <w:rFonts w:ascii="Segoe UI" w:eastAsia="Times New Roman" w:hAnsi="Segoe UI" w:cs="Segoe UI"/>
          <w:b/>
          <w:bCs/>
          <w:sz w:val="21"/>
          <w:szCs w:val="21"/>
          <w:lang w:eastAsia="es-ES_tradnl"/>
        </w:rPr>
        <w:t>2.775 €</w:t>
      </w:r>
      <w:r w:rsidRPr="00906CCE">
        <w:rPr>
          <w:rFonts w:ascii="Segoe UI" w:eastAsia="Times New Roman" w:hAnsi="Segoe UI" w:cs="Segoe UI"/>
          <w:sz w:val="21"/>
          <w:szCs w:val="21"/>
          <w:lang w:eastAsia="es-ES_tradnl"/>
        </w:rPr>
        <w:t xml:space="preserve"> en concepto de fianza, quedando </w:t>
      </w:r>
      <w:proofErr w:type="gramStart"/>
      <w:r w:rsidRPr="00906CCE">
        <w:rPr>
          <w:rFonts w:ascii="Segoe UI" w:eastAsia="Times New Roman" w:hAnsi="Segoe UI" w:cs="Segoe UI"/>
          <w:sz w:val="21"/>
          <w:szCs w:val="21"/>
          <w:lang w:eastAsia="es-ES_tradnl"/>
        </w:rPr>
        <w:t>ésta</w:t>
      </w:r>
      <w:proofErr w:type="gramEnd"/>
      <w:r w:rsidRPr="00906CCE">
        <w:rPr>
          <w:rFonts w:ascii="Segoe UI" w:eastAsia="Times New Roman" w:hAnsi="Segoe UI" w:cs="Segoe UI"/>
          <w:sz w:val="21"/>
          <w:szCs w:val="21"/>
          <w:lang w:eastAsia="es-ES_tradnl"/>
        </w:rPr>
        <w:t xml:space="preserve"> afecta a las responsabilidades legales y contractuales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cumplirá la normativa vigente en relación al depósito y devolución de la fianza. El Arrendatario responderá por los desperfectos ocasionados en el Inmueble y en sus instalaciones, sin que el importe de la fianza limite tal responsabilidad. El Arrendador podrá, más no estará obligado, a aplicar el importe de la fianza a cubrir las rentas impagadas, o cualesquiera otras cantidades devengadas, debidas por el Arrendatario y que este hubiera dejado de abonar.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DÉCIMA.-</w:t>
      </w:r>
      <w:proofErr w:type="gramEnd"/>
      <w:r w:rsidRPr="00906CCE">
        <w:rPr>
          <w:rFonts w:ascii="Segoe UI" w:eastAsia="Times New Roman" w:hAnsi="Segoe UI" w:cs="Segoe UI"/>
          <w:b/>
          <w:bCs/>
          <w:i/>
          <w:iCs/>
          <w:sz w:val="21"/>
          <w:szCs w:val="21"/>
          <w:lang w:eastAsia="es-ES_tradnl"/>
        </w:rPr>
        <w:t xml:space="preserve"> NOTIFICACIONES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 designan como domicilios para las comunicaciones y notificaciones que deben efectuarse con arreglo a este contrato entre el Arrendador y el Arrendatario los siguientes:</w:t>
      </w:r>
    </w:p>
    <w:p w:rsidR="00906CCE" w:rsidRPr="00906CCE" w:rsidRDefault="00906CCE" w:rsidP="00906CCE">
      <w:pPr>
        <w:numPr>
          <w:ilvl w:val="0"/>
          <w:numId w:val="3"/>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ARRENDADOR</w:t>
      </w:r>
      <w:r w:rsidRPr="00906CCE">
        <w:rPr>
          <w:rFonts w:ascii="Segoe UI" w:eastAsia="Times New Roman" w:hAnsi="Segoe UI" w:cs="Segoe UI"/>
          <w:sz w:val="21"/>
          <w:szCs w:val="21"/>
          <w:lang w:eastAsia="es-ES_tradnl"/>
        </w:rPr>
        <w:t xml:space="preserve">: Dirección C/ Jacinto </w:t>
      </w:r>
      <w:proofErr w:type="spellStart"/>
      <w:r w:rsidRPr="00906CCE">
        <w:rPr>
          <w:rFonts w:ascii="Segoe UI" w:eastAsia="Times New Roman" w:hAnsi="Segoe UI" w:cs="Segoe UI"/>
          <w:sz w:val="21"/>
          <w:szCs w:val="21"/>
          <w:lang w:eastAsia="es-ES_tradnl"/>
        </w:rPr>
        <w:t>Aquenza</w:t>
      </w:r>
      <w:proofErr w:type="spellEnd"/>
      <w:r w:rsidRPr="00906CCE">
        <w:rPr>
          <w:rFonts w:ascii="Segoe UI" w:eastAsia="Times New Roman" w:hAnsi="Segoe UI" w:cs="Segoe UI"/>
          <w:sz w:val="21"/>
          <w:szCs w:val="21"/>
          <w:lang w:eastAsia="es-ES_tradnl"/>
        </w:rPr>
        <w:t xml:space="preserve"> 13, 07800 Ibiza.</w:t>
      </w:r>
    </w:p>
    <w:p w:rsidR="00906CCE" w:rsidRPr="00906CCE" w:rsidRDefault="00906CCE" w:rsidP="00906CCE">
      <w:pPr>
        <w:numPr>
          <w:ilvl w:val="0"/>
          <w:numId w:val="3"/>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ARRENDATARIO: Carrer Cáceres 8, Cala de bou, Sant Augustin, 07829, Illes Baleares.</w:t>
      </w:r>
      <w:r w:rsidRPr="00906CCE">
        <w:rPr>
          <w:rFonts w:ascii="Segoe UI" w:eastAsia="Times New Roman" w:hAnsi="Segoe UI" w:cs="Segoe UI"/>
          <w:sz w:val="21"/>
          <w:szCs w:val="21"/>
          <w:lang w:eastAsia="es-ES_tradnl"/>
        </w:rPr>
      </w:r>
      <w:proofErr w:type="spellStart"/>
      <w:r w:rsidRPr="00906CCE">
        <w:rPr>
          <w:rFonts w:ascii="Segoe UI" w:eastAsia="Times New Roman" w:hAnsi="Segoe UI" w:cs="Segoe UI"/>
          <w:sz w:val="21"/>
          <w:szCs w:val="21"/>
          <w:lang w:eastAsia="es-ES_tradnl"/>
        </w:rPr>
      </w:r>
      <w:proofErr w:type="spellEnd"/>
      <w:r w:rsidRPr="00906CCE">
        <w:rPr>
          <w:rFonts w:ascii="Segoe UI" w:eastAsia="Times New Roman" w:hAnsi="Segoe UI" w:cs="Segoe UI"/>
          <w:sz w:val="21"/>
          <w:szCs w:val="21"/>
          <w:lang w:eastAsia="es-ES_tradnl"/>
        </w:rPr>
      </w:r>
      <w:proofErr w:type="spellStart"/>
      <w:r w:rsidRPr="00906CCE">
        <w:rPr>
          <w:rFonts w:ascii="Segoe UI" w:eastAsia="Times New Roman" w:hAnsi="Segoe UI" w:cs="Segoe UI"/>
          <w:sz w:val="21"/>
          <w:szCs w:val="21"/>
          <w:lang w:eastAsia="es-ES_tradnl"/>
        </w:rPr>
      </w:r>
      <w:proofErr w:type="spellEnd"/>
      <w:r w:rsidRPr="00906CCE">
        <w:rPr>
          <w:rFonts w:ascii="Segoe UI" w:eastAsia="Times New Roman" w:hAnsi="Segoe UI" w:cs="Segoe UI"/>
          <w:sz w:val="21"/>
          <w:szCs w:val="21"/>
          <w:lang w:eastAsia="es-ES_tradnl"/>
        </w:rPr>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UNDÉCIMA.-</w:t>
      </w:r>
      <w:proofErr w:type="gramEnd"/>
      <w:r w:rsidRPr="00906CCE">
        <w:rPr>
          <w:rFonts w:ascii="Segoe UI" w:eastAsia="Times New Roman" w:hAnsi="Segoe UI" w:cs="Segoe UI"/>
          <w:b/>
          <w:bCs/>
          <w:i/>
          <w:iCs/>
          <w:sz w:val="21"/>
          <w:szCs w:val="21"/>
          <w:lang w:eastAsia="es-ES_tradnl"/>
        </w:rPr>
        <w:t xml:space="preserve"> GASTOS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Cada parte se responsabilizará de los gastos que contraiga en relación a la redacción y otorgamiento del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DUODÉCIMA.-</w:t>
      </w:r>
      <w:proofErr w:type="gramEnd"/>
      <w:r w:rsidRPr="00906CCE">
        <w:rPr>
          <w:rFonts w:ascii="Segoe UI" w:eastAsia="Times New Roman" w:hAnsi="Segoe UI" w:cs="Segoe UI"/>
          <w:b/>
          <w:bCs/>
          <w:i/>
          <w:iCs/>
          <w:sz w:val="21"/>
          <w:szCs w:val="21"/>
          <w:lang w:eastAsia="es-ES_tradnl"/>
        </w:rPr>
        <w:t xml:space="preserve"> EXCLUSIONES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cumplimiento de lo establecido en el artículo 4, ap. 4 de la Ley de Arrendamientos Urbanos de 1994, se hace constar expresamente la exclusión de la aplicación al presente contrato de los siguientes preceptos de dicha Ley:</w:t>
      </w:r>
    </w:p>
    <w:p w:rsidR="00906CCE" w:rsidRPr="00906CCE" w:rsidRDefault="00906CCE" w:rsidP="00906CCE">
      <w:pPr>
        <w:numPr>
          <w:ilvl w:val="0"/>
          <w:numId w:val="4"/>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Artículo 31 (Derecho de adquisición preferente)</w:t>
      </w:r>
      <w:r w:rsidRPr="00906CCE">
        <w:rPr>
          <w:rFonts w:ascii="Segoe UI" w:eastAsia="Times New Roman" w:hAnsi="Segoe UI" w:cs="Segoe UI"/>
          <w:sz w:val="21"/>
          <w:szCs w:val="21"/>
          <w:lang w:eastAsia="es-ES_tradnl"/>
        </w:rPr>
        <w:t>: Se excluye, pues, la aplicación de lo dispuesto en el artículo 25 de la Ley, al que este artículo 21 se remite. El Arrendatario no tendrá derecho de adquisición preferente en caso de venta del edificio objeto del contrato ni, consecuentemente, serán aplicables los demás efectos previstos en dicho artículo 25.</w:t>
      </w:r>
    </w:p>
    <w:p w:rsidR="00906CCE" w:rsidRPr="00906CCE" w:rsidRDefault="00906CCE" w:rsidP="00906CCE">
      <w:pPr>
        <w:numPr>
          <w:ilvl w:val="0"/>
          <w:numId w:val="4"/>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Artículo 32 (Cesión de contrato y subarriendo)</w:t>
      </w:r>
      <w:r w:rsidRPr="00906CCE">
        <w:rPr>
          <w:rFonts w:ascii="Segoe UI" w:eastAsia="Times New Roman" w:hAnsi="Segoe UI" w:cs="Segoe UI"/>
          <w:sz w:val="21"/>
          <w:szCs w:val="21"/>
          <w:lang w:eastAsia="es-ES_tradnl"/>
        </w:rPr>
        <w:t>: Por cuanto que al Arrendatario le quedan expresamente prohibidos la cesión del contrato, sin previo consentimiento escrito del Arrendador, salvo lo dispuesto en el presente Contrato.</w:t>
      </w:r>
    </w:p>
    <w:p w:rsidR="00906CCE" w:rsidRDefault="00906CCE" w:rsidP="00906CCE">
      <w:pPr>
        <w:spacing w:before="100" w:beforeAutospacing="1" w:after="100" w:afterAutospacing="1"/>
        <w:rPr>
          <w:rFonts w:ascii="Segoe UI" w:eastAsia="Times New Roman" w:hAnsi="Segoe UI" w:cs="Segoe UI"/>
          <w:b/>
          <w:bCs/>
          <w:i/>
          <w:iCs/>
          <w:sz w:val="21"/>
          <w:szCs w:val="21"/>
          <w:lang w:eastAsia="es-ES_tradnl"/>
        </w:rPr>
      </w:pP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DECIMOTERCERA.-</w:t>
      </w:r>
      <w:proofErr w:type="gramEnd"/>
      <w:r w:rsidRPr="00906CCE">
        <w:rPr>
          <w:rFonts w:ascii="Segoe UI" w:eastAsia="Times New Roman" w:hAnsi="Segoe UI" w:cs="Segoe UI"/>
          <w:b/>
          <w:bCs/>
          <w:i/>
          <w:iCs/>
          <w:sz w:val="21"/>
          <w:szCs w:val="21"/>
          <w:lang w:eastAsia="es-ES_tradnl"/>
        </w:rPr>
        <w:t xml:space="preserve"> ELEVACIÓN A PÚBLICO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presente Contrato de arrendamiento podrá elevarse e inscribirse en el Registro de la Propiedad a requerimiento de cualquiera de las partes, siendo los gastos e impuestos derivados de dicha elevación a público e inscripción a cargo de la parte instante de las mismas.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 este fin, ambos contratantes se comprometen a actuar con la mayor diligencia, de modo que la escritura se otorgue dentro de los quince días siguientes de haberlo requerido una de las partes a la otra.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DECIMOCUARTA.-</w:t>
      </w:r>
      <w:proofErr w:type="gramEnd"/>
      <w:r w:rsidRPr="00906CCE">
        <w:rPr>
          <w:rFonts w:ascii="Segoe UI" w:eastAsia="Times New Roman" w:hAnsi="Segoe UI" w:cs="Segoe UI"/>
          <w:b/>
          <w:bCs/>
          <w:i/>
          <w:iCs/>
          <w:sz w:val="21"/>
          <w:szCs w:val="21"/>
          <w:lang w:eastAsia="es-ES_tradnl"/>
        </w:rPr>
        <w:t xml:space="preserve"> LEGISLACIÓN Y JURISDICCIÓN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presente Contrato se rige por la ley española. Cualesquiera conflictos que se deriven de este Contrato se someterán expresamente a la jurisdicción de los Juzgados y Tribunales de Ibiza, renunciando a cualquier otro fuero que pudiera corresponderles.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DECIMOQUINTA.-</w:t>
      </w:r>
      <w:proofErr w:type="gramEnd"/>
      <w:r w:rsidRPr="00906CCE">
        <w:rPr>
          <w:rFonts w:ascii="Segoe UI" w:eastAsia="Times New Roman" w:hAnsi="Segoe UI" w:cs="Segoe UI"/>
          <w:b/>
          <w:bCs/>
          <w:i/>
          <w:iCs/>
          <w:sz w:val="21"/>
          <w:szCs w:val="21"/>
          <w:lang w:eastAsia="es-ES_tradnl"/>
        </w:rPr>
        <w:t xml:space="preserve"> INVENTARIO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Amueblado en perfectas condiciones de estado y uso según fotos adjuntas. Incluyendo menaje de cocina y pequeños electrodomésticos.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1.- DESISTIMIENTO ANTICIPADO</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caso de desistimiento anticipado por parte del Arrendatario antes de la finalización del plazo pactado, este deberá comunicarlo por escrito con al menos 30 días de antelación y abonar al Arrendador una indemnización equivalente a una mensualidad y media (1,5 meses) de renta vigente en el momento de la resolución.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2.- CARÁCTER TEMPORAL DEL ARRENDAMIENTO</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Las partes acuerdan expresamente que el presente contrato tiene carácter temporal y no constituye vivienda habitual del Arrendatario. El Arrendatario declara disponer de residencia habitual permanente fuera del inmueble arrendado y que el uso del mismo responde exclusivamente a una necesidad temporal por motivos laborales o de estancia limitada. El Arrendatario se compromete a no empadronarse en la vivienda arrendada ni a destinarla a residencia permanente.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3.- PROHIBICIÓN DE USO TURÍSTICO</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Queda expresamente prohibido destinar la vivienda a alquiler turístico, vacacional o cualquier actividad análoga, así como su publicación en plataformas como Airbnb, Booking o similares. El incumplimiento de esta cláusula será causa inmediata de resolución del contrato, con pérdida de la fianza y posibles acciones legales.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4.- INVENTARIO Y ESTADO DEL INMUEBLE</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inmueble se entrega con mobiliario y enseres según inventario detallado y reportaje fotográfico adjunto, firmado por ambas partes. Dicho inventario formará parte integrante del contrato. A la finalización del contrato, el estado del inmueble será comparado con dicho inventario, pudiendo el Arrendador descontar de la fianza los daños o faltas detectadas.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6.- DEVOLUCIÓN DE LA FIANZA</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 fianza será devuelta en un plazo máximo de 30 días desde la entrega de llaves, una vez comprobado el estado del inmueble y el cumplimiento de todas las obligaciones contractuales, pudiendo el Arrendador descontar las cantidades necesarias por daños, suministros pendientes o impagos.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CLÁUSULA ADICIONAL 7.- VISITAS AL INMUEBLE</w:t>
      </w:r>
      <w:proofErr w:type="gramEnd"/>
      <w:r w:rsidRPr="00906CCE">
        <w:rPr>
          <w:rFonts w:ascii="Segoe UI" w:eastAsia="Times New Roman" w:hAnsi="Segoe UI" w:cs="Segoe UI"/>
          <w:b/>
          <w:bCs/>
          <w:i/>
          <w:iCs/>
          <w:sz w:val="21"/>
          <w:szCs w:val="21"/>
          <w:lang w:eastAsia="es-ES_tradnl"/>
        </w:rPr>
        <w:t xml:space="preserve"/>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Durante los últimos 30 días del contrato, el Arrendador podrá mostrar el inmueble a posibles nuevos arrendatarios, previo aviso al Arrendatario con al menos 24 horas de antelación.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Y en prueba de conformidad, las partes firman este Contrato por duplicado, con firma completa en esta página e iniciales en el resto de las páginas del Contrato y de los Anexos, a un solo efecto, en el lugar y fecha anteriormente mencionados.</w:t>
      </w:r>
    </w:p>
    <w:p w:rsidR="00906CCE" w:rsidRPr="00906CCE" w:rsidRDefault="00D655D6" w:rsidP="00906CCE">
      <w:pPr>
        <w:rPr>
          <w:rFonts w:ascii="Segoe UI" w:eastAsia="Times New Roman" w:hAnsi="Segoe UI" w:cs="Segoe UI"/>
          <w:sz w:val="21"/>
          <w:szCs w:val="21"/>
          <w:lang w:eastAsia="es-ES_tradnl"/>
        </w:rPr>
      </w:pPr>
      <w:r w:rsidRPr="00906CCE">
        <w:rPr>
          <w:rFonts w:ascii="Segoe UI" w:eastAsia="Times New Roman" w:hAnsi="Segoe UI" w:cs="Segoe UI"/>
          <w:noProof/>
          <w:sz w:val="21"/>
          <w:szCs w:val="21"/>
          <w:lang w:eastAsia="es-ES_tradnl"/>
        </w:rPr>
        <w:pict>
          <v:rect id="_x0000_i1025" alt="" style="width:441.9pt;height:.05pt;mso-width-percent:0;mso-height-percent:0;mso-width-percent:0;mso-height-percent:0" o:hralign="center" o:hrstd="t" o:hr="t" fillcolor="#a0a0a0" stroked="f"/>
        </w:pic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EL ARRENDADOR</w:t>
      </w:r>
      <w:r>
        <w:rPr>
          <w:rFonts w:ascii="Segoe UI" w:eastAsia="Times New Roman" w:hAnsi="Segoe UI" w:cs="Segoe UI"/>
          <w:b/>
          <w:bCs/>
          <w:sz w:val="21"/>
          <w:szCs w:val="21"/>
          <w:lang w:eastAsia="es-ES_tradnl"/>
        </w:rPr>
        <w:t xml:space="preserve">                                                                  </w:t>
      </w:r>
      <w:r w:rsidRPr="00906CCE">
        <w:rPr>
          <w:rFonts w:ascii="Segoe UI" w:eastAsia="Times New Roman" w:hAnsi="Segoe UI" w:cs="Segoe UI"/>
          <w:b/>
          <w:bCs/>
          <w:sz w:val="21"/>
          <w:szCs w:val="21"/>
          <w:lang w:eastAsia="es-ES_tradnl"/>
        </w:rPr>
        <w:t>EL ARRENDATARIO</w:t>
      </w:r>
      <w:r w:rsidRPr="00906CCE">
        <w:rPr>
          <w:rFonts w:ascii="Segoe UI" w:eastAsia="Times New Roman" w:hAnsi="Segoe UI" w:cs="Segoe UI"/>
          <w:sz w:val="21"/>
          <w:szCs w:val="21"/>
          <w:lang w:eastAsia="es-ES_tradnl"/>
        </w:rPr>
        <w:br/>
        <w:t>Firma: ___________________________</w:t>
      </w:r>
      <w:r>
        <w:rPr>
          <w:rFonts w:ascii="Segoe UI" w:eastAsia="Times New Roman" w:hAnsi="Segoe UI" w:cs="Segoe UI"/>
          <w:sz w:val="21"/>
          <w:szCs w:val="21"/>
          <w:lang w:eastAsia="es-ES_tradnl"/>
        </w:rPr>
        <w:t xml:space="preserve">                                            </w:t>
      </w:r>
      <w:r w:rsidRPr="00906CCE">
        <w:rPr>
          <w:rFonts w:ascii="Segoe UI" w:eastAsia="Times New Roman" w:hAnsi="Segoe UI" w:cs="Segoe UI"/>
          <w:sz w:val="21"/>
          <w:szCs w:val="21"/>
          <w:lang w:eastAsia="es-ES_tradnl"/>
        </w:rPr>
        <w:t xml:space="preserve"> </w:t>
      </w:r>
      <w:r w:rsidRPr="00906CCE">
        <w:rPr>
          <w:rFonts w:ascii="Segoe UI" w:eastAsia="Times New Roman" w:hAnsi="Segoe UI" w:cs="Segoe UI"/>
          <w:sz w:val="21"/>
          <w:szCs w:val="21"/>
          <w:lang w:eastAsia="es-ES_tradnl"/>
        </w:rPr>
        <w:t>Firma: ___________________________</w:t>
      </w:r>
    </w:p>
    <w:p w:rsidR="00906CCE" w:rsidRDefault="00906CCE"/>
    <w:sectPr w:rsidR="00906C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D0E72"/>
    <w:multiLevelType w:val="multilevel"/>
    <w:tmpl w:val="A32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8354E"/>
    <w:multiLevelType w:val="multilevel"/>
    <w:tmpl w:val="579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E4690"/>
    <w:multiLevelType w:val="multilevel"/>
    <w:tmpl w:val="96DA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91A44"/>
    <w:multiLevelType w:val="multilevel"/>
    <w:tmpl w:val="91E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470878">
    <w:abstractNumId w:val="1"/>
  </w:num>
  <w:num w:numId="2" w16cid:durableId="256988953">
    <w:abstractNumId w:val="0"/>
  </w:num>
  <w:num w:numId="3" w16cid:durableId="534004956">
    <w:abstractNumId w:val="2"/>
  </w:num>
  <w:num w:numId="4" w16cid:durableId="1730347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CE"/>
    <w:rsid w:val="00824928"/>
    <w:rsid w:val="00906CCE"/>
    <w:rsid w:val="00D655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0682"/>
  <w15:chartTrackingRefBased/>
  <w15:docId w15:val="{B858F9C9-BA82-214B-92BC-895219CD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6CCE"/>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906CCE"/>
    <w:rPr>
      <w:b/>
      <w:bCs/>
    </w:rPr>
  </w:style>
  <w:style w:type="character" w:styleId="Hipervnculo">
    <w:name w:val="Hyperlink"/>
    <w:basedOn w:val="Fuentedeprrafopredeter"/>
    <w:uiPriority w:val="99"/>
    <w:semiHidden/>
    <w:unhideWhenUsed/>
    <w:rsid w:val="00906CCE"/>
    <w:rPr>
      <w:color w:val="0000FF"/>
      <w:u w:val="single"/>
    </w:rPr>
  </w:style>
  <w:style w:type="character" w:styleId="nfasis">
    <w:name w:val="Emphasis"/>
    <w:basedOn w:val="Fuentedeprrafopredeter"/>
    <w:uiPriority w:val="20"/>
    <w:qFormat/>
    <w:rsid w:val="00906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79829">
      <w:bodyDiv w:val="1"/>
      <w:marLeft w:val="0"/>
      <w:marRight w:val="0"/>
      <w:marTop w:val="0"/>
      <w:marBottom w:val="0"/>
      <w:divBdr>
        <w:top w:val="none" w:sz="0" w:space="0" w:color="auto"/>
        <w:left w:val="none" w:sz="0" w:space="0" w:color="auto"/>
        <w:bottom w:val="none" w:sz="0" w:space="0" w:color="auto"/>
        <w:right w:val="none" w:sz="0" w:space="0" w:color="auto"/>
      </w:divBdr>
      <w:divsChild>
        <w:div w:id="1684546727">
          <w:marLeft w:val="0"/>
          <w:marRight w:val="0"/>
          <w:marTop w:val="0"/>
          <w:marBottom w:val="240"/>
          <w:divBdr>
            <w:top w:val="none" w:sz="0" w:space="0" w:color="auto"/>
            <w:left w:val="none" w:sz="0" w:space="0" w:color="auto"/>
            <w:bottom w:val="none" w:sz="0" w:space="0" w:color="auto"/>
            <w:right w:val="none" w:sz="0" w:space="0" w:color="auto"/>
          </w:divBdr>
          <w:divsChild>
            <w:div w:id="1789742251">
              <w:marLeft w:val="0"/>
              <w:marRight w:val="0"/>
              <w:marTop w:val="0"/>
              <w:marBottom w:val="0"/>
              <w:divBdr>
                <w:top w:val="none" w:sz="0" w:space="0" w:color="auto"/>
                <w:left w:val="none" w:sz="0" w:space="0" w:color="auto"/>
                <w:bottom w:val="none" w:sz="0" w:space="0" w:color="auto"/>
                <w:right w:val="none" w:sz="0" w:space="0" w:color="auto"/>
              </w:divBdr>
            </w:div>
          </w:divsChild>
        </w:div>
        <w:div w:id="848451212">
          <w:marLeft w:val="0"/>
          <w:marRight w:val="0"/>
          <w:marTop w:val="0"/>
          <w:marBottom w:val="0"/>
          <w:divBdr>
            <w:top w:val="none" w:sz="0" w:space="0" w:color="auto"/>
            <w:left w:val="none" w:sz="0" w:space="0" w:color="auto"/>
            <w:bottom w:val="none" w:sz="0" w:space="0" w:color="auto"/>
            <w:right w:val="none" w:sz="0" w:space="0" w:color="auto"/>
          </w:divBdr>
          <w:divsChild>
            <w:div w:id="7541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urajcolclough@gmail.com" TargetMode="External"/><Relationship Id="rId5" Type="http://schemas.openxmlformats.org/officeDocument/2006/relationships/hyperlink" Target="mailto:joseluespino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2008</Words>
  <Characters>11045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Espinosa Sirvent</dc:creator>
  <cp:keywords/>
  <dc:description/>
  <cp:lastModifiedBy>Jose Luis Espinosa Sirvent</cp:lastModifiedBy>
  <cp:revision>1</cp:revision>
  <dcterms:created xsi:type="dcterms:W3CDTF">2025-02-07T19:45:00Z</dcterms:created>
  <dcterms:modified xsi:type="dcterms:W3CDTF">2025-02-07T19:56:00Z</dcterms:modified>
</cp:coreProperties>
</file>