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BE87" w14:textId="206C0CDF" w:rsidR="00D764E6" w:rsidRDefault="00FE193D">
      <w:r>
        <w:t xml:space="preserve">Para poder proponer una configuración adecuada de paneles necesitamos conocer </w:t>
      </w:r>
      <w:r w:rsidR="00D764E6">
        <w:t xml:space="preserve">algunos datos de </w:t>
      </w:r>
      <w:r>
        <w:t xml:space="preserve">tu perfil de consumo. </w:t>
      </w:r>
    </w:p>
    <w:p w14:paraId="6C3699F4" w14:textId="64E3CA75" w:rsidR="00D764E6" w:rsidRDefault="00D764E6">
      <w:r>
        <w:t xml:space="preserve">Desde el punto de vista económico nos debes indicar cual es tu </w:t>
      </w:r>
      <w:r w:rsidRPr="00CC4B08">
        <w:rPr>
          <w:highlight w:val="red"/>
        </w:rPr>
        <w:t>tarifa</w:t>
      </w:r>
      <w:r>
        <w:t xml:space="preserve"> actual</w:t>
      </w:r>
      <w:r w:rsidR="00517B40">
        <w:t xml:space="preserve"> </w:t>
      </w:r>
      <w:r>
        <w:t xml:space="preserve">tanto tipo </w:t>
      </w:r>
      <w:r w:rsidR="00517B40">
        <w:t xml:space="preserve">(2.0TD o 3.0TD), </w:t>
      </w:r>
      <w:r>
        <w:t xml:space="preserve">como </w:t>
      </w:r>
      <w:r w:rsidRPr="00CC4B08">
        <w:rPr>
          <w:highlight w:val="red"/>
        </w:rPr>
        <w:t>precios de la energía que consumes</w:t>
      </w:r>
      <w:r w:rsidR="00CC4B08" w:rsidRPr="00CC4B08">
        <w:rPr>
          <w:highlight w:val="red"/>
        </w:rPr>
        <w:t xml:space="preserve"> para cada rango horario</w:t>
      </w:r>
      <w:r>
        <w:t>.</w:t>
      </w:r>
      <w:r w:rsidR="00517B40">
        <w:t xml:space="preserve"> Estos datos nos permitirán hacer una estimación de tu gasto actual. Ten en cuenta que hay un campo que pude que desconozcas que es el de Compensación de la energía que volcarás a la red una vez que comiences a generar tu propia energía. Estos datos los debes obtener de tu comercializadora. El simulador te propone los de nuestra cooperativa SOM Energia.</w:t>
      </w:r>
    </w:p>
    <w:p w14:paraId="35630AC2" w14:textId="43826047" w:rsidR="00061521" w:rsidRDefault="00517B40">
      <w:r>
        <w:t>Desde el punto de vista energético necesitamos conocer tus hábitos de consumo, e</w:t>
      </w:r>
      <w:r w:rsidR="00FE193D">
        <w:t>videntemente si tu consumo es muy alto te propondremos más paneles que si es reducido.</w:t>
      </w:r>
    </w:p>
    <w:p w14:paraId="0824FE1B" w14:textId="0FB2C20D" w:rsidR="00FE193D" w:rsidRDefault="00FE193D">
      <w:r>
        <w:t xml:space="preserve">El objetivo del simulador es intentar hacerte una propuesta </w:t>
      </w:r>
      <w:r w:rsidR="00517B40">
        <w:t xml:space="preserve">energética y económicamente </w:t>
      </w:r>
      <w:r w:rsidR="00517B40">
        <w:t>balanceada</w:t>
      </w:r>
      <w:r>
        <w:t>, aunque luego verás que tu puedes elegir la configuración final que consideres oportuna.</w:t>
      </w:r>
    </w:p>
    <w:p w14:paraId="6D2FEDF0" w14:textId="4ABB8799" w:rsidR="00FE193D" w:rsidRDefault="00517B40">
      <w:r>
        <w:t xml:space="preserve">Tenemos </w:t>
      </w:r>
      <w:r w:rsidR="00FE193D">
        <w:t>dos formas de introducir los datos de tus consumos</w:t>
      </w:r>
      <w:r w:rsidR="00D764E6">
        <w:t xml:space="preserve"> de los que debes elegir uno</w:t>
      </w:r>
      <w:r w:rsidR="00FE193D">
        <w:t>:</w:t>
      </w:r>
    </w:p>
    <w:p w14:paraId="0E915F87" w14:textId="26A3D43F" w:rsidR="00FE193D" w:rsidRDefault="00FE193D" w:rsidP="00FE193D">
      <w:pPr>
        <w:pStyle w:val="Prrafodelista"/>
        <w:numPr>
          <w:ilvl w:val="0"/>
          <w:numId w:val="1"/>
        </w:numPr>
      </w:pPr>
      <w:r>
        <w:t>Mediante un fichero de tipo CSV (Valores separados por coma): Se trata de un fichero que contiene el consumo de energía horario leído por el contador de la finca donde estamos simulando la instalación. Estos ficheros se pueden descargar de la pagina web de la empresa distribuidora que te provea de la energía (no tiene porque ser la comercializadora)</w:t>
      </w:r>
      <w:r w:rsidR="005F1085">
        <w:t xml:space="preserve"> y tienen un registro por cada hora del que contiene entre otros los siguientes datos:</w:t>
      </w:r>
    </w:p>
    <w:tbl>
      <w:tblPr>
        <w:tblStyle w:val="Tablaconcuadrcula"/>
        <w:tblW w:w="0" w:type="auto"/>
        <w:tblInd w:w="845" w:type="dxa"/>
        <w:tblLook w:val="04A0" w:firstRow="1" w:lastRow="0" w:firstColumn="1" w:lastColumn="0" w:noHBand="0" w:noVBand="1"/>
      </w:tblPr>
      <w:tblGrid>
        <w:gridCol w:w="1604"/>
        <w:gridCol w:w="1866"/>
        <w:gridCol w:w="4179"/>
      </w:tblGrid>
      <w:tr w:rsidR="005F1085" w14:paraId="2F847D11" w14:textId="77777777" w:rsidTr="005F1085">
        <w:tc>
          <w:tcPr>
            <w:tcW w:w="1698" w:type="dxa"/>
          </w:tcPr>
          <w:p w14:paraId="6F763552" w14:textId="6AFA1DD1" w:rsidR="005F1085" w:rsidRDefault="005F1085" w:rsidP="005F1085">
            <w:pPr>
              <w:jc w:val="center"/>
            </w:pPr>
            <w:r>
              <w:t>Fecha</w:t>
            </w:r>
          </w:p>
        </w:tc>
        <w:tc>
          <w:tcPr>
            <w:tcW w:w="2271" w:type="dxa"/>
          </w:tcPr>
          <w:p w14:paraId="24E878A3" w14:textId="065CB4DF" w:rsidR="005F1085" w:rsidRDefault="005F1085" w:rsidP="005F1085">
            <w:pPr>
              <w:jc w:val="center"/>
            </w:pPr>
            <w:r>
              <w:t>Hora</w:t>
            </w:r>
          </w:p>
        </w:tc>
        <w:tc>
          <w:tcPr>
            <w:tcW w:w="5528" w:type="dxa"/>
          </w:tcPr>
          <w:p w14:paraId="0568C3C9" w14:textId="7E479A9C" w:rsidR="005F1085" w:rsidRPr="00BB704B" w:rsidRDefault="005F1085" w:rsidP="005F1085">
            <w:pPr>
              <w:jc w:val="center"/>
              <w:rPr>
                <w:vertAlign w:val="superscript"/>
              </w:rPr>
            </w:pPr>
            <w:r>
              <w:t>Consumo</w:t>
            </w:r>
            <w:r w:rsidR="00BB704B">
              <w:rPr>
                <w:vertAlign w:val="superscript"/>
              </w:rPr>
              <w:t>1</w:t>
            </w:r>
          </w:p>
        </w:tc>
      </w:tr>
      <w:tr w:rsidR="005F1085" w14:paraId="4FA09DAF" w14:textId="77777777" w:rsidTr="005F1085">
        <w:tc>
          <w:tcPr>
            <w:tcW w:w="1698" w:type="dxa"/>
          </w:tcPr>
          <w:p w14:paraId="414F3EA7" w14:textId="68F21028" w:rsidR="005F1085" w:rsidRDefault="005F1085" w:rsidP="005F1085">
            <w:pPr>
              <w:jc w:val="center"/>
            </w:pPr>
            <w:r>
              <w:t>dd/mm/aaaa</w:t>
            </w:r>
          </w:p>
        </w:tc>
        <w:tc>
          <w:tcPr>
            <w:tcW w:w="2271" w:type="dxa"/>
          </w:tcPr>
          <w:p w14:paraId="18236E3A" w14:textId="5C4D03BC" w:rsidR="005F1085" w:rsidRDefault="005F1085" w:rsidP="005F1085">
            <w:pPr>
              <w:jc w:val="center"/>
            </w:pPr>
            <w:r>
              <w:t>Numero entre 1 y 24</w:t>
            </w:r>
          </w:p>
        </w:tc>
        <w:tc>
          <w:tcPr>
            <w:tcW w:w="5528" w:type="dxa"/>
          </w:tcPr>
          <w:p w14:paraId="22486D94" w14:textId="09876A06" w:rsidR="005F1085" w:rsidRDefault="005F1085" w:rsidP="005F1085">
            <w:pPr>
              <w:jc w:val="center"/>
            </w:pPr>
            <w:r>
              <w:t>Un número que indica el consumo en kWh</w:t>
            </w:r>
          </w:p>
        </w:tc>
      </w:tr>
    </w:tbl>
    <w:p w14:paraId="27324AE0" w14:textId="6724DB43" w:rsidR="005F1085" w:rsidRDefault="00BB704B" w:rsidP="00BB704B">
      <w:pPr>
        <w:pStyle w:val="Prrafodelista"/>
        <w:numPr>
          <w:ilvl w:val="0"/>
          <w:numId w:val="2"/>
        </w:numPr>
      </w:pPr>
      <w:r>
        <w:t xml:space="preserve">La columna consumo puede tener distinto nombre según la distribuidora que genera el informe (los siguientes ya están gestionados por la aplicación </w:t>
      </w:r>
      <w:r w:rsidRPr="00BB704B">
        <w:t>Consumo en Naturgy y Consumo_kWh en Iberdrola y AE_kWh en ENDESA</w:t>
      </w:r>
      <w:r>
        <w:t>). Si ves un nombre distinto en la cabecera te proponemos que lo cambies a alguno de estos y nos envíes un mensaje mediante el formulario de contacto indicándonos cual es la distribuidora y que nombre de columna utiliza.</w:t>
      </w:r>
    </w:p>
    <w:p w14:paraId="72E30363" w14:textId="2038B89F" w:rsidR="005F1085" w:rsidRDefault="005F1085" w:rsidP="00BB704B">
      <w:pPr>
        <w:ind w:left="360" w:firstLine="348"/>
      </w:pPr>
      <w:r>
        <w:t>Las distribuidoras en España generan estos ficheros</w:t>
      </w:r>
      <w:r w:rsidR="00BB704B">
        <w:t xml:space="preserve"> normalmente entre dos fechas que le puedes indicar tu. Para mayor fiabilidad de los resultados es importante que el periodo </w:t>
      </w:r>
      <w:r w:rsidR="00D764E6">
        <w:t>contenido en el fichero</w:t>
      </w:r>
      <w:r w:rsidR="00BB704B">
        <w:t xml:space="preserve"> sea como mínimo de un año, puede ser </w:t>
      </w:r>
      <w:r w:rsidR="00D764E6">
        <w:t>más</w:t>
      </w:r>
      <w:r w:rsidR="00BB704B">
        <w:t>.</w:t>
      </w:r>
    </w:p>
    <w:p w14:paraId="3B0F60F6" w14:textId="5053546E" w:rsidR="00D764E6" w:rsidRDefault="00D764E6" w:rsidP="00BB704B">
      <w:pPr>
        <w:ind w:left="360" w:firstLine="348"/>
      </w:pPr>
      <w:r>
        <w:t xml:space="preserve">Una vez que cuentes con un fichero de este tipo solo debes cargarlo utilizando el campo que te permite </w:t>
      </w:r>
      <w:r w:rsidRPr="00CC4B08">
        <w:rPr>
          <w:highlight w:val="red"/>
        </w:rPr>
        <w:t>elegir el archivo</w:t>
      </w:r>
      <w:r>
        <w:t>.</w:t>
      </w:r>
    </w:p>
    <w:p w14:paraId="6372968F" w14:textId="038F6293" w:rsidR="00D764E6" w:rsidRDefault="00D764E6" w:rsidP="00D764E6">
      <w:pPr>
        <w:pStyle w:val="Prrafodelista"/>
        <w:numPr>
          <w:ilvl w:val="0"/>
          <w:numId w:val="1"/>
        </w:numPr>
      </w:pPr>
      <w:r>
        <w:t>Si no dispones de un fichero de consumo personalizado para tu caso utilizaremos los perfiles tipo que ha definido REE.</w:t>
      </w:r>
    </w:p>
    <w:p w14:paraId="2EC564EA" w14:textId="2CC91821" w:rsidR="00E1603B" w:rsidRDefault="00E1603B" w:rsidP="00E1603B">
      <w:pPr>
        <w:ind w:left="720"/>
      </w:pPr>
      <w:r>
        <w:t xml:space="preserve">Este método asume que tu consumo </w:t>
      </w:r>
      <w:r w:rsidR="000E3AF9">
        <w:t>es el que define REE para un consumidor medio según la tarifa</w:t>
      </w:r>
      <w:r w:rsidR="00CC4B08">
        <w:t xml:space="preserve"> elegida. Solo debes indicar cuál es tu </w:t>
      </w:r>
      <w:r w:rsidR="00CC4B08" w:rsidRPr="00CC4B08">
        <w:rPr>
          <w:highlight w:val="red"/>
        </w:rPr>
        <w:t>Consumo anual en kWh</w:t>
      </w:r>
      <w:r w:rsidR="00CC4B08">
        <w:t xml:space="preserve"> , dato que obtendrás de la última factura que dispongas.</w:t>
      </w:r>
    </w:p>
    <w:p w14:paraId="767A5EAE" w14:textId="17A9E5CE" w:rsidR="00CC4B08" w:rsidRDefault="00CC4B08" w:rsidP="00CC4B08">
      <w:r>
        <w:t xml:space="preserve">Si todo va bien recibirás un mensaje indicando el </w:t>
      </w:r>
      <w:r>
        <w:t>número</w:t>
      </w:r>
      <w:r>
        <w:t xml:space="preserve"> de registros cargados y las fechas de inicio y fin del periodo </w:t>
      </w:r>
      <w:r>
        <w:t>utilizado,</w:t>
      </w:r>
      <w:r>
        <w:t xml:space="preserve"> así como un gráfico que te mostrará los datos cargados.</w:t>
      </w:r>
    </w:p>
    <w:p w14:paraId="6BE1C063" w14:textId="7A49A21C" w:rsidR="00CC4B08" w:rsidRDefault="00CC4B08" w:rsidP="00CC4B08">
      <w:r>
        <w:t>Ahora podemos pasar al paso siguiente que es el de análisis de los resultados obtenidos.</w:t>
      </w:r>
    </w:p>
    <w:p w14:paraId="61897AF6" w14:textId="77777777" w:rsidR="00CC4B08" w:rsidRPr="00B20B54" w:rsidRDefault="00CC4B08" w:rsidP="00CC4B08"/>
    <w:sectPr w:rsidR="00CC4B08" w:rsidRPr="00B20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0ABA"/>
    <w:multiLevelType w:val="hybridMultilevel"/>
    <w:tmpl w:val="835617E2"/>
    <w:lvl w:ilvl="0" w:tplc="87AC63C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754264"/>
    <w:multiLevelType w:val="hybridMultilevel"/>
    <w:tmpl w:val="2AAC6D4C"/>
    <w:lvl w:ilvl="0" w:tplc="00E24A62">
      <w:start w:val="1"/>
      <w:numFmt w:val="decimal"/>
      <w:lvlText w:val="(%1)"/>
      <w:lvlJc w:val="left"/>
      <w:pPr>
        <w:ind w:left="1116" w:hanging="360"/>
      </w:pPr>
      <w:rPr>
        <w:rFonts w:hint="default"/>
      </w:rPr>
    </w:lvl>
    <w:lvl w:ilvl="1" w:tplc="0C0A0019" w:tentative="1">
      <w:start w:val="1"/>
      <w:numFmt w:val="lowerLetter"/>
      <w:lvlText w:val="%2."/>
      <w:lvlJc w:val="left"/>
      <w:pPr>
        <w:ind w:left="1836" w:hanging="360"/>
      </w:pPr>
    </w:lvl>
    <w:lvl w:ilvl="2" w:tplc="0C0A001B" w:tentative="1">
      <w:start w:val="1"/>
      <w:numFmt w:val="lowerRoman"/>
      <w:lvlText w:val="%3."/>
      <w:lvlJc w:val="right"/>
      <w:pPr>
        <w:ind w:left="2556" w:hanging="180"/>
      </w:pPr>
    </w:lvl>
    <w:lvl w:ilvl="3" w:tplc="0C0A000F" w:tentative="1">
      <w:start w:val="1"/>
      <w:numFmt w:val="decimal"/>
      <w:lvlText w:val="%4."/>
      <w:lvlJc w:val="left"/>
      <w:pPr>
        <w:ind w:left="3276" w:hanging="360"/>
      </w:pPr>
    </w:lvl>
    <w:lvl w:ilvl="4" w:tplc="0C0A0019" w:tentative="1">
      <w:start w:val="1"/>
      <w:numFmt w:val="lowerLetter"/>
      <w:lvlText w:val="%5."/>
      <w:lvlJc w:val="left"/>
      <w:pPr>
        <w:ind w:left="3996" w:hanging="360"/>
      </w:pPr>
    </w:lvl>
    <w:lvl w:ilvl="5" w:tplc="0C0A001B" w:tentative="1">
      <w:start w:val="1"/>
      <w:numFmt w:val="lowerRoman"/>
      <w:lvlText w:val="%6."/>
      <w:lvlJc w:val="right"/>
      <w:pPr>
        <w:ind w:left="4716" w:hanging="180"/>
      </w:pPr>
    </w:lvl>
    <w:lvl w:ilvl="6" w:tplc="0C0A000F" w:tentative="1">
      <w:start w:val="1"/>
      <w:numFmt w:val="decimal"/>
      <w:lvlText w:val="%7."/>
      <w:lvlJc w:val="left"/>
      <w:pPr>
        <w:ind w:left="5436" w:hanging="360"/>
      </w:pPr>
    </w:lvl>
    <w:lvl w:ilvl="7" w:tplc="0C0A0019" w:tentative="1">
      <w:start w:val="1"/>
      <w:numFmt w:val="lowerLetter"/>
      <w:lvlText w:val="%8."/>
      <w:lvlJc w:val="left"/>
      <w:pPr>
        <w:ind w:left="6156" w:hanging="360"/>
      </w:pPr>
    </w:lvl>
    <w:lvl w:ilvl="8" w:tplc="0C0A001B" w:tentative="1">
      <w:start w:val="1"/>
      <w:numFmt w:val="lowerRoman"/>
      <w:lvlText w:val="%9."/>
      <w:lvlJc w:val="right"/>
      <w:pPr>
        <w:ind w:left="6876" w:hanging="180"/>
      </w:pPr>
    </w:lvl>
  </w:abstractNum>
  <w:num w:numId="1" w16cid:durableId="190386858">
    <w:abstractNumId w:val="0"/>
  </w:num>
  <w:num w:numId="2" w16cid:durableId="764771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0C"/>
    <w:rsid w:val="00061521"/>
    <w:rsid w:val="00071057"/>
    <w:rsid w:val="000C250C"/>
    <w:rsid w:val="000E3AF9"/>
    <w:rsid w:val="00276941"/>
    <w:rsid w:val="00517B40"/>
    <w:rsid w:val="005F1085"/>
    <w:rsid w:val="008A0AD7"/>
    <w:rsid w:val="009F19AB"/>
    <w:rsid w:val="00AC3398"/>
    <w:rsid w:val="00B20B54"/>
    <w:rsid w:val="00BB704B"/>
    <w:rsid w:val="00CC4B08"/>
    <w:rsid w:val="00D55DE7"/>
    <w:rsid w:val="00D764E6"/>
    <w:rsid w:val="00DF58DB"/>
    <w:rsid w:val="00E1603B"/>
    <w:rsid w:val="00E9771D"/>
    <w:rsid w:val="00FE19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2DBE"/>
  <w15:chartTrackingRefBased/>
  <w15:docId w15:val="{0EC9D706-BDFD-44DB-AF15-EB4E6D09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93D"/>
    <w:pPr>
      <w:ind w:left="720"/>
      <w:contextualSpacing/>
    </w:pPr>
  </w:style>
  <w:style w:type="table" w:styleId="Tablaconcuadrcula">
    <w:name w:val="Table Grid"/>
    <w:basedOn w:val="Tablanormal"/>
    <w:uiPriority w:val="39"/>
    <w:rsid w:val="005F1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464</Words>
  <Characters>2556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Garcia</dc:creator>
  <cp:keywords/>
  <dc:description/>
  <cp:lastModifiedBy>Jose Luis Garcia</cp:lastModifiedBy>
  <cp:revision>3</cp:revision>
  <dcterms:created xsi:type="dcterms:W3CDTF">2022-09-25T21:46:00Z</dcterms:created>
  <dcterms:modified xsi:type="dcterms:W3CDTF">2022-09-26T20:12:00Z</dcterms:modified>
</cp:coreProperties>
</file>