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25/03/2021</w:t>
      </w:r>
    </w:p>
    <w:p>
      <w:pPr>
        <w:pStyle w:val="Normal"/>
        <w:rPr>
          <w:rFonts w:ascii="Calibri Light" w:hAnsi="Calibri Light" w:cs="Calibri Light" w:asciiTheme="majorHAnsi" w:cstheme="majorHAnsi" w:hAnsiTheme="majorHAnsi"/>
          <w:sz w:val="56"/>
          <w:szCs w:val="56"/>
        </w:rPr>
      </w:pPr>
      <w:r>
        <w:rPr>
          <w:rFonts w:cs="Calibri Light" w:ascii="Calibri Light" w:hAnsi="Calibri Light" w:asciiTheme="majorHAnsi" w:cstheme="majorHAnsi" w:hAnsiTheme="majorHAnsi"/>
          <w:sz w:val="56"/>
          <w:szCs w:val="56"/>
        </w:rPr>
        <w:t>Memoria Practica 2</w:t>
      </w:r>
    </w:p>
    <w:p>
      <w:pPr>
        <w:pStyle w:val="Normal"/>
        <w:rPr>
          <w:sz w:val="24"/>
          <w:szCs w:val="24"/>
        </w:rPr>
      </w:pPr>
      <w:r>
        <w:rPr>
          <w:sz w:val="24"/>
          <w:szCs w:val="24"/>
        </w:rPr>
        <w:t>José Luis Fernández Moreno</w:t>
      </w:r>
    </w:p>
    <w:p>
      <w:pPr>
        <w:pStyle w:val="Normal"/>
        <w:rPr>
          <w:sz w:val="24"/>
          <w:szCs w:val="24"/>
        </w:rPr>
      </w:pPr>
      <w:r>
        <w:rPr>
          <w:sz w:val="24"/>
          <w:szCs w:val="24"/>
        </w:rPr>
      </w:r>
    </w:p>
    <w:p>
      <w:pPr>
        <w:pStyle w:val="Normal"/>
        <w:rPr>
          <w:sz w:val="36"/>
          <w:szCs w:val="36"/>
        </w:rPr>
      </w:pPr>
      <w:r>
        <w:rPr>
          <w:sz w:val="36"/>
          <w:szCs w:val="36"/>
        </w:rPr>
        <w:t>Ejercicio 4</w:t>
      </w:r>
    </w:p>
    <w:p>
      <w:pPr>
        <w:pStyle w:val="Normal"/>
        <w:rPr>
          <w:b/>
          <w:b/>
          <w:bCs/>
          <w:sz w:val="28"/>
          <w:szCs w:val="28"/>
        </w:rPr>
      </w:pPr>
      <w:r>
        <w:rPr>
          <w:b/>
          <w:bCs/>
          <w:sz w:val="28"/>
          <w:szCs w:val="28"/>
        </w:rPr>
        <w:t>a) Representar la tasa de tramas perdidas frente a la tasa de error, para los siguientes porcentajes de error: {0, 5, 10, 15, 25, 50, 75, 90}.</w:t>
      </w:r>
    </w:p>
    <w:p>
      <w:pPr>
        <w:pStyle w:val="Normal"/>
        <w:rPr/>
      </w:pPr>
      <w:r>
        <w:rPr/>
      </w:r>
    </w:p>
    <w:p>
      <w:pPr>
        <w:pStyle w:val="Normal"/>
        <w:rPr/>
      </w:pPr>
      <w:r>
        <w:rPr/>
        <w:drawing>
          <wp:inline distT="0" distB="0" distL="0" distR="0">
            <wp:extent cx="5400040" cy="312801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r>
    </w:p>
    <w:p>
      <w:pPr>
        <w:pStyle w:val="Normal"/>
        <w:rPr/>
      </w:pPr>
      <w:r>
        <w:rPr/>
      </w:r>
    </w:p>
    <w:p>
      <w:pPr>
        <w:pStyle w:val="Normal"/>
        <w:rPr/>
      </w:pPr>
      <w:r>
        <w:rPr/>
        <w:t>Para obtener la grafica he obtenido el numero de paquetes perdidos a partir de la ejecución de los programas main_enviar_ejercicio_3.c y main_recibir_ejercicio3.c que emite 200 tramas.</w:t>
      </w:r>
    </w:p>
    <w:p>
      <w:pPr>
        <w:pStyle w:val="Normal"/>
        <w:rPr/>
      </w:pPr>
      <w:r>
        <w:rPr/>
        <w:t>Voy variado el error en la salida de los paquetes en un X% (eje X) para cada ejecución obteniendo los datos de la gráfica (indicado en el archivo Excel).</w:t>
      </w:r>
    </w:p>
    <w:p>
      <w:pPr>
        <w:pStyle w:val="Normal"/>
        <w:rPr/>
      </w:pPr>
      <w:r>
        <w:rPr/>
        <w:t>El comando para variar el error es:</w:t>
      </w:r>
    </w:p>
    <w:p>
      <w:pPr>
        <w:pStyle w:val="ListParagraph"/>
        <w:numPr>
          <w:ilvl w:val="0"/>
          <w:numId w:val="1"/>
        </w:numPr>
        <w:rPr>
          <w:lang w:val="en-US"/>
        </w:rPr>
      </w:pPr>
      <w:r>
        <w:rPr>
          <w:lang w:val="en-US"/>
        </w:rPr>
        <w:t>sudo tc qdisc add dev e</w:t>
      </w:r>
      <w:r>
        <w:rPr>
          <w:lang w:val="en-US"/>
        </w:rPr>
        <w:t>ns33</w:t>
      </w:r>
      <w:r>
        <w:rPr>
          <w:lang w:val="en-US"/>
        </w:rPr>
        <w:t xml:space="preserve"> root netem corrupt X%</w:t>
      </w:r>
    </w:p>
    <w:p>
      <w:pPr>
        <w:pStyle w:val="Normal"/>
        <w:rPr>
          <w:lang w:val="en-US"/>
        </w:rPr>
      </w:pPr>
      <w:r>
        <w:rPr/>
        <w:t>Siendo</w:t>
      </w:r>
      <w:r>
        <w:rPr>
          <w:lang w:val="en-US"/>
        </w:rPr>
        <w:t xml:space="preserve"> X: [0%, 5%, 10%, 15%, 25%, 50%, 75%, 90%]</w:t>
      </w:r>
    </w:p>
    <w:p>
      <w:pPr>
        <w:pStyle w:val="Normal"/>
        <w:rPr>
          <w:lang w:val="en-US"/>
        </w:rPr>
      </w:pPr>
      <w:r>
        <w:rPr>
          <w:lang w:val="en-US"/>
        </w:rPr>
      </w:r>
    </w:p>
    <w:p>
      <w:pPr>
        <w:pStyle w:val="Normal"/>
        <w:rPr>
          <w:sz w:val="36"/>
          <w:szCs w:val="36"/>
        </w:rPr>
      </w:pPr>
      <w:r>
        <w:rPr>
          <w:sz w:val="36"/>
          <w:szCs w:val="36"/>
        </w:rPr>
      </w:r>
    </w:p>
    <w:p>
      <w:pPr>
        <w:pStyle w:val="Normal"/>
        <w:rPr>
          <w:sz w:val="36"/>
          <w:szCs w:val="36"/>
        </w:rPr>
      </w:pPr>
      <w:r>
        <w:rPr>
          <w:sz w:val="36"/>
          <w:szCs w:val="36"/>
        </w:rPr>
      </w:r>
    </w:p>
    <w:p>
      <w:pPr>
        <w:pStyle w:val="Normal"/>
        <w:rPr>
          <w:b/>
          <w:b/>
          <w:bCs/>
          <w:sz w:val="28"/>
          <w:szCs w:val="28"/>
        </w:rPr>
      </w:pPr>
      <w:r>
        <w:rPr>
          <w:b/>
          <w:bCs/>
          <w:sz w:val="28"/>
          <w:szCs w:val="28"/>
        </w:rPr>
        <w:t xml:space="preserve">b) Explica la función del campo Tipo en la trama Ethernet y su utilidad a la hora de definir un </w:t>
      </w:r>
      <w:r>
        <w:rPr>
          <w:b/>
          <w:bCs/>
          <w:sz w:val="28"/>
          <w:szCs w:val="28"/>
          <w:lang w:val="en-US"/>
        </w:rPr>
        <w:t>stack</w:t>
      </w:r>
      <w:r>
        <w:rPr>
          <w:b/>
          <w:bCs/>
          <w:sz w:val="28"/>
          <w:szCs w:val="28"/>
        </w:rPr>
        <w:t xml:space="preserve"> de protocolos.</w:t>
      </w:r>
    </w:p>
    <w:p>
      <w:pPr>
        <w:pStyle w:val="Normal"/>
        <w:rPr/>
      </w:pPr>
      <w:r>
        <w:rPr/>
      </w:r>
    </w:p>
    <w:p>
      <w:pPr>
        <w:pStyle w:val="Normal"/>
        <w:rPr/>
      </w:pPr>
      <w:r>
        <w:rPr/>
        <w:t>El campo Tipo de la trama ethernet nos indica el protocolo empleado en la capa superior. Siendo su misión la de agilizar la identificación del protocolo de la capa de red, la superior a ethernet, evitando así que se pueda ocasionar una congestión de las tramas.</w:t>
      </w:r>
    </w:p>
    <w:p>
      <w:pPr>
        <w:pStyle w:val="Normal"/>
        <w:rPr/>
      </w:pPr>
      <w:r>
        <w:rPr/>
        <w:t>Cabe mencionar que nosotros en el desarrollo de la práctica empleamos los tipos, 0x4444 y 0xBBBB.</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67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4780c"/>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600" spc="-1" strike="noStrike">
                <a:solidFill>
                  <a:srgbClr val="595959"/>
                </a:solidFill>
                <a:latin typeface="Calibri"/>
              </a:defRPr>
            </a:pPr>
            <a:r>
              <a:rPr b="1" lang="en-US" sz="1600" spc="-1" strike="noStrike">
                <a:solidFill>
                  <a:srgbClr val="595959"/>
                </a:solidFill>
                <a:latin typeface="Calibri"/>
              </a:rPr>
              <a:t>Tasa de tramas perdidas frente tasa de error</a:t>
            </a:r>
          </a:p>
        </c:rich>
      </c:tx>
      <c:overlay val="0"/>
      <c:spPr>
        <a:noFill/>
        <a:ln>
          <a:noFill/>
        </a:ln>
      </c:spPr>
    </c:title>
    <c:autoTitleDeleted val="0"/>
    <c:plotArea>
      <c:barChart>
        <c:barDir val="col"/>
        <c:grouping val="clustered"/>
        <c:varyColors val="0"/>
        <c:ser>
          <c:idx val="0"/>
          <c:order val="0"/>
          <c:tx>
            <c:strRef>
              <c:f>label 0</c:f>
              <c:strCache>
                <c:ptCount val="1"/>
                <c:pt idx="0">
                  <c:v>Tasa de Tramas Perdidas</c:v>
                </c:pt>
              </c:strCache>
            </c:strRef>
          </c:tx>
          <c:spPr>
            <a:gradFill>
              <a:gsLst>
                <a:gs pos="0">
                  <a:srgbClr val="6082ca"/>
                </a:gs>
                <a:gs pos="100000">
                  <a:srgbClr val="3d6fc9"/>
                </a:gs>
              </a:gsLst>
              <a:lin ang="5400000"/>
            </a:gra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8"/>
                <c:pt idx="0">
                  <c:v>0</c:v>
                </c:pt>
                <c:pt idx="1">
                  <c:v>0.05</c:v>
                </c:pt>
                <c:pt idx="2">
                  <c:v>0.01</c:v>
                </c:pt>
                <c:pt idx="3">
                  <c:v>0.15</c:v>
                </c:pt>
                <c:pt idx="4">
                  <c:v>0.25</c:v>
                </c:pt>
                <c:pt idx="5">
                  <c:v>0.5</c:v>
                </c:pt>
                <c:pt idx="6">
                  <c:v>0.75</c:v>
                </c:pt>
                <c:pt idx="7">
                  <c:v>0.9</c:v>
                </c:pt>
              </c:strCache>
            </c:strRef>
          </c:cat>
          <c:val>
            <c:numRef>
              <c:f>0</c:f>
              <c:numCache>
                <c:formatCode>General</c:formatCode>
                <c:ptCount val="8"/>
                <c:pt idx="0">
                  <c:v>0</c:v>
                </c:pt>
                <c:pt idx="1">
                  <c:v>0.04</c:v>
                </c:pt>
                <c:pt idx="2">
                  <c:v>0.095</c:v>
                </c:pt>
                <c:pt idx="3">
                  <c:v>0.14</c:v>
                </c:pt>
                <c:pt idx="4">
                  <c:v>0.23</c:v>
                </c:pt>
                <c:pt idx="5">
                  <c:v>0.46</c:v>
                </c:pt>
                <c:pt idx="6">
                  <c:v>0.815</c:v>
                </c:pt>
                <c:pt idx="7">
                  <c:v>0.93</c:v>
                </c:pt>
              </c:numCache>
            </c:numRef>
          </c:val>
        </c:ser>
        <c:gapWidth val="100"/>
        <c:overlap val="-24"/>
        <c:axId val="21590484"/>
        <c:axId val="28084949"/>
      </c:barChart>
      <c:catAx>
        <c:axId val="21590484"/>
        <c:scaling>
          <c:orientation val="minMax"/>
        </c:scaling>
        <c:delete val="0"/>
        <c:axPos val="b"/>
        <c:numFmt formatCode="[$-409]mm/dd/yyyy" sourceLinked="1"/>
        <c:majorTickMark val="none"/>
        <c:minorTickMark val="none"/>
        <c:tickLblPos val="nextTo"/>
        <c:spPr>
          <a:ln w="12600">
            <a:solidFill>
              <a:srgbClr val="d9d9d9"/>
            </a:solidFill>
            <a:round/>
          </a:ln>
        </c:spPr>
        <c:txPr>
          <a:bodyPr/>
          <a:lstStyle/>
          <a:p>
            <a:pPr>
              <a:defRPr b="0" sz="900" spc="-1" strike="noStrike">
                <a:solidFill>
                  <a:srgbClr val="595959"/>
                </a:solidFill>
                <a:latin typeface="Calibri"/>
              </a:defRPr>
            </a:pPr>
          </a:p>
        </c:txPr>
        <c:crossAx val="28084949"/>
        <c:crosses val="autoZero"/>
        <c:auto val="1"/>
        <c:lblAlgn val="ctr"/>
        <c:lblOffset val="100"/>
        <c:noMultiLvlLbl val="0"/>
      </c:catAx>
      <c:valAx>
        <c:axId val="28084949"/>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1590484"/>
        <c:crosses val="autoZero"/>
        <c:crossBetween val="between"/>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LibreOffice/6.4.6.2$Linux_X86_64 LibreOffice_project/40$Build-2</Application>
  <Pages>2</Pages>
  <Words>205</Words>
  <Characters>960</Characters>
  <CharactersWithSpaces>1151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2021-03-24T21:30:00Z</dcterms:created>
  <dc:creator>Jose Luis Fernandez Moreno</dc:creator>
  <dc:description/>
  <dc:language>en-US</dc:language>
  <cp:lastModifiedBy/>
  <dcterms:modified xsi:type="dcterms:W3CDTF">2021-03-25T22:19:20Z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