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4994" w14:textId="77777777" w:rsidR="00ED4485" w:rsidRDefault="00000000">
      <w:pPr>
        <w:pStyle w:val="Heading1"/>
      </w:pPr>
      <w:bookmarkStart w:id="0" w:name="Xbe5096985c2cf1f2c36bd14a4671af7df92c33a"/>
      <w:r>
        <w:t>Failure Mode and Effects Analysis (FMEA): Risk Table</w:t>
      </w:r>
    </w:p>
    <w:tbl>
      <w:tblPr>
        <w:tblStyle w:val="Table"/>
        <w:tblW w:w="5000" w:type="pct"/>
        <w:tblLook w:val="0020" w:firstRow="1" w:lastRow="0" w:firstColumn="0" w:lastColumn="0" w:noHBand="0" w:noVBand="0"/>
      </w:tblPr>
      <w:tblGrid>
        <w:gridCol w:w="3139"/>
        <w:gridCol w:w="6221"/>
      </w:tblGrid>
      <w:tr w:rsidR="00ED4485" w14:paraId="7D70D645" w14:textId="77777777" w:rsidTr="00ED4485">
        <w:trPr>
          <w:cnfStyle w:val="100000000000" w:firstRow="1" w:lastRow="0" w:firstColumn="0" w:lastColumn="0" w:oddVBand="0" w:evenVBand="0" w:oddHBand="0" w:evenHBand="0" w:firstRowFirstColumn="0" w:firstRowLastColumn="0" w:lastRowFirstColumn="0" w:lastRowLastColumn="0"/>
          <w:tblHeader/>
        </w:trPr>
        <w:tc>
          <w:tcPr>
            <w:tcW w:w="0" w:type="auto"/>
          </w:tcPr>
          <w:p w14:paraId="1F0EAFAC" w14:textId="77777777" w:rsidR="00ED4485" w:rsidRDefault="00000000">
            <w:pPr>
              <w:pStyle w:val="Compact"/>
            </w:pPr>
            <w:r>
              <w:t>ISO 14971:2019 Section</w:t>
            </w:r>
          </w:p>
        </w:tc>
        <w:tc>
          <w:tcPr>
            <w:tcW w:w="0" w:type="auto"/>
          </w:tcPr>
          <w:p w14:paraId="11762B89" w14:textId="77777777" w:rsidR="00ED4485" w:rsidRDefault="00000000">
            <w:pPr>
              <w:pStyle w:val="Compact"/>
            </w:pPr>
            <w:r>
              <w:t>Document Section</w:t>
            </w:r>
          </w:p>
        </w:tc>
      </w:tr>
      <w:tr w:rsidR="00ED4485" w14:paraId="1B05FC08" w14:textId="77777777">
        <w:tc>
          <w:tcPr>
            <w:tcW w:w="0" w:type="auto"/>
          </w:tcPr>
          <w:p w14:paraId="6CD91B69" w14:textId="77777777" w:rsidR="00ED4485" w:rsidRDefault="00000000">
            <w:pPr>
              <w:pStyle w:val="Compact"/>
            </w:pPr>
            <w:r>
              <w:t>5.2</w:t>
            </w:r>
          </w:p>
        </w:tc>
        <w:tc>
          <w:tcPr>
            <w:tcW w:w="0" w:type="auto"/>
          </w:tcPr>
          <w:p w14:paraId="5FFD7F35" w14:textId="77777777" w:rsidR="00ED4485" w:rsidRDefault="00000000">
            <w:pPr>
              <w:pStyle w:val="Compact"/>
            </w:pPr>
            <w:r>
              <w:t>(all; entries about reasonably foreseeable misuse)</w:t>
            </w:r>
          </w:p>
        </w:tc>
      </w:tr>
      <w:tr w:rsidR="00ED4485" w14:paraId="4287E7C9" w14:textId="77777777">
        <w:tc>
          <w:tcPr>
            <w:tcW w:w="0" w:type="auto"/>
          </w:tcPr>
          <w:p w14:paraId="4FA28856" w14:textId="77777777" w:rsidR="00ED4485" w:rsidRDefault="00000000">
            <w:pPr>
              <w:pStyle w:val="Compact"/>
            </w:pPr>
            <w:r>
              <w:t>5.4</w:t>
            </w:r>
          </w:p>
        </w:tc>
        <w:tc>
          <w:tcPr>
            <w:tcW w:w="0" w:type="auto"/>
          </w:tcPr>
          <w:p w14:paraId="29552562" w14:textId="77777777" w:rsidR="00ED4485" w:rsidRDefault="00000000">
            <w:pPr>
              <w:pStyle w:val="Compact"/>
            </w:pPr>
            <w:r>
              <w:t>3</w:t>
            </w:r>
          </w:p>
        </w:tc>
      </w:tr>
      <w:tr w:rsidR="00ED4485" w14:paraId="60666551" w14:textId="77777777">
        <w:tc>
          <w:tcPr>
            <w:tcW w:w="0" w:type="auto"/>
          </w:tcPr>
          <w:p w14:paraId="72D3D2EC" w14:textId="77777777" w:rsidR="00ED4485" w:rsidRDefault="00000000">
            <w:pPr>
              <w:pStyle w:val="Compact"/>
            </w:pPr>
            <w:r>
              <w:t>5.5</w:t>
            </w:r>
          </w:p>
        </w:tc>
        <w:tc>
          <w:tcPr>
            <w:tcW w:w="0" w:type="auto"/>
          </w:tcPr>
          <w:p w14:paraId="434F9DD2" w14:textId="77777777" w:rsidR="00ED4485" w:rsidRDefault="00000000">
            <w:pPr>
              <w:pStyle w:val="Compact"/>
            </w:pPr>
            <w:r>
              <w:t>3, 4</w:t>
            </w:r>
          </w:p>
        </w:tc>
      </w:tr>
      <w:tr w:rsidR="00ED4485" w14:paraId="181C66D3" w14:textId="77777777">
        <w:tc>
          <w:tcPr>
            <w:tcW w:w="0" w:type="auto"/>
          </w:tcPr>
          <w:p w14:paraId="5349C112" w14:textId="77777777" w:rsidR="00ED4485" w:rsidRDefault="00000000">
            <w:pPr>
              <w:pStyle w:val="Compact"/>
            </w:pPr>
            <w:r>
              <w:t>6</w:t>
            </w:r>
          </w:p>
        </w:tc>
        <w:tc>
          <w:tcPr>
            <w:tcW w:w="0" w:type="auto"/>
          </w:tcPr>
          <w:p w14:paraId="4F80B7EA" w14:textId="77777777" w:rsidR="00ED4485" w:rsidRDefault="00000000">
            <w:pPr>
              <w:pStyle w:val="Compact"/>
            </w:pPr>
            <w:r>
              <w:t>3</w:t>
            </w:r>
          </w:p>
        </w:tc>
      </w:tr>
      <w:tr w:rsidR="00ED4485" w14:paraId="4707D379" w14:textId="77777777">
        <w:tc>
          <w:tcPr>
            <w:tcW w:w="0" w:type="auto"/>
          </w:tcPr>
          <w:p w14:paraId="14A165D3" w14:textId="77777777" w:rsidR="00ED4485" w:rsidRDefault="00000000">
            <w:pPr>
              <w:pStyle w:val="Compact"/>
            </w:pPr>
            <w:r>
              <w:t>7.1</w:t>
            </w:r>
          </w:p>
        </w:tc>
        <w:tc>
          <w:tcPr>
            <w:tcW w:w="0" w:type="auto"/>
          </w:tcPr>
          <w:p w14:paraId="0ECC19D6" w14:textId="77777777" w:rsidR="00ED4485" w:rsidRDefault="00000000">
            <w:pPr>
              <w:pStyle w:val="Compact"/>
            </w:pPr>
            <w:r>
              <w:t>4</w:t>
            </w:r>
          </w:p>
        </w:tc>
      </w:tr>
      <w:tr w:rsidR="00ED4485" w14:paraId="2F240C72" w14:textId="77777777">
        <w:tc>
          <w:tcPr>
            <w:tcW w:w="0" w:type="auto"/>
          </w:tcPr>
          <w:p w14:paraId="1248B3A8" w14:textId="77777777" w:rsidR="00ED4485" w:rsidRDefault="00000000">
            <w:pPr>
              <w:pStyle w:val="Compact"/>
            </w:pPr>
            <w:r>
              <w:t>7.2</w:t>
            </w:r>
          </w:p>
        </w:tc>
        <w:tc>
          <w:tcPr>
            <w:tcW w:w="0" w:type="auto"/>
          </w:tcPr>
          <w:p w14:paraId="0A2100B0" w14:textId="77777777" w:rsidR="00ED4485" w:rsidRDefault="00000000">
            <w:pPr>
              <w:pStyle w:val="Compact"/>
            </w:pPr>
            <w:r>
              <w:t>4</w:t>
            </w:r>
          </w:p>
        </w:tc>
      </w:tr>
      <w:tr w:rsidR="00ED4485" w14:paraId="36B149D0" w14:textId="77777777">
        <w:tc>
          <w:tcPr>
            <w:tcW w:w="0" w:type="auto"/>
          </w:tcPr>
          <w:p w14:paraId="14FE4736" w14:textId="77777777" w:rsidR="00ED4485" w:rsidRDefault="00000000">
            <w:pPr>
              <w:pStyle w:val="Compact"/>
            </w:pPr>
            <w:r>
              <w:t>7.3</w:t>
            </w:r>
          </w:p>
        </w:tc>
        <w:tc>
          <w:tcPr>
            <w:tcW w:w="0" w:type="auto"/>
          </w:tcPr>
          <w:p w14:paraId="79FE9544" w14:textId="77777777" w:rsidR="00ED4485" w:rsidRDefault="00000000">
            <w:pPr>
              <w:pStyle w:val="Compact"/>
            </w:pPr>
            <w:r>
              <w:t>4</w:t>
            </w:r>
          </w:p>
        </w:tc>
      </w:tr>
      <w:tr w:rsidR="00ED4485" w14:paraId="5BEDA91F" w14:textId="77777777">
        <w:tc>
          <w:tcPr>
            <w:tcW w:w="0" w:type="auto"/>
          </w:tcPr>
          <w:p w14:paraId="4A6990FF" w14:textId="77777777" w:rsidR="00ED4485" w:rsidRDefault="00000000">
            <w:pPr>
              <w:pStyle w:val="Compact"/>
            </w:pPr>
            <w:r>
              <w:t>7.5</w:t>
            </w:r>
          </w:p>
        </w:tc>
        <w:tc>
          <w:tcPr>
            <w:tcW w:w="0" w:type="auto"/>
          </w:tcPr>
          <w:p w14:paraId="4EEC57B5" w14:textId="77777777" w:rsidR="00ED4485" w:rsidRDefault="00000000">
            <w:pPr>
              <w:pStyle w:val="Compact"/>
            </w:pPr>
            <w:r>
              <w:t>4</w:t>
            </w:r>
          </w:p>
        </w:tc>
      </w:tr>
    </w:tbl>
    <w:p w14:paraId="477DF975" w14:textId="77777777" w:rsidR="00ED4485" w:rsidRDefault="00ED4485"/>
    <w:tbl>
      <w:tblPr>
        <w:tblStyle w:val="Table"/>
        <w:tblW w:w="5000" w:type="pct"/>
        <w:tblLook w:val="0020" w:firstRow="1" w:lastRow="0" w:firstColumn="0" w:lastColumn="0" w:noHBand="0" w:noVBand="0"/>
      </w:tblPr>
      <w:tblGrid>
        <w:gridCol w:w="2312"/>
        <w:gridCol w:w="5214"/>
        <w:gridCol w:w="1834"/>
      </w:tblGrid>
      <w:tr w:rsidR="00ED4485" w14:paraId="0631C218" w14:textId="77777777" w:rsidTr="00ED4485">
        <w:trPr>
          <w:cnfStyle w:val="100000000000" w:firstRow="1" w:lastRow="0" w:firstColumn="0" w:lastColumn="0" w:oddVBand="0" w:evenVBand="0" w:oddHBand="0" w:evenHBand="0" w:firstRowFirstColumn="0" w:firstRowLastColumn="0" w:lastRowFirstColumn="0" w:lastRowLastColumn="0"/>
          <w:tblHeader/>
        </w:trPr>
        <w:tc>
          <w:tcPr>
            <w:tcW w:w="0" w:type="auto"/>
          </w:tcPr>
          <w:p w14:paraId="46D7C642" w14:textId="77777777" w:rsidR="00ED4485" w:rsidRDefault="00000000">
            <w:pPr>
              <w:pStyle w:val="Compact"/>
            </w:pPr>
            <w:r>
              <w:t>IEC 62366-1:2015 Section</w:t>
            </w:r>
          </w:p>
        </w:tc>
        <w:tc>
          <w:tcPr>
            <w:tcW w:w="0" w:type="auto"/>
          </w:tcPr>
          <w:p w14:paraId="5EDDBA20" w14:textId="77777777" w:rsidR="00ED4485" w:rsidRDefault="00000000">
            <w:pPr>
              <w:pStyle w:val="Compact"/>
            </w:pPr>
            <w:r>
              <w:t>Title</w:t>
            </w:r>
          </w:p>
        </w:tc>
        <w:tc>
          <w:tcPr>
            <w:tcW w:w="0" w:type="auto"/>
          </w:tcPr>
          <w:p w14:paraId="7B3A49E5" w14:textId="77777777" w:rsidR="00ED4485" w:rsidRDefault="00000000">
            <w:pPr>
              <w:pStyle w:val="Compact"/>
            </w:pPr>
            <w:r>
              <w:t>Document Section</w:t>
            </w:r>
          </w:p>
        </w:tc>
      </w:tr>
      <w:tr w:rsidR="00ED4485" w14:paraId="2F22FD29" w14:textId="77777777">
        <w:tc>
          <w:tcPr>
            <w:tcW w:w="0" w:type="auto"/>
          </w:tcPr>
          <w:p w14:paraId="3DEFB569" w14:textId="77777777" w:rsidR="00ED4485" w:rsidRDefault="00000000">
            <w:pPr>
              <w:pStyle w:val="Compact"/>
            </w:pPr>
            <w:r>
              <w:t>4.1.2</w:t>
            </w:r>
          </w:p>
        </w:tc>
        <w:tc>
          <w:tcPr>
            <w:tcW w:w="0" w:type="auto"/>
          </w:tcPr>
          <w:p w14:paraId="300F5ACE" w14:textId="77777777" w:rsidR="00ED4485" w:rsidRDefault="00000000">
            <w:pPr>
              <w:pStyle w:val="Compact"/>
            </w:pPr>
            <w:r>
              <w:t>Risk Control as it relates to User Interface design</w:t>
            </w:r>
          </w:p>
        </w:tc>
        <w:tc>
          <w:tcPr>
            <w:tcW w:w="0" w:type="auto"/>
          </w:tcPr>
          <w:p w14:paraId="581B6C9F" w14:textId="77777777" w:rsidR="00ED4485" w:rsidRDefault="00000000">
            <w:pPr>
              <w:pStyle w:val="Compact"/>
            </w:pPr>
            <w:r>
              <w:t>4</w:t>
            </w:r>
          </w:p>
        </w:tc>
      </w:tr>
      <w:tr w:rsidR="00ED4485" w14:paraId="5A134E79" w14:textId="77777777">
        <w:tc>
          <w:tcPr>
            <w:tcW w:w="0" w:type="auto"/>
          </w:tcPr>
          <w:p w14:paraId="6C56C8DC" w14:textId="77777777" w:rsidR="00ED4485" w:rsidRDefault="00000000">
            <w:pPr>
              <w:pStyle w:val="Compact"/>
            </w:pPr>
            <w:r>
              <w:t>5.3</w:t>
            </w:r>
          </w:p>
        </w:tc>
        <w:tc>
          <w:tcPr>
            <w:tcW w:w="0" w:type="auto"/>
          </w:tcPr>
          <w:p w14:paraId="58649E40" w14:textId="77777777" w:rsidR="00ED4485" w:rsidRDefault="00000000">
            <w:pPr>
              <w:pStyle w:val="Compact"/>
            </w:pPr>
            <w:r>
              <w:t>Identify known or foreseeable Hazards and Hazardous Situations</w:t>
            </w:r>
          </w:p>
        </w:tc>
        <w:tc>
          <w:tcPr>
            <w:tcW w:w="0" w:type="auto"/>
          </w:tcPr>
          <w:p w14:paraId="2717E0AF" w14:textId="77777777" w:rsidR="00ED4485" w:rsidRDefault="00000000">
            <w:pPr>
              <w:pStyle w:val="Compact"/>
            </w:pPr>
            <w:r>
              <w:t>1,3</w:t>
            </w:r>
          </w:p>
        </w:tc>
      </w:tr>
    </w:tbl>
    <w:p w14:paraId="31B65AF0" w14:textId="77777777" w:rsidR="00ED4485" w:rsidRDefault="00000000">
      <w:pPr>
        <w:pStyle w:val="BodyText"/>
      </w:pPr>
      <w:r>
        <w:t>This is a Failure Mode and Effects Analysis (</w:t>
      </w:r>
      <w:hyperlink r:id="rId7">
        <w:r>
          <w:rPr>
            <w:rStyle w:val="Hyperlink"/>
          </w:rPr>
          <w:t>FMEA</w:t>
        </w:r>
      </w:hyperlink>
      <w:r>
        <w:t>) of the device. It is separated into multiple sections:</w:t>
      </w:r>
    </w:p>
    <w:p w14:paraId="3BCB8101" w14:textId="77777777" w:rsidR="00ED4485" w:rsidRDefault="00000000">
      <w:pPr>
        <w:pStyle w:val="Compact"/>
        <w:numPr>
          <w:ilvl w:val="0"/>
          <w:numId w:val="2"/>
        </w:numPr>
      </w:pPr>
      <w:r>
        <w:rPr>
          <w:b/>
          <w:bCs/>
        </w:rPr>
        <w:t>Failure Modes</w:t>
      </w:r>
      <w:r>
        <w:t xml:space="preserve"> lists everything which can go wrong</w:t>
      </w:r>
    </w:p>
    <w:p w14:paraId="0920D8B6" w14:textId="77777777" w:rsidR="00ED4485" w:rsidRDefault="00000000">
      <w:pPr>
        <w:pStyle w:val="Compact"/>
        <w:numPr>
          <w:ilvl w:val="0"/>
          <w:numId w:val="2"/>
        </w:numPr>
      </w:pPr>
      <w:r>
        <w:rPr>
          <w:b/>
          <w:bCs/>
        </w:rPr>
        <w:t>Hazards and Analysis</w:t>
      </w:r>
      <w:r>
        <w:t xml:space="preserve"> lists everything (harms) which can subsequently happen, including an analysis of probability and severity</w:t>
      </w:r>
    </w:p>
    <w:p w14:paraId="4C266D52" w14:textId="77777777" w:rsidR="00ED4485" w:rsidRDefault="00000000">
      <w:pPr>
        <w:pStyle w:val="Compact"/>
        <w:numPr>
          <w:ilvl w:val="0"/>
          <w:numId w:val="2"/>
        </w:numPr>
      </w:pPr>
      <w:r>
        <w:t xml:space="preserve">The list of </w:t>
      </w:r>
      <w:r>
        <w:rPr>
          <w:b/>
          <w:bCs/>
        </w:rPr>
        <w:t>Risk Control Measures</w:t>
      </w:r>
      <w:r>
        <w:t xml:space="preserve"> contains all control measures which were implemented for risk reduction, either reducing probability or severity, or both.</w:t>
      </w:r>
    </w:p>
    <w:p w14:paraId="793CCD42" w14:textId="77777777" w:rsidR="00ED4485" w:rsidRDefault="00000000">
      <w:pPr>
        <w:pStyle w:val="BlockText"/>
      </w:pPr>
      <w:r>
        <w:t>Ugh, this became more complex than I initially expected. I am so sorry. From a teaching perspective, it’s actually simpler to explain if I throw everything into one table. Instead, we have three here now, because I can’t trivially upload spreadsheets to the website, so I had to reduce the column count to make them fit. Painful. I’ll try to explain as we go along.</w:t>
      </w:r>
    </w:p>
    <w:p w14:paraId="2C9B6174" w14:textId="77777777" w:rsidR="00ED4485" w:rsidRDefault="00000000">
      <w:pPr>
        <w:pStyle w:val="Heading2"/>
      </w:pPr>
      <w:bookmarkStart w:id="1" w:name="preliminary-hazards-analysis-pha"/>
      <w:r>
        <w:t>1. Preliminary Hazards Analysis (PHA)</w:t>
      </w:r>
    </w:p>
    <w:p w14:paraId="5FF65802" w14:textId="77777777" w:rsidR="00ED4485" w:rsidRDefault="00000000">
      <w:pPr>
        <w:pStyle w:val="BlockText"/>
      </w:pPr>
      <w:r>
        <w:t xml:space="preserve">A Preliminary Hazards Analysis (PHA) is simply a list of stuff which can go wrong. Typically, you come up with that stuff when you think about your product. Like, when you do Covid predictions, you come up with the thought that a wrong prediction will result in a bad outcome. Makes sense. So, here’s a table in which you can collect those ideas. Besides the description it also has the column “source” which describes where the idea came from (typical options are: Intended Use, User Test, 14971 checklist (there is one in the 2012 version, otherwise there’s TR 24971, I think)) and “Hazard ID(s)” which shows where you’ve continued the </w:t>
      </w:r>
      <w:r>
        <w:lastRenderedPageBreak/>
        <w:t>analysis (including probability and severity) of that risk. It refers to the ID(s) in the Hazards and Analysis table below.</w:t>
      </w:r>
    </w:p>
    <w:tbl>
      <w:tblPr>
        <w:tblStyle w:val="Table"/>
        <w:tblW w:w="5000" w:type="pct"/>
        <w:tblLook w:val="0020" w:firstRow="1" w:lastRow="0" w:firstColumn="0" w:lastColumn="0" w:noHBand="0" w:noVBand="0"/>
      </w:tblPr>
      <w:tblGrid>
        <w:gridCol w:w="483"/>
        <w:gridCol w:w="2788"/>
        <w:gridCol w:w="4452"/>
        <w:gridCol w:w="1637"/>
      </w:tblGrid>
      <w:tr w:rsidR="00ED4485" w14:paraId="3B394A8B" w14:textId="77777777" w:rsidTr="00ED4485">
        <w:trPr>
          <w:cnfStyle w:val="100000000000" w:firstRow="1" w:lastRow="0" w:firstColumn="0" w:lastColumn="0" w:oddVBand="0" w:evenVBand="0" w:oddHBand="0" w:evenHBand="0" w:firstRowFirstColumn="0" w:firstRowLastColumn="0" w:lastRowFirstColumn="0" w:lastRowLastColumn="0"/>
          <w:tblHeader/>
        </w:trPr>
        <w:tc>
          <w:tcPr>
            <w:tcW w:w="0" w:type="auto"/>
          </w:tcPr>
          <w:p w14:paraId="089B3FC3" w14:textId="77777777" w:rsidR="00ED4485" w:rsidRDefault="00000000">
            <w:pPr>
              <w:pStyle w:val="Compact"/>
            </w:pPr>
            <w:r>
              <w:t>ID</w:t>
            </w:r>
          </w:p>
        </w:tc>
        <w:tc>
          <w:tcPr>
            <w:tcW w:w="0" w:type="auto"/>
          </w:tcPr>
          <w:p w14:paraId="46E9D90E" w14:textId="77777777" w:rsidR="00ED4485" w:rsidRDefault="00000000">
            <w:pPr>
              <w:pStyle w:val="Compact"/>
            </w:pPr>
            <w:r>
              <w:t>Source</w:t>
            </w:r>
          </w:p>
        </w:tc>
        <w:tc>
          <w:tcPr>
            <w:tcW w:w="0" w:type="auto"/>
          </w:tcPr>
          <w:p w14:paraId="1438D74A" w14:textId="77777777" w:rsidR="00ED4485" w:rsidRDefault="00000000">
            <w:pPr>
              <w:pStyle w:val="Compact"/>
            </w:pPr>
            <w:r>
              <w:t>Description</w:t>
            </w:r>
          </w:p>
        </w:tc>
        <w:tc>
          <w:tcPr>
            <w:tcW w:w="0" w:type="auto"/>
          </w:tcPr>
          <w:p w14:paraId="63A7E641" w14:textId="77777777" w:rsidR="00ED4485" w:rsidRDefault="00000000">
            <w:pPr>
              <w:pStyle w:val="Compact"/>
            </w:pPr>
            <w:r>
              <w:t>Hazard ID(s)</w:t>
            </w:r>
          </w:p>
        </w:tc>
      </w:tr>
      <w:tr w:rsidR="00ED4485" w14:paraId="0F5B0FF5" w14:textId="77777777">
        <w:tc>
          <w:tcPr>
            <w:tcW w:w="0" w:type="auto"/>
          </w:tcPr>
          <w:p w14:paraId="1FED84CC" w14:textId="77777777" w:rsidR="00ED4485" w:rsidRDefault="00000000">
            <w:pPr>
              <w:pStyle w:val="Compact"/>
            </w:pPr>
            <w:r>
              <w:t>1</w:t>
            </w:r>
          </w:p>
        </w:tc>
        <w:tc>
          <w:tcPr>
            <w:tcW w:w="0" w:type="auto"/>
          </w:tcPr>
          <w:p w14:paraId="760C58D4" w14:textId="77777777" w:rsidR="00ED4485" w:rsidRDefault="00000000">
            <w:pPr>
              <w:pStyle w:val="Compact"/>
            </w:pPr>
            <w:r>
              <w:t>General Considerations</w:t>
            </w:r>
          </w:p>
        </w:tc>
        <w:tc>
          <w:tcPr>
            <w:tcW w:w="0" w:type="auto"/>
          </w:tcPr>
          <w:p w14:paraId="52B8AB3C" w14:textId="77777777" w:rsidR="00ED4485" w:rsidRDefault="00000000">
            <w:pPr>
              <w:pStyle w:val="Compact"/>
            </w:pPr>
            <w:r>
              <w:t>Wrong Covid Prediction</w:t>
            </w:r>
          </w:p>
        </w:tc>
        <w:tc>
          <w:tcPr>
            <w:tcW w:w="0" w:type="auto"/>
          </w:tcPr>
          <w:p w14:paraId="118DFE22" w14:textId="77777777" w:rsidR="00ED4485" w:rsidRDefault="00000000">
            <w:pPr>
              <w:pStyle w:val="Compact"/>
            </w:pPr>
            <w:r>
              <w:t>1</w:t>
            </w:r>
          </w:p>
        </w:tc>
      </w:tr>
      <w:tr w:rsidR="00ED4485" w14:paraId="55DE9D9C" w14:textId="77777777">
        <w:tc>
          <w:tcPr>
            <w:tcW w:w="0" w:type="auto"/>
          </w:tcPr>
          <w:p w14:paraId="337FE6EC" w14:textId="77777777" w:rsidR="00ED4485" w:rsidRDefault="00000000">
            <w:pPr>
              <w:pStyle w:val="Compact"/>
            </w:pPr>
            <w:r>
              <w:t>2</w:t>
            </w:r>
          </w:p>
        </w:tc>
        <w:tc>
          <w:tcPr>
            <w:tcW w:w="0" w:type="auto"/>
          </w:tcPr>
          <w:p w14:paraId="4CCAB90F" w14:textId="77777777" w:rsidR="00ED4485" w:rsidRDefault="00000000">
            <w:pPr>
              <w:pStyle w:val="Compact"/>
            </w:pPr>
            <w:r>
              <w:t>Intended Use</w:t>
            </w:r>
          </w:p>
        </w:tc>
        <w:tc>
          <w:tcPr>
            <w:tcW w:w="0" w:type="auto"/>
          </w:tcPr>
          <w:p w14:paraId="182A5FAD" w14:textId="77777777" w:rsidR="00ED4485" w:rsidRDefault="00000000">
            <w:pPr>
              <w:pStyle w:val="Compact"/>
            </w:pPr>
            <w:r>
              <w:t>Wrong Covid Prediction</w:t>
            </w:r>
          </w:p>
        </w:tc>
        <w:tc>
          <w:tcPr>
            <w:tcW w:w="0" w:type="auto"/>
          </w:tcPr>
          <w:p w14:paraId="2CA5208D" w14:textId="77777777" w:rsidR="00ED4485" w:rsidRDefault="00000000">
            <w:pPr>
              <w:pStyle w:val="Compact"/>
            </w:pPr>
            <w:r>
              <w:t>1</w:t>
            </w:r>
          </w:p>
        </w:tc>
      </w:tr>
      <w:tr w:rsidR="00ED4485" w14:paraId="68C625B5" w14:textId="77777777">
        <w:tc>
          <w:tcPr>
            <w:tcW w:w="0" w:type="auto"/>
          </w:tcPr>
          <w:p w14:paraId="58514216" w14:textId="77777777" w:rsidR="00ED4485" w:rsidRDefault="00000000">
            <w:pPr>
              <w:pStyle w:val="Compact"/>
            </w:pPr>
            <w:r>
              <w:t>3</w:t>
            </w:r>
          </w:p>
        </w:tc>
        <w:tc>
          <w:tcPr>
            <w:tcW w:w="0" w:type="auto"/>
          </w:tcPr>
          <w:p w14:paraId="40612CB8" w14:textId="77777777" w:rsidR="00ED4485" w:rsidRDefault="00000000">
            <w:pPr>
              <w:pStyle w:val="Compact"/>
            </w:pPr>
            <w:r>
              <w:t>Usability Test</w:t>
            </w:r>
          </w:p>
        </w:tc>
        <w:tc>
          <w:tcPr>
            <w:tcW w:w="0" w:type="auto"/>
          </w:tcPr>
          <w:p w14:paraId="6AFD69CE" w14:textId="77777777" w:rsidR="00ED4485" w:rsidRDefault="00000000">
            <w:pPr>
              <w:pStyle w:val="Compact"/>
            </w:pPr>
            <w:r>
              <w:t>User misunderstands prediction result</w:t>
            </w:r>
          </w:p>
        </w:tc>
        <w:tc>
          <w:tcPr>
            <w:tcW w:w="0" w:type="auto"/>
          </w:tcPr>
          <w:p w14:paraId="16D0F14F" w14:textId="77777777" w:rsidR="00ED4485" w:rsidRDefault="00000000">
            <w:pPr>
              <w:pStyle w:val="Compact"/>
            </w:pPr>
            <w:r>
              <w:t>1</w:t>
            </w:r>
          </w:p>
        </w:tc>
      </w:tr>
    </w:tbl>
    <w:p w14:paraId="14A191EF" w14:textId="77777777" w:rsidR="00ED4485" w:rsidRDefault="00000000">
      <w:pPr>
        <w:pStyle w:val="Heading2"/>
      </w:pPr>
      <w:bookmarkStart w:id="2" w:name="failure-modes"/>
      <w:bookmarkEnd w:id="1"/>
      <w:r>
        <w:t>2. Failure Modes</w:t>
      </w:r>
    </w:p>
    <w:p w14:paraId="156836FF" w14:textId="77777777" w:rsidR="00ED4485" w:rsidRDefault="00000000">
      <w:pPr>
        <w:pStyle w:val="BlockText"/>
      </w:pPr>
      <w:r>
        <w:t>This is a list of stuff which can go wrong in your software. You should be able to come up with things while you write code and when you think about it. Typically, stuff which always can go wrong is 1) something becomes unavailable, 2) something returns invalid data, 3) something gets hacked.</w:t>
      </w:r>
    </w:p>
    <w:p w14:paraId="5A129ED1" w14:textId="77777777" w:rsidR="00ED4485" w:rsidRDefault="00000000">
      <w:pPr>
        <w:pStyle w:val="BlockText"/>
      </w:pPr>
      <w:r>
        <w:t>I’ve written some examples for the Covid predictor application which I cover in my videos - you don’t have to watch those for now. The idea is that it’s an app which predicts whether a certain patient has Covid, pretty magical. An obvious failure mode would be that the app either calculates wrong predictions on the backend (ID 1), or the frontend displays the predictions wrongly (ID 2). They both lead to the same hazard (ID 1) which is listed in the Hazards and Analysis table below.</w:t>
      </w:r>
    </w:p>
    <w:tbl>
      <w:tblPr>
        <w:tblStyle w:val="Table"/>
        <w:tblW w:w="5000" w:type="pct"/>
        <w:tblLook w:val="0020" w:firstRow="1" w:lastRow="0" w:firstColumn="0" w:lastColumn="0" w:noHBand="0" w:noVBand="0"/>
      </w:tblPr>
      <w:tblGrid>
        <w:gridCol w:w="544"/>
        <w:gridCol w:w="2321"/>
        <w:gridCol w:w="4651"/>
        <w:gridCol w:w="1844"/>
      </w:tblGrid>
      <w:tr w:rsidR="00ED4485" w14:paraId="6E387480" w14:textId="77777777" w:rsidTr="00ED4485">
        <w:trPr>
          <w:cnfStyle w:val="100000000000" w:firstRow="1" w:lastRow="0" w:firstColumn="0" w:lastColumn="0" w:oddVBand="0" w:evenVBand="0" w:oddHBand="0" w:evenHBand="0" w:firstRowFirstColumn="0" w:firstRowLastColumn="0" w:lastRowFirstColumn="0" w:lastRowLastColumn="0"/>
          <w:tblHeader/>
        </w:trPr>
        <w:tc>
          <w:tcPr>
            <w:tcW w:w="0" w:type="auto"/>
          </w:tcPr>
          <w:p w14:paraId="17638B06" w14:textId="77777777" w:rsidR="00ED4485" w:rsidRDefault="00000000">
            <w:pPr>
              <w:pStyle w:val="Compact"/>
            </w:pPr>
            <w:r>
              <w:t>ID</w:t>
            </w:r>
          </w:p>
        </w:tc>
        <w:tc>
          <w:tcPr>
            <w:tcW w:w="0" w:type="auto"/>
          </w:tcPr>
          <w:p w14:paraId="60D92983" w14:textId="77777777" w:rsidR="00ED4485" w:rsidRDefault="00000000">
            <w:pPr>
              <w:pStyle w:val="Compact"/>
            </w:pPr>
            <w:r>
              <w:t>Software System</w:t>
            </w:r>
          </w:p>
        </w:tc>
        <w:tc>
          <w:tcPr>
            <w:tcW w:w="0" w:type="auto"/>
          </w:tcPr>
          <w:p w14:paraId="061A799C" w14:textId="77777777" w:rsidR="00ED4485" w:rsidRDefault="00000000">
            <w:pPr>
              <w:pStyle w:val="Compact"/>
            </w:pPr>
            <w:r>
              <w:t>Failure Mode</w:t>
            </w:r>
          </w:p>
        </w:tc>
        <w:tc>
          <w:tcPr>
            <w:tcW w:w="0" w:type="auto"/>
          </w:tcPr>
          <w:p w14:paraId="40B8022E" w14:textId="77777777" w:rsidR="00ED4485" w:rsidRDefault="00000000">
            <w:pPr>
              <w:pStyle w:val="Compact"/>
            </w:pPr>
            <w:r>
              <w:t>Hazard ID(s)</w:t>
            </w:r>
          </w:p>
        </w:tc>
      </w:tr>
      <w:tr w:rsidR="00ED4485" w14:paraId="576F0A0E" w14:textId="77777777">
        <w:tc>
          <w:tcPr>
            <w:tcW w:w="0" w:type="auto"/>
          </w:tcPr>
          <w:p w14:paraId="06DA51E2" w14:textId="77777777" w:rsidR="00ED4485" w:rsidRDefault="00000000">
            <w:pPr>
              <w:pStyle w:val="Compact"/>
            </w:pPr>
            <w:r>
              <w:t>1</w:t>
            </w:r>
          </w:p>
        </w:tc>
        <w:tc>
          <w:tcPr>
            <w:tcW w:w="0" w:type="auto"/>
          </w:tcPr>
          <w:p w14:paraId="0083F67D" w14:textId="77777777" w:rsidR="00ED4485" w:rsidRDefault="00000000">
            <w:pPr>
              <w:pStyle w:val="Compact"/>
            </w:pPr>
            <w:r>
              <w:t>Backend</w:t>
            </w:r>
          </w:p>
        </w:tc>
        <w:tc>
          <w:tcPr>
            <w:tcW w:w="0" w:type="auto"/>
          </w:tcPr>
          <w:p w14:paraId="6193D367" w14:textId="77777777" w:rsidR="00ED4485" w:rsidRDefault="00000000">
            <w:pPr>
              <w:pStyle w:val="Compact"/>
            </w:pPr>
            <w:r>
              <w:t>Wrong Covid Prediction</w:t>
            </w:r>
          </w:p>
        </w:tc>
        <w:tc>
          <w:tcPr>
            <w:tcW w:w="0" w:type="auto"/>
          </w:tcPr>
          <w:p w14:paraId="7F2206E2" w14:textId="77777777" w:rsidR="00ED4485" w:rsidRDefault="00000000">
            <w:pPr>
              <w:pStyle w:val="Compact"/>
            </w:pPr>
            <w:r>
              <w:t>1</w:t>
            </w:r>
          </w:p>
        </w:tc>
      </w:tr>
      <w:tr w:rsidR="00ED4485" w14:paraId="11DCA165" w14:textId="77777777">
        <w:tc>
          <w:tcPr>
            <w:tcW w:w="0" w:type="auto"/>
          </w:tcPr>
          <w:p w14:paraId="59E1A1F6" w14:textId="77777777" w:rsidR="00ED4485" w:rsidRDefault="00000000">
            <w:pPr>
              <w:pStyle w:val="Compact"/>
            </w:pPr>
            <w:r>
              <w:t>2</w:t>
            </w:r>
          </w:p>
        </w:tc>
        <w:tc>
          <w:tcPr>
            <w:tcW w:w="0" w:type="auto"/>
          </w:tcPr>
          <w:p w14:paraId="400F4344" w14:textId="77777777" w:rsidR="00ED4485" w:rsidRDefault="00000000">
            <w:pPr>
              <w:pStyle w:val="Compact"/>
            </w:pPr>
            <w:r>
              <w:t>Frontend</w:t>
            </w:r>
          </w:p>
        </w:tc>
        <w:tc>
          <w:tcPr>
            <w:tcW w:w="0" w:type="auto"/>
          </w:tcPr>
          <w:p w14:paraId="24946CEF" w14:textId="77777777" w:rsidR="00ED4485" w:rsidRDefault="00000000">
            <w:pPr>
              <w:pStyle w:val="Compact"/>
            </w:pPr>
            <w:r>
              <w:t>Covid Prediction displayed wrongly</w:t>
            </w:r>
          </w:p>
        </w:tc>
        <w:tc>
          <w:tcPr>
            <w:tcW w:w="0" w:type="auto"/>
          </w:tcPr>
          <w:p w14:paraId="6D23CF82" w14:textId="77777777" w:rsidR="00ED4485" w:rsidRDefault="00000000">
            <w:pPr>
              <w:pStyle w:val="Compact"/>
            </w:pPr>
            <w:r>
              <w:t>1</w:t>
            </w:r>
          </w:p>
        </w:tc>
      </w:tr>
    </w:tbl>
    <w:p w14:paraId="58285A36" w14:textId="77777777" w:rsidR="00ED4485" w:rsidRDefault="00000000">
      <w:pPr>
        <w:pStyle w:val="Heading2"/>
      </w:pPr>
      <w:bookmarkStart w:id="3" w:name="hazards-and-analysis"/>
      <w:bookmarkEnd w:id="2"/>
      <w:r>
        <w:t>3. Hazards and Analysis</w:t>
      </w:r>
    </w:p>
    <w:p w14:paraId="1F199E23" w14:textId="77777777" w:rsidR="00ED4485" w:rsidRDefault="00000000">
      <w:pPr>
        <w:pStyle w:val="BlockText"/>
      </w:pPr>
      <w:r>
        <w:t>This is a list of stuff which will subsequently happen after your software has failed. It’s more about what happens in the real world, not in your software. The 14971 wants you to analyze Hazards, Hazardous Situations and Harms, so that’s what you’ll find in the table :)</w:t>
      </w:r>
    </w:p>
    <w:p w14:paraId="34D47A5C" w14:textId="77777777" w:rsidR="00ED4485" w:rsidRDefault="00000000">
      <w:pPr>
        <w:pStyle w:val="BlockText"/>
      </w:pPr>
      <w:r>
        <w:t>Here’s what happens: In the beginning, there’s a hazard, like a wrong Covid prediction. That hazard has a certain probability to lead to the (next) hazardous situation, in this case 1% (0.01), in which the user thinks he is healthy, but actually has Covid. You can estimate p1 with some medical knowledge, in this case maybe the prevalence of Covid in your target population.</w:t>
      </w:r>
    </w:p>
    <w:p w14:paraId="5666E680" w14:textId="77777777" w:rsidR="00ED4485" w:rsidRDefault="00000000">
      <w:pPr>
        <w:pStyle w:val="BlockText"/>
      </w:pPr>
      <w:r>
        <w:t>Then, this hazardous situation may lead to a harm, in this case, disease progression - the user who got the wrong Covid prediction (healthy) may actually have Covid and now stay at home instead of going to the hospital. So the disease gets worse. Maybe only 10% (0.1, p2) of users will actually blindly trust my Covid app - so not all of them will get disease progression. Again, estimate this based on your own data.</w:t>
      </w:r>
    </w:p>
    <w:p w14:paraId="44A5967D" w14:textId="77777777" w:rsidR="00ED4485" w:rsidRDefault="00000000">
      <w:pPr>
        <w:pStyle w:val="BlockText"/>
      </w:pPr>
      <w:r>
        <w:t xml:space="preserve">Finally, you multiple p1 with p2, check your Risk Acceptance Matrix (see template for the risk management plan) which Probability Category it is (in this case P4). </w:t>
      </w:r>
      <w:r>
        <w:lastRenderedPageBreak/>
        <w:t>Also check that matrix which severity that harm would be, I’m just assuming it could be S2 here. Once you have your Probability (P) and Severity (S), check your matrix whether that’s acceptable. In this case, it’s not.</w:t>
      </w:r>
    </w:p>
    <w:p w14:paraId="1F8B1905" w14:textId="77777777" w:rsidR="00ED4485" w:rsidRDefault="00000000">
      <w:pPr>
        <w:pStyle w:val="BlockText"/>
      </w:pPr>
      <w:r>
        <w:t>So we need a Risk Control Measure which is referenced here by ID (1). As we can see, it reduced the probability to P3, but not the severity. But that’s fine, because the P3 and S2 - combination is acceptable, based on our Risk Acceptance Table.</w:t>
      </w:r>
    </w:p>
    <w:p w14:paraId="364BA5F7" w14:textId="77777777" w:rsidR="00ED4485" w:rsidRDefault="00000000">
      <w:pPr>
        <w:pStyle w:val="BlockText"/>
      </w:pPr>
      <w:r>
        <w:t>The next table contains the list of Risk Control Measures.</w:t>
      </w:r>
    </w:p>
    <w:tbl>
      <w:tblPr>
        <w:tblStyle w:val="Table"/>
        <w:tblW w:w="5000" w:type="pct"/>
        <w:tblLook w:val="0020" w:firstRow="1" w:lastRow="0" w:firstColumn="0" w:lastColumn="0" w:noHBand="0" w:noVBand="0"/>
      </w:tblPr>
      <w:tblGrid>
        <w:gridCol w:w="356"/>
        <w:gridCol w:w="849"/>
        <w:gridCol w:w="482"/>
        <w:gridCol w:w="872"/>
        <w:gridCol w:w="403"/>
        <w:gridCol w:w="947"/>
        <w:gridCol w:w="594"/>
        <w:gridCol w:w="377"/>
        <w:gridCol w:w="366"/>
        <w:gridCol w:w="945"/>
        <w:gridCol w:w="807"/>
        <w:gridCol w:w="674"/>
        <w:gridCol w:w="377"/>
        <w:gridCol w:w="366"/>
        <w:gridCol w:w="945"/>
      </w:tblGrid>
      <w:tr w:rsidR="00ED4485" w14:paraId="1FD7F774" w14:textId="77777777" w:rsidTr="00ED4485">
        <w:trPr>
          <w:cnfStyle w:val="100000000000" w:firstRow="1" w:lastRow="0" w:firstColumn="0" w:lastColumn="0" w:oddVBand="0" w:evenVBand="0" w:oddHBand="0" w:evenHBand="0" w:firstRowFirstColumn="0" w:firstRowLastColumn="0" w:lastRowFirstColumn="0" w:lastRowLastColumn="0"/>
          <w:tblHeader/>
        </w:trPr>
        <w:tc>
          <w:tcPr>
            <w:tcW w:w="0" w:type="auto"/>
          </w:tcPr>
          <w:p w14:paraId="0F2AC3B5" w14:textId="77777777" w:rsidR="00ED4485" w:rsidRDefault="00000000">
            <w:pPr>
              <w:pStyle w:val="Compact"/>
            </w:pPr>
            <w:r>
              <w:t>ID</w:t>
            </w:r>
          </w:p>
        </w:tc>
        <w:tc>
          <w:tcPr>
            <w:tcW w:w="0" w:type="auto"/>
          </w:tcPr>
          <w:p w14:paraId="76A2BB76" w14:textId="77777777" w:rsidR="00ED4485" w:rsidRDefault="00000000">
            <w:pPr>
              <w:pStyle w:val="Compact"/>
            </w:pPr>
            <w:r>
              <w:t>Hazard</w:t>
            </w:r>
          </w:p>
        </w:tc>
        <w:tc>
          <w:tcPr>
            <w:tcW w:w="0" w:type="auto"/>
          </w:tcPr>
          <w:p w14:paraId="5BFE8D5C" w14:textId="77777777" w:rsidR="00ED4485" w:rsidRDefault="00000000">
            <w:pPr>
              <w:pStyle w:val="Compact"/>
            </w:pPr>
            <w:r>
              <w:t>p1</w:t>
            </w:r>
          </w:p>
        </w:tc>
        <w:tc>
          <w:tcPr>
            <w:tcW w:w="0" w:type="auto"/>
          </w:tcPr>
          <w:p w14:paraId="4F81E70D" w14:textId="77777777" w:rsidR="00ED4485" w:rsidRDefault="00000000">
            <w:pPr>
              <w:pStyle w:val="Compact"/>
            </w:pPr>
            <w:r>
              <w:t>Hazardous Situation</w:t>
            </w:r>
          </w:p>
        </w:tc>
        <w:tc>
          <w:tcPr>
            <w:tcW w:w="0" w:type="auto"/>
          </w:tcPr>
          <w:p w14:paraId="4589B564" w14:textId="77777777" w:rsidR="00ED4485" w:rsidRDefault="00000000">
            <w:pPr>
              <w:pStyle w:val="Compact"/>
            </w:pPr>
            <w:r>
              <w:t>p2</w:t>
            </w:r>
          </w:p>
        </w:tc>
        <w:tc>
          <w:tcPr>
            <w:tcW w:w="0" w:type="auto"/>
          </w:tcPr>
          <w:p w14:paraId="4F0084BC" w14:textId="77777777" w:rsidR="00ED4485" w:rsidRDefault="00000000">
            <w:pPr>
              <w:pStyle w:val="Compact"/>
            </w:pPr>
            <w:r>
              <w:t>Harm</w:t>
            </w:r>
          </w:p>
        </w:tc>
        <w:tc>
          <w:tcPr>
            <w:tcW w:w="0" w:type="auto"/>
          </w:tcPr>
          <w:p w14:paraId="61F0FE1B" w14:textId="77777777" w:rsidR="00ED4485" w:rsidRDefault="00000000">
            <w:pPr>
              <w:pStyle w:val="Compact"/>
            </w:pPr>
            <w:r>
              <w:t>p1*p2</w:t>
            </w:r>
          </w:p>
        </w:tc>
        <w:tc>
          <w:tcPr>
            <w:tcW w:w="0" w:type="auto"/>
          </w:tcPr>
          <w:p w14:paraId="75513B88" w14:textId="77777777" w:rsidR="00ED4485" w:rsidRDefault="00000000">
            <w:pPr>
              <w:pStyle w:val="Compact"/>
            </w:pPr>
            <w:r>
              <w:t>P</w:t>
            </w:r>
          </w:p>
        </w:tc>
        <w:tc>
          <w:tcPr>
            <w:tcW w:w="0" w:type="auto"/>
          </w:tcPr>
          <w:p w14:paraId="4865B58F" w14:textId="77777777" w:rsidR="00ED4485" w:rsidRDefault="00000000">
            <w:pPr>
              <w:pStyle w:val="Compact"/>
            </w:pPr>
            <w:r>
              <w:t>S</w:t>
            </w:r>
          </w:p>
        </w:tc>
        <w:tc>
          <w:tcPr>
            <w:tcW w:w="0" w:type="auto"/>
          </w:tcPr>
          <w:p w14:paraId="00F3112F" w14:textId="77777777" w:rsidR="00ED4485" w:rsidRDefault="00000000">
            <w:pPr>
              <w:pStyle w:val="Compact"/>
            </w:pPr>
            <w:r>
              <w:t>Acceptable?</w:t>
            </w:r>
          </w:p>
        </w:tc>
        <w:tc>
          <w:tcPr>
            <w:tcW w:w="0" w:type="auto"/>
          </w:tcPr>
          <w:p w14:paraId="07E6F093" w14:textId="77777777" w:rsidR="00ED4485" w:rsidRDefault="00000000">
            <w:pPr>
              <w:pStyle w:val="Compact"/>
            </w:pPr>
            <w:r>
              <w:t>Comment</w:t>
            </w:r>
          </w:p>
        </w:tc>
        <w:tc>
          <w:tcPr>
            <w:tcW w:w="0" w:type="auto"/>
          </w:tcPr>
          <w:p w14:paraId="41A7E93B" w14:textId="77777777" w:rsidR="00ED4485" w:rsidRDefault="00000000">
            <w:pPr>
              <w:pStyle w:val="Compact"/>
            </w:pPr>
            <w:r>
              <w:t>Risk Control ID(s)</w:t>
            </w:r>
          </w:p>
        </w:tc>
        <w:tc>
          <w:tcPr>
            <w:tcW w:w="0" w:type="auto"/>
          </w:tcPr>
          <w:p w14:paraId="61AB59C1" w14:textId="77777777" w:rsidR="00ED4485" w:rsidRDefault="00000000">
            <w:pPr>
              <w:pStyle w:val="Compact"/>
            </w:pPr>
            <w:r>
              <w:t>P</w:t>
            </w:r>
          </w:p>
        </w:tc>
        <w:tc>
          <w:tcPr>
            <w:tcW w:w="0" w:type="auto"/>
          </w:tcPr>
          <w:p w14:paraId="059F370E" w14:textId="77777777" w:rsidR="00ED4485" w:rsidRDefault="00000000">
            <w:pPr>
              <w:pStyle w:val="Compact"/>
            </w:pPr>
            <w:r>
              <w:t>S</w:t>
            </w:r>
          </w:p>
        </w:tc>
        <w:tc>
          <w:tcPr>
            <w:tcW w:w="0" w:type="auto"/>
          </w:tcPr>
          <w:p w14:paraId="480FC3D1" w14:textId="77777777" w:rsidR="00ED4485" w:rsidRDefault="00000000">
            <w:pPr>
              <w:pStyle w:val="Compact"/>
            </w:pPr>
            <w:r>
              <w:t>Acceptable?</w:t>
            </w:r>
          </w:p>
        </w:tc>
      </w:tr>
      <w:tr w:rsidR="00ED4485" w14:paraId="0A70A177" w14:textId="77777777">
        <w:tc>
          <w:tcPr>
            <w:tcW w:w="0" w:type="auto"/>
          </w:tcPr>
          <w:p w14:paraId="3B3CDE67" w14:textId="77777777" w:rsidR="00ED4485" w:rsidRDefault="00000000">
            <w:pPr>
              <w:pStyle w:val="Compact"/>
            </w:pPr>
            <w:r>
              <w:t>1</w:t>
            </w:r>
          </w:p>
        </w:tc>
        <w:tc>
          <w:tcPr>
            <w:tcW w:w="0" w:type="auto"/>
          </w:tcPr>
          <w:p w14:paraId="292CF747" w14:textId="77777777" w:rsidR="00ED4485" w:rsidRDefault="00000000">
            <w:pPr>
              <w:pStyle w:val="Compact"/>
            </w:pPr>
            <w:r>
              <w:t>Wrong Covid prediction</w:t>
            </w:r>
          </w:p>
        </w:tc>
        <w:tc>
          <w:tcPr>
            <w:tcW w:w="0" w:type="auto"/>
          </w:tcPr>
          <w:p w14:paraId="3D171AD0" w14:textId="77777777" w:rsidR="00ED4485" w:rsidRDefault="00000000">
            <w:pPr>
              <w:pStyle w:val="Compact"/>
            </w:pPr>
            <w:r>
              <w:t>0.01</w:t>
            </w:r>
          </w:p>
        </w:tc>
        <w:tc>
          <w:tcPr>
            <w:tcW w:w="0" w:type="auto"/>
          </w:tcPr>
          <w:p w14:paraId="3A6C63FF" w14:textId="77777777" w:rsidR="00ED4485" w:rsidRDefault="00000000">
            <w:pPr>
              <w:pStyle w:val="Compact"/>
            </w:pPr>
            <w:r>
              <w:t>User thinks he is healthy, but has Covid</w:t>
            </w:r>
          </w:p>
        </w:tc>
        <w:tc>
          <w:tcPr>
            <w:tcW w:w="0" w:type="auto"/>
          </w:tcPr>
          <w:p w14:paraId="6B44FD95" w14:textId="77777777" w:rsidR="00ED4485" w:rsidRDefault="00000000">
            <w:pPr>
              <w:pStyle w:val="Compact"/>
            </w:pPr>
            <w:r>
              <w:t>0.1</w:t>
            </w:r>
          </w:p>
        </w:tc>
        <w:tc>
          <w:tcPr>
            <w:tcW w:w="0" w:type="auto"/>
          </w:tcPr>
          <w:p w14:paraId="50C13610" w14:textId="77777777" w:rsidR="00ED4485" w:rsidRDefault="00000000">
            <w:pPr>
              <w:pStyle w:val="Compact"/>
            </w:pPr>
            <w:r>
              <w:t>Disease progression</w:t>
            </w:r>
          </w:p>
        </w:tc>
        <w:tc>
          <w:tcPr>
            <w:tcW w:w="0" w:type="auto"/>
          </w:tcPr>
          <w:p w14:paraId="1F43E43F" w14:textId="77777777" w:rsidR="00ED4485" w:rsidRDefault="00000000">
            <w:pPr>
              <w:pStyle w:val="Compact"/>
            </w:pPr>
            <w:r>
              <w:t>0.001</w:t>
            </w:r>
          </w:p>
        </w:tc>
        <w:tc>
          <w:tcPr>
            <w:tcW w:w="0" w:type="auto"/>
          </w:tcPr>
          <w:p w14:paraId="0A9815F6" w14:textId="77777777" w:rsidR="00ED4485" w:rsidRDefault="00000000">
            <w:pPr>
              <w:pStyle w:val="Compact"/>
            </w:pPr>
            <w:r>
              <w:t>P4</w:t>
            </w:r>
          </w:p>
        </w:tc>
        <w:tc>
          <w:tcPr>
            <w:tcW w:w="0" w:type="auto"/>
          </w:tcPr>
          <w:p w14:paraId="078F4661" w14:textId="77777777" w:rsidR="00ED4485" w:rsidRDefault="00000000">
            <w:pPr>
              <w:pStyle w:val="Compact"/>
            </w:pPr>
            <w:r>
              <w:t>S2</w:t>
            </w:r>
          </w:p>
        </w:tc>
        <w:tc>
          <w:tcPr>
            <w:tcW w:w="0" w:type="auto"/>
          </w:tcPr>
          <w:p w14:paraId="1E8B99B5" w14:textId="77777777" w:rsidR="00ED4485" w:rsidRDefault="00000000">
            <w:pPr>
              <w:pStyle w:val="Compact"/>
            </w:pPr>
            <w:r>
              <w:t>No</w:t>
            </w:r>
          </w:p>
        </w:tc>
        <w:tc>
          <w:tcPr>
            <w:tcW w:w="0" w:type="auto"/>
          </w:tcPr>
          <w:p w14:paraId="6C947D82" w14:textId="77777777" w:rsidR="00ED4485" w:rsidRDefault="00ED4485">
            <w:pPr>
              <w:pStyle w:val="Compact"/>
            </w:pPr>
          </w:p>
        </w:tc>
        <w:tc>
          <w:tcPr>
            <w:tcW w:w="0" w:type="auto"/>
          </w:tcPr>
          <w:p w14:paraId="179FCC61" w14:textId="77777777" w:rsidR="00ED4485" w:rsidRDefault="00000000">
            <w:pPr>
              <w:pStyle w:val="Compact"/>
            </w:pPr>
            <w:r>
              <w:t>1</w:t>
            </w:r>
          </w:p>
        </w:tc>
        <w:tc>
          <w:tcPr>
            <w:tcW w:w="0" w:type="auto"/>
          </w:tcPr>
          <w:p w14:paraId="68706B4B" w14:textId="77777777" w:rsidR="00ED4485" w:rsidRDefault="00000000">
            <w:pPr>
              <w:pStyle w:val="Compact"/>
            </w:pPr>
            <w:r>
              <w:t>P3</w:t>
            </w:r>
          </w:p>
        </w:tc>
        <w:tc>
          <w:tcPr>
            <w:tcW w:w="0" w:type="auto"/>
          </w:tcPr>
          <w:p w14:paraId="3BD11614" w14:textId="77777777" w:rsidR="00ED4485" w:rsidRDefault="00000000">
            <w:pPr>
              <w:pStyle w:val="Compact"/>
            </w:pPr>
            <w:r>
              <w:t>S2</w:t>
            </w:r>
          </w:p>
        </w:tc>
        <w:tc>
          <w:tcPr>
            <w:tcW w:w="0" w:type="auto"/>
          </w:tcPr>
          <w:p w14:paraId="5F48E471" w14:textId="77777777" w:rsidR="00ED4485" w:rsidRDefault="00000000">
            <w:pPr>
              <w:pStyle w:val="Compact"/>
            </w:pPr>
            <w:r>
              <w:t>Yes</w:t>
            </w:r>
          </w:p>
        </w:tc>
      </w:tr>
    </w:tbl>
    <w:p w14:paraId="1DEF009D" w14:textId="77777777" w:rsidR="00ED4485" w:rsidRDefault="00000000">
      <w:pPr>
        <w:pStyle w:val="Heading2"/>
      </w:pPr>
      <w:bookmarkStart w:id="4" w:name="risk-control-measures"/>
      <w:bookmarkEnd w:id="3"/>
      <w:r>
        <w:t>4. Risk Control Measures</w:t>
      </w:r>
    </w:p>
    <w:p w14:paraId="74F74B38" w14:textId="77777777" w:rsidR="00ED4485" w:rsidRDefault="00000000">
      <w:pPr>
        <w:pStyle w:val="BlockText"/>
      </w:pPr>
      <w:r>
        <w:t>This is the table of Risk Control Measures which was referenced from the Hazards and Analysis table above. We’ve used the Risk Control Measure with (ID 1) to reduce the risk of disease progression. For that, we came up with a procedure to check our prediction algorithm with test data before we ship it. That makes sense and that should probably reduce the probability of wrong predictions. In this case, by 0.01 (10^-2, I’m coming up with numbers here). It doesn’t reduce the severity, of course - the harm is still disease progression.</w:t>
      </w:r>
    </w:p>
    <w:p w14:paraId="4E0D886C" w14:textId="77777777" w:rsidR="00ED4485" w:rsidRDefault="00000000">
      <w:pPr>
        <w:pStyle w:val="BlockText"/>
      </w:pPr>
      <w:r>
        <w:t>Note that the 14971 has three types of Risk Control Measures: * Inherent Safety by Design * Protective Measures * Information for Safety</w:t>
      </w:r>
    </w:p>
    <w:p w14:paraId="7837726B" w14:textId="77777777" w:rsidR="00ED4485" w:rsidRDefault="00000000">
      <w:pPr>
        <w:pStyle w:val="BlockText"/>
      </w:pPr>
      <w:r>
        <w:t>Also note that, in simplified terms, Information for Safety must actually be displayed in your application to have any effect. Like, not in the user manual, because nobody reads the manual.</w:t>
      </w:r>
    </w:p>
    <w:tbl>
      <w:tblPr>
        <w:tblStyle w:val="Table"/>
        <w:tblW w:w="5000" w:type="pct"/>
        <w:tblLook w:val="0020" w:firstRow="1" w:lastRow="0" w:firstColumn="0" w:lastColumn="0" w:noHBand="0" w:noVBand="0"/>
      </w:tblPr>
      <w:tblGrid>
        <w:gridCol w:w="417"/>
        <w:gridCol w:w="1228"/>
        <w:gridCol w:w="1109"/>
        <w:gridCol w:w="1186"/>
        <w:gridCol w:w="1104"/>
        <w:gridCol w:w="1340"/>
        <w:gridCol w:w="1616"/>
        <w:gridCol w:w="1360"/>
      </w:tblGrid>
      <w:tr w:rsidR="00ED4485" w14:paraId="0CC7BFFE" w14:textId="77777777" w:rsidTr="00ED4485">
        <w:trPr>
          <w:cnfStyle w:val="100000000000" w:firstRow="1" w:lastRow="0" w:firstColumn="0" w:lastColumn="0" w:oddVBand="0" w:evenVBand="0" w:oddHBand="0" w:evenHBand="0" w:firstRowFirstColumn="0" w:firstRowLastColumn="0" w:lastRowFirstColumn="0" w:lastRowLastColumn="0"/>
          <w:tblHeader/>
        </w:trPr>
        <w:tc>
          <w:tcPr>
            <w:tcW w:w="0" w:type="auto"/>
          </w:tcPr>
          <w:p w14:paraId="022D7540" w14:textId="77777777" w:rsidR="00ED4485" w:rsidRDefault="00000000">
            <w:pPr>
              <w:pStyle w:val="Compact"/>
            </w:pPr>
            <w:r>
              <w:lastRenderedPageBreak/>
              <w:t>ID</w:t>
            </w:r>
          </w:p>
        </w:tc>
        <w:tc>
          <w:tcPr>
            <w:tcW w:w="0" w:type="auto"/>
          </w:tcPr>
          <w:p w14:paraId="24F7CDD3" w14:textId="77777777" w:rsidR="00ED4485" w:rsidRDefault="00000000">
            <w:pPr>
              <w:pStyle w:val="Compact"/>
            </w:pPr>
            <w:r>
              <w:t>Description</w:t>
            </w:r>
          </w:p>
        </w:tc>
        <w:tc>
          <w:tcPr>
            <w:tcW w:w="0" w:type="auto"/>
          </w:tcPr>
          <w:p w14:paraId="519FEC9F" w14:textId="77777777" w:rsidR="00ED4485" w:rsidRDefault="00000000">
            <w:pPr>
              <w:pStyle w:val="Compact"/>
            </w:pPr>
            <w:r>
              <w:t>Type</w:t>
            </w:r>
          </w:p>
        </w:tc>
        <w:tc>
          <w:tcPr>
            <w:tcW w:w="0" w:type="auto"/>
          </w:tcPr>
          <w:p w14:paraId="7F457FDA" w14:textId="77777777" w:rsidR="00ED4485" w:rsidRDefault="00000000">
            <w:pPr>
              <w:pStyle w:val="Compact"/>
            </w:pPr>
            <w:r>
              <w:t>Probability Reduction</w:t>
            </w:r>
          </w:p>
        </w:tc>
        <w:tc>
          <w:tcPr>
            <w:tcW w:w="0" w:type="auto"/>
          </w:tcPr>
          <w:p w14:paraId="2846C436" w14:textId="77777777" w:rsidR="00ED4485" w:rsidRDefault="00000000">
            <w:pPr>
              <w:pStyle w:val="Compact"/>
            </w:pPr>
            <w:r>
              <w:t>Severity Reduction</w:t>
            </w:r>
          </w:p>
        </w:tc>
        <w:tc>
          <w:tcPr>
            <w:tcW w:w="0" w:type="auto"/>
          </w:tcPr>
          <w:p w14:paraId="3DE20264" w14:textId="77777777" w:rsidR="00ED4485" w:rsidRDefault="00000000">
            <w:pPr>
              <w:pStyle w:val="Compact"/>
            </w:pPr>
            <w:r>
              <w:t>Negative Influence on Device Safety / Performance Introduced by Mitigation Measure?</w:t>
            </w:r>
          </w:p>
        </w:tc>
        <w:tc>
          <w:tcPr>
            <w:tcW w:w="0" w:type="auto"/>
          </w:tcPr>
          <w:p w14:paraId="228287B4" w14:textId="77777777" w:rsidR="00ED4485" w:rsidRDefault="00000000">
            <w:pPr>
              <w:pStyle w:val="Compact"/>
            </w:pPr>
            <w:r>
              <w:t>Verification Implementation</w:t>
            </w:r>
          </w:p>
        </w:tc>
        <w:tc>
          <w:tcPr>
            <w:tcW w:w="0" w:type="auto"/>
          </w:tcPr>
          <w:p w14:paraId="049CC1E9" w14:textId="77777777" w:rsidR="00ED4485" w:rsidRDefault="00000000">
            <w:pPr>
              <w:pStyle w:val="Compact"/>
            </w:pPr>
            <w:r>
              <w:t>Verification Effectiveness</w:t>
            </w:r>
          </w:p>
        </w:tc>
      </w:tr>
      <w:tr w:rsidR="00ED4485" w14:paraId="696F55EA" w14:textId="77777777">
        <w:tc>
          <w:tcPr>
            <w:tcW w:w="0" w:type="auto"/>
          </w:tcPr>
          <w:p w14:paraId="661D3D86" w14:textId="77777777" w:rsidR="00ED4485" w:rsidRDefault="00000000">
            <w:pPr>
              <w:pStyle w:val="Compact"/>
            </w:pPr>
            <w:r>
              <w:t>1</w:t>
            </w:r>
          </w:p>
        </w:tc>
        <w:tc>
          <w:tcPr>
            <w:tcW w:w="0" w:type="auto"/>
          </w:tcPr>
          <w:p w14:paraId="0ACE3E1C" w14:textId="77777777" w:rsidR="00ED4485" w:rsidRDefault="00000000">
            <w:pPr>
              <w:pStyle w:val="Compact"/>
            </w:pPr>
            <w:r>
              <w:t>Check prediction algorithm with test data</w:t>
            </w:r>
          </w:p>
        </w:tc>
        <w:tc>
          <w:tcPr>
            <w:tcW w:w="0" w:type="auto"/>
          </w:tcPr>
          <w:p w14:paraId="25317863" w14:textId="77777777" w:rsidR="00ED4485" w:rsidRDefault="00000000">
            <w:pPr>
              <w:pStyle w:val="Compact"/>
            </w:pPr>
            <w:r>
              <w:t>Protective Measure</w:t>
            </w:r>
          </w:p>
        </w:tc>
        <w:tc>
          <w:tcPr>
            <w:tcW w:w="0" w:type="auto"/>
          </w:tcPr>
          <w:p w14:paraId="75E43AFD" w14:textId="77777777" w:rsidR="00ED4485" w:rsidRDefault="00000000">
            <w:pPr>
              <w:pStyle w:val="Compact"/>
            </w:pPr>
            <w:r>
              <w:t>10^-2</w:t>
            </w:r>
          </w:p>
        </w:tc>
        <w:tc>
          <w:tcPr>
            <w:tcW w:w="0" w:type="auto"/>
          </w:tcPr>
          <w:p w14:paraId="4FB7F19F" w14:textId="77777777" w:rsidR="00ED4485" w:rsidRDefault="00000000">
            <w:pPr>
              <w:pStyle w:val="Compact"/>
            </w:pPr>
            <w:r>
              <w:t>1</w:t>
            </w:r>
          </w:p>
        </w:tc>
        <w:tc>
          <w:tcPr>
            <w:tcW w:w="0" w:type="auto"/>
          </w:tcPr>
          <w:p w14:paraId="5EBD4863" w14:textId="77777777" w:rsidR="00ED4485" w:rsidRDefault="00000000">
            <w:pPr>
              <w:pStyle w:val="Compact"/>
            </w:pPr>
            <w:r>
              <w:t>No</w:t>
            </w:r>
          </w:p>
        </w:tc>
        <w:tc>
          <w:tcPr>
            <w:tcW w:w="0" w:type="auto"/>
          </w:tcPr>
          <w:p w14:paraId="1E8EDFD3" w14:textId="77777777" w:rsidR="00ED4485" w:rsidRDefault="00000000">
            <w:pPr>
              <w:pStyle w:val="Compact"/>
            </w:pPr>
            <w:r>
              <w:t>Link Software Test ID</w:t>
            </w:r>
          </w:p>
        </w:tc>
        <w:tc>
          <w:tcPr>
            <w:tcW w:w="0" w:type="auto"/>
          </w:tcPr>
          <w:p w14:paraId="6A2D5DAB" w14:textId="77777777" w:rsidR="00ED4485" w:rsidRDefault="00000000">
            <w:pPr>
              <w:pStyle w:val="Compact"/>
            </w:pPr>
            <w:r>
              <w:t>Link Usability Test ID</w:t>
            </w:r>
          </w:p>
        </w:tc>
      </w:tr>
    </w:tbl>
    <w:p w14:paraId="6F3FE851" w14:textId="77777777" w:rsidR="00ED4485" w:rsidRDefault="00000000">
      <w:r>
        <w:pict w14:anchorId="6ED58BA1">
          <v:rect id="_x0000_i1025" style="width:0;height:1.5pt" o:hralign="center" o:hrstd="t" o:hr="t"/>
        </w:pict>
      </w:r>
    </w:p>
    <w:p w14:paraId="01C0645D" w14:textId="77777777" w:rsidR="00ED4485" w:rsidRDefault="00000000">
      <w:pPr>
        <w:pStyle w:val="FirstParagraph"/>
      </w:pPr>
      <w:r>
        <w:t xml:space="preserve">Template Copyright </w:t>
      </w:r>
      <w:hyperlink r:id="rId8">
        <w:r>
          <w:rPr>
            <w:rStyle w:val="Hyperlink"/>
          </w:rPr>
          <w:t>openregulatory.com</w:t>
        </w:r>
      </w:hyperlink>
      <w:r>
        <w:t xml:space="preserve">. See </w:t>
      </w:r>
      <w:hyperlink r:id="rId9">
        <w:r>
          <w:rPr>
            <w:rStyle w:val="Hyperlink"/>
          </w:rPr>
          <w:t>template license</w:t>
        </w:r>
      </w:hyperlink>
      <w:r>
        <w:t>.</w:t>
      </w:r>
    </w:p>
    <w:p w14:paraId="4CD6FDDB" w14:textId="77777777" w:rsidR="00ED4485" w:rsidRDefault="00000000">
      <w:pPr>
        <w:pStyle w:val="BodyText"/>
      </w:pPr>
      <w:r>
        <w:t>Please don’t remove this notice even if you’ve modified contents of this template.</w:t>
      </w:r>
      <w:bookmarkEnd w:id="0"/>
      <w:bookmarkEnd w:id="4"/>
    </w:p>
    <w:sectPr w:rsidR="00ED44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CB3C8" w14:textId="77777777" w:rsidR="00506996" w:rsidRDefault="00506996">
      <w:pPr>
        <w:spacing w:after="0"/>
      </w:pPr>
      <w:r>
        <w:separator/>
      </w:r>
    </w:p>
  </w:endnote>
  <w:endnote w:type="continuationSeparator" w:id="0">
    <w:p w14:paraId="09F6675E" w14:textId="77777777" w:rsidR="00506996" w:rsidRDefault="005069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A48DA" w14:textId="77777777" w:rsidR="00506996" w:rsidRDefault="00506996">
      <w:r>
        <w:separator/>
      </w:r>
    </w:p>
  </w:footnote>
  <w:footnote w:type="continuationSeparator" w:id="0">
    <w:p w14:paraId="1C6A741D" w14:textId="77777777" w:rsidR="00506996" w:rsidRDefault="005069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40654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3AA62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959147652">
    <w:abstractNumId w:val="0"/>
  </w:num>
  <w:num w:numId="2" w16cid:durableId="162546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485"/>
    <w:rsid w:val="00506996"/>
    <w:rsid w:val="00712E48"/>
    <w:rsid w:val="00ED448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F26D"/>
  <w15:docId w15:val="{FEE3264B-4220-4795-8A18-D9BE3608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gulatory.com" TargetMode="External"/><Relationship Id="rId3" Type="http://schemas.openxmlformats.org/officeDocument/2006/relationships/settings" Target="settings.xml"/><Relationship Id="rId7" Type="http://schemas.openxmlformats.org/officeDocument/2006/relationships/hyperlink" Target="https://en.wikipedia.org/wiki/Failure_mode_and_effects_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regulatory.com/template-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1024</Words>
  <Characters>5635</Characters>
  <Application>Microsoft Office Word</Application>
  <DocSecurity>0</DocSecurity>
  <Lines>46</Lines>
  <Paragraphs>13</Paragraphs>
  <ScaleCrop>false</ScaleCrop>
  <Company>HP</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Luis Gomez Cecena</dc:creator>
  <cp:keywords/>
  <cp:lastModifiedBy>Jose Luis Gomez Cecena</cp:lastModifiedBy>
  <cp:revision>2</cp:revision>
  <dcterms:created xsi:type="dcterms:W3CDTF">2023-01-25T01:11:00Z</dcterms:created>
  <dcterms:modified xsi:type="dcterms:W3CDTF">2023-01-25T01:11:00Z</dcterms:modified>
</cp:coreProperties>
</file>