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0E80D" w14:textId="17C394E8" w:rsidR="00C57A72" w:rsidRDefault="00C57A72" w:rsidP="00C57A72">
      <w:pPr>
        <w:jc w:val="center"/>
        <w:rPr>
          <w:rFonts w:eastAsia="Times New Roman"/>
          <w:b/>
          <w:sz w:val="48"/>
          <w:szCs w:val="48"/>
        </w:rPr>
      </w:pPr>
      <w:r>
        <w:rPr>
          <w:rFonts w:eastAsia="Times New Roman"/>
          <w:b/>
          <w:sz w:val="48"/>
          <w:szCs w:val="48"/>
        </w:rPr>
        <w:t>Escuela de Postgrado UPC</w:t>
      </w:r>
    </w:p>
    <w:p w14:paraId="33231F0E" w14:textId="77777777" w:rsidR="00C57A72" w:rsidRDefault="00C57A72" w:rsidP="00C57A72">
      <w:pPr>
        <w:jc w:val="center"/>
        <w:rPr>
          <w:rFonts w:eastAsia="Times New Roman"/>
          <w:b/>
        </w:rPr>
      </w:pPr>
    </w:p>
    <w:p w14:paraId="656B17E0" w14:textId="77777777" w:rsidR="00C57A72" w:rsidRDefault="00C57A72" w:rsidP="00C57A72">
      <w:pPr>
        <w:jc w:val="center"/>
        <w:rPr>
          <w:rFonts w:eastAsia="Times New Roman"/>
        </w:rPr>
      </w:pPr>
    </w:p>
    <w:p w14:paraId="587FEAA1" w14:textId="06236AC4" w:rsidR="00C57A72" w:rsidRDefault="00C57A72" w:rsidP="00C57A72">
      <w:pPr>
        <w:jc w:val="center"/>
        <w:rPr>
          <w:rFonts w:eastAsia="Times New Roman"/>
        </w:rPr>
      </w:pPr>
      <w:r>
        <w:rPr>
          <w:rFonts w:eastAsia="Times New Roman"/>
          <w:noProof/>
        </w:rPr>
        <w:drawing>
          <wp:inline distT="0" distB="0" distL="0" distR="0" wp14:anchorId="33E79020" wp14:editId="3D79D66A">
            <wp:extent cx="2171700" cy="723900"/>
            <wp:effectExtent l="0" t="0" r="0" b="0"/>
            <wp:docPr id="1" name="Imagen 1" descr="Jesus Yanira Floreano Ruiz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Jesus Yanira Floreano Ruiz :: Behance"/>
                    <pic:cNvPicPr>
                      <a:picLocks noChangeAspect="1" noChangeArrowheads="1"/>
                    </pic:cNvPicPr>
                  </pic:nvPicPr>
                  <pic:blipFill>
                    <a:blip r:embed="rId5">
                      <a:extLst>
                        <a:ext uri="{28A0092B-C50C-407E-A947-70E740481C1C}">
                          <a14:useLocalDpi xmlns:a14="http://schemas.microsoft.com/office/drawing/2010/main" val="0"/>
                        </a:ext>
                      </a:extLst>
                    </a:blip>
                    <a:srcRect t="28165" b="29430"/>
                    <a:stretch>
                      <a:fillRect/>
                    </a:stretch>
                  </pic:blipFill>
                  <pic:spPr bwMode="auto">
                    <a:xfrm>
                      <a:off x="0" y="0"/>
                      <a:ext cx="2171700" cy="723900"/>
                    </a:xfrm>
                    <a:prstGeom prst="rect">
                      <a:avLst/>
                    </a:prstGeom>
                    <a:noFill/>
                    <a:ln>
                      <a:noFill/>
                    </a:ln>
                  </pic:spPr>
                </pic:pic>
              </a:graphicData>
            </a:graphic>
          </wp:inline>
        </w:drawing>
      </w:r>
    </w:p>
    <w:p w14:paraId="3E58FECD" w14:textId="77777777" w:rsidR="00C57A72" w:rsidRDefault="00C57A72" w:rsidP="00C57A72">
      <w:pPr>
        <w:jc w:val="center"/>
        <w:rPr>
          <w:rFonts w:eastAsia="Times New Roman"/>
        </w:rPr>
      </w:pPr>
    </w:p>
    <w:p w14:paraId="7733CFEB" w14:textId="77777777" w:rsidR="00C57A72" w:rsidRDefault="00C57A72" w:rsidP="00C57A72">
      <w:pPr>
        <w:jc w:val="center"/>
        <w:rPr>
          <w:rFonts w:eastAsia="Times New Roman"/>
        </w:rPr>
      </w:pPr>
    </w:p>
    <w:p w14:paraId="19BC5539" w14:textId="77777777" w:rsidR="00C57A72" w:rsidRDefault="00C57A72" w:rsidP="00C57A72">
      <w:pPr>
        <w:jc w:val="center"/>
        <w:rPr>
          <w:rFonts w:eastAsia="Times New Roman"/>
          <w:b/>
          <w:bCs/>
          <w:sz w:val="28"/>
          <w:szCs w:val="28"/>
        </w:rPr>
      </w:pPr>
      <w:r>
        <w:rPr>
          <w:rFonts w:eastAsia="Times New Roman"/>
          <w:b/>
          <w:bCs/>
          <w:sz w:val="28"/>
          <w:szCs w:val="28"/>
        </w:rPr>
        <w:t>Seminario II</w:t>
      </w:r>
    </w:p>
    <w:p w14:paraId="691E2014" w14:textId="77777777" w:rsidR="00C57A72" w:rsidRDefault="00C57A72" w:rsidP="00C57A72">
      <w:pPr>
        <w:jc w:val="center"/>
        <w:rPr>
          <w:rFonts w:eastAsia="Times New Roman"/>
        </w:rPr>
      </w:pPr>
    </w:p>
    <w:p w14:paraId="43C19E32" w14:textId="77777777" w:rsidR="00C57A72" w:rsidRDefault="00C57A72" w:rsidP="00C57A72">
      <w:pPr>
        <w:jc w:val="center"/>
        <w:rPr>
          <w:rFonts w:eastAsia="Times New Roman"/>
          <w:b/>
        </w:rPr>
      </w:pPr>
      <w:r>
        <w:rPr>
          <w:rFonts w:eastAsia="Times New Roman"/>
          <w:b/>
        </w:rPr>
        <w:t>INFORME DE AVANCE DE INVESTIGACIÓN</w:t>
      </w:r>
    </w:p>
    <w:p w14:paraId="75DEB276" w14:textId="77777777" w:rsidR="00C57A72" w:rsidRDefault="00C57A72" w:rsidP="00C57A72">
      <w:pPr>
        <w:jc w:val="center"/>
        <w:rPr>
          <w:rFonts w:eastAsia="Times New Roman"/>
        </w:rPr>
      </w:pPr>
    </w:p>
    <w:p w14:paraId="7B7151F3" w14:textId="77777777" w:rsidR="00C57A72" w:rsidRDefault="00C57A72" w:rsidP="00C57A72">
      <w:pPr>
        <w:jc w:val="center"/>
        <w:rPr>
          <w:rFonts w:eastAsia="Times New Roman"/>
        </w:rPr>
      </w:pPr>
      <w:r>
        <w:rPr>
          <w:rFonts w:eastAsia="Times New Roman"/>
        </w:rPr>
        <w:t>Modelo Predictivo de Clasificación para determinar la</w:t>
      </w:r>
    </w:p>
    <w:p w14:paraId="4561C57F" w14:textId="77777777" w:rsidR="00C57A72" w:rsidRDefault="00C57A72" w:rsidP="00C57A72">
      <w:pPr>
        <w:jc w:val="center"/>
        <w:rPr>
          <w:rFonts w:eastAsia="Times New Roman"/>
        </w:rPr>
      </w:pPr>
      <w:r>
        <w:rPr>
          <w:rFonts w:eastAsia="Times New Roman"/>
        </w:rPr>
        <w:t xml:space="preserve">Probabilidad de Matrícula mediante Machine </w:t>
      </w:r>
      <w:proofErr w:type="spellStart"/>
      <w:r>
        <w:rPr>
          <w:rFonts w:eastAsia="Times New Roman"/>
        </w:rPr>
        <w:t>Learning</w:t>
      </w:r>
      <w:proofErr w:type="spellEnd"/>
    </w:p>
    <w:p w14:paraId="52E27A78" w14:textId="77777777" w:rsidR="00C57A72" w:rsidRDefault="00C57A72" w:rsidP="00C57A72">
      <w:pPr>
        <w:jc w:val="center"/>
        <w:rPr>
          <w:rFonts w:eastAsia="Times New Roman"/>
        </w:rPr>
      </w:pPr>
      <w:r>
        <w:rPr>
          <w:rFonts w:eastAsia="Times New Roman"/>
        </w:rPr>
        <w:t>en una universidad privada peruana</w:t>
      </w:r>
    </w:p>
    <w:p w14:paraId="5581258F" w14:textId="77777777" w:rsidR="00C57A72" w:rsidRDefault="00C57A72" w:rsidP="00C57A72">
      <w:pPr>
        <w:jc w:val="center"/>
        <w:rPr>
          <w:rFonts w:eastAsia="Times New Roman"/>
        </w:rPr>
      </w:pPr>
    </w:p>
    <w:p w14:paraId="568AC23A" w14:textId="77777777" w:rsidR="00C57A72" w:rsidRDefault="00C57A72" w:rsidP="00C57A72">
      <w:pPr>
        <w:jc w:val="center"/>
        <w:rPr>
          <w:rFonts w:eastAsia="Times New Roman"/>
          <w:bCs/>
        </w:rPr>
      </w:pPr>
      <w:r>
        <w:rPr>
          <w:rFonts w:eastAsia="Times New Roman"/>
          <w:b/>
        </w:rPr>
        <w:t xml:space="preserve">Profesor: </w:t>
      </w:r>
      <w:r>
        <w:rPr>
          <w:rFonts w:eastAsia="Times New Roman"/>
          <w:bCs/>
        </w:rPr>
        <w:t>Oscar Efraín Ramos Ponce</w:t>
      </w:r>
    </w:p>
    <w:p w14:paraId="244A1EC3" w14:textId="77777777" w:rsidR="00C57A72" w:rsidRDefault="00C57A72" w:rsidP="00C57A72">
      <w:pPr>
        <w:jc w:val="center"/>
        <w:rPr>
          <w:rFonts w:eastAsia="Times New Roman"/>
        </w:rPr>
      </w:pPr>
    </w:p>
    <w:p w14:paraId="4A8AE3B3" w14:textId="77777777" w:rsidR="00C57A72" w:rsidRDefault="00C57A72" w:rsidP="00C57A72">
      <w:pPr>
        <w:jc w:val="center"/>
        <w:rPr>
          <w:rFonts w:eastAsia="Times New Roman"/>
        </w:rPr>
      </w:pPr>
    </w:p>
    <w:p w14:paraId="4D4E2118" w14:textId="77777777" w:rsidR="00C57A72" w:rsidRDefault="00C57A72" w:rsidP="00C57A72">
      <w:pPr>
        <w:jc w:val="center"/>
        <w:rPr>
          <w:rFonts w:eastAsia="Times New Roman"/>
          <w:b/>
        </w:rPr>
      </w:pPr>
      <w:r>
        <w:rPr>
          <w:rFonts w:eastAsia="Times New Roman"/>
          <w:b/>
        </w:rPr>
        <w:t>Estudiantes:</w:t>
      </w:r>
    </w:p>
    <w:p w14:paraId="4958721B" w14:textId="77777777" w:rsidR="00C57A72" w:rsidRDefault="00C57A72" w:rsidP="00C57A72">
      <w:pPr>
        <w:jc w:val="center"/>
        <w:rPr>
          <w:rFonts w:eastAsia="Times New Roman"/>
        </w:rPr>
      </w:pPr>
      <w:r>
        <w:rPr>
          <w:rFonts w:eastAsia="Times New Roman"/>
        </w:rPr>
        <w:t>Flavio Huamán [e201577137@upc.edu.pe]</w:t>
      </w:r>
    </w:p>
    <w:p w14:paraId="611E4E39" w14:textId="77777777" w:rsidR="00C57A72" w:rsidRDefault="00C57A72" w:rsidP="00C57A72">
      <w:pPr>
        <w:jc w:val="center"/>
        <w:rPr>
          <w:rFonts w:eastAsia="Times New Roman"/>
        </w:rPr>
      </w:pPr>
      <w:r>
        <w:rPr>
          <w:rFonts w:eastAsia="Times New Roman"/>
        </w:rPr>
        <w:t>José Luis Huaytalla [e201581541@upc.edu.pe]</w:t>
      </w:r>
    </w:p>
    <w:p w14:paraId="62ABC76F" w14:textId="77777777" w:rsidR="00C57A72" w:rsidRDefault="00C57A72" w:rsidP="00C57A72">
      <w:pPr>
        <w:jc w:val="center"/>
        <w:rPr>
          <w:rFonts w:eastAsia="Arial"/>
          <w:b/>
          <w:bCs/>
          <w:color w:val="1F4E79"/>
          <w:sz w:val="28"/>
          <w:szCs w:val="28"/>
        </w:rPr>
      </w:pPr>
      <w:r>
        <w:rPr>
          <w:rFonts w:eastAsia="Times New Roman"/>
        </w:rPr>
        <w:t>Rodrigo Quilca [e202411159@upc.edu.pe]</w:t>
      </w:r>
    </w:p>
    <w:p w14:paraId="730EC849" w14:textId="77777777" w:rsidR="00C57A72" w:rsidRDefault="00C57A72" w:rsidP="00C57A72">
      <w:pPr>
        <w:jc w:val="center"/>
        <w:rPr>
          <w:b/>
          <w:bCs/>
          <w:color w:val="1F4E79"/>
          <w:sz w:val="28"/>
          <w:szCs w:val="28"/>
        </w:rPr>
      </w:pPr>
      <w:r>
        <w:br w:type="page"/>
      </w:r>
    </w:p>
    <w:p w14:paraId="0485D2A3" w14:textId="1CEE5D35" w:rsidR="00C57A72" w:rsidRDefault="00C57A72">
      <w:pPr>
        <w:rPr>
          <w:rFonts w:ascii="Arial" w:hAnsi="Arial" w:cs="Arial"/>
          <w:b/>
          <w:bCs/>
          <w:sz w:val="22"/>
          <w:szCs w:val="22"/>
        </w:rPr>
      </w:pPr>
    </w:p>
    <w:p w14:paraId="364DF022" w14:textId="772C9610" w:rsidR="00D5445F" w:rsidRPr="00C57A72" w:rsidRDefault="00E34E91" w:rsidP="00D5445F">
      <w:pPr>
        <w:rPr>
          <w:rFonts w:ascii="Arial" w:hAnsi="Arial" w:cs="Arial"/>
          <w:b/>
          <w:bCs/>
          <w:sz w:val="22"/>
          <w:szCs w:val="22"/>
        </w:rPr>
      </w:pPr>
      <w:r w:rsidRPr="00C57A72">
        <w:rPr>
          <w:rFonts w:ascii="Arial" w:hAnsi="Arial" w:cs="Arial"/>
          <w:b/>
          <w:bCs/>
          <w:sz w:val="22"/>
          <w:szCs w:val="22"/>
        </w:rPr>
        <w:t xml:space="preserve">1. </w:t>
      </w:r>
      <w:r w:rsidR="00D5445F" w:rsidRPr="00C57A72">
        <w:rPr>
          <w:rFonts w:ascii="Arial" w:hAnsi="Arial" w:cs="Arial"/>
          <w:b/>
          <w:bCs/>
          <w:sz w:val="22"/>
          <w:szCs w:val="22"/>
        </w:rPr>
        <w:t>Análisis de la información recolectada</w:t>
      </w:r>
    </w:p>
    <w:p w14:paraId="67020C3C" w14:textId="5676039B" w:rsidR="00D5445F" w:rsidRPr="00C57A72" w:rsidRDefault="00D5445F" w:rsidP="00D5445F">
      <w:pPr>
        <w:rPr>
          <w:rFonts w:ascii="Arial" w:hAnsi="Arial" w:cs="Arial"/>
          <w:b/>
          <w:bCs/>
          <w:sz w:val="22"/>
          <w:szCs w:val="22"/>
        </w:rPr>
      </w:pPr>
      <w:r w:rsidRPr="00C57A72">
        <w:rPr>
          <w:rFonts w:ascii="Arial" w:hAnsi="Arial" w:cs="Arial"/>
          <w:b/>
          <w:bCs/>
          <w:sz w:val="22"/>
          <w:szCs w:val="22"/>
        </w:rPr>
        <w:t>Principales hallazgos</w:t>
      </w:r>
    </w:p>
    <w:p w14:paraId="549C495D" w14:textId="77777777" w:rsidR="00D5445F" w:rsidRPr="00C57A72" w:rsidRDefault="00D5445F" w:rsidP="00D5445F">
      <w:pPr>
        <w:numPr>
          <w:ilvl w:val="0"/>
          <w:numId w:val="1"/>
        </w:numPr>
        <w:rPr>
          <w:rFonts w:ascii="Arial" w:hAnsi="Arial" w:cs="Arial"/>
          <w:sz w:val="22"/>
          <w:szCs w:val="22"/>
        </w:rPr>
      </w:pPr>
      <w:r w:rsidRPr="00C57A72">
        <w:rPr>
          <w:rFonts w:ascii="Arial" w:hAnsi="Arial" w:cs="Arial"/>
          <w:sz w:val="22"/>
          <w:szCs w:val="22"/>
        </w:rPr>
        <w:t xml:space="preserve">El </w:t>
      </w:r>
      <w:proofErr w:type="spellStart"/>
      <w:r w:rsidRPr="00C57A72">
        <w:rPr>
          <w:rFonts w:ascii="Arial" w:hAnsi="Arial" w:cs="Arial"/>
          <w:sz w:val="22"/>
          <w:szCs w:val="22"/>
        </w:rPr>
        <w:t>dataset</w:t>
      </w:r>
      <w:proofErr w:type="spellEnd"/>
      <w:r w:rsidRPr="00C57A72">
        <w:rPr>
          <w:rFonts w:ascii="Arial" w:hAnsi="Arial" w:cs="Arial"/>
          <w:sz w:val="22"/>
          <w:szCs w:val="22"/>
        </w:rPr>
        <w:t xml:space="preserve"> contiene más de </w:t>
      </w:r>
      <w:r w:rsidRPr="00C57A72">
        <w:rPr>
          <w:rFonts w:ascii="Arial" w:hAnsi="Arial" w:cs="Arial"/>
          <w:b/>
          <w:bCs/>
          <w:sz w:val="22"/>
          <w:szCs w:val="22"/>
        </w:rPr>
        <w:t>19 millones de registros</w:t>
      </w:r>
      <w:r w:rsidRPr="00C57A72">
        <w:rPr>
          <w:rFonts w:ascii="Arial" w:hAnsi="Arial" w:cs="Arial"/>
          <w:sz w:val="22"/>
          <w:szCs w:val="22"/>
        </w:rPr>
        <w:t xml:space="preserve"> y 27 variables, lo que lo convierte en una base masiva y representativa para estudiar prospectos de admisión.</w:t>
      </w:r>
    </w:p>
    <w:p w14:paraId="0AB76063" w14:textId="77777777" w:rsidR="00D5445F" w:rsidRPr="00C57A72" w:rsidRDefault="00D5445F" w:rsidP="00D5445F">
      <w:pPr>
        <w:numPr>
          <w:ilvl w:val="0"/>
          <w:numId w:val="1"/>
        </w:numPr>
        <w:rPr>
          <w:rFonts w:ascii="Arial" w:hAnsi="Arial" w:cs="Arial"/>
          <w:sz w:val="22"/>
          <w:szCs w:val="22"/>
        </w:rPr>
      </w:pPr>
      <w:r w:rsidRPr="00C57A72">
        <w:rPr>
          <w:rFonts w:ascii="Arial" w:hAnsi="Arial" w:cs="Arial"/>
          <w:sz w:val="22"/>
          <w:szCs w:val="22"/>
        </w:rPr>
        <w:t xml:space="preserve">Se realizaron </w:t>
      </w:r>
      <w:r w:rsidRPr="00C57A72">
        <w:rPr>
          <w:rFonts w:ascii="Arial" w:hAnsi="Arial" w:cs="Arial"/>
          <w:b/>
          <w:bCs/>
          <w:sz w:val="22"/>
          <w:szCs w:val="22"/>
        </w:rPr>
        <w:t>cruces con tablas maestras de colegios y facultades</w:t>
      </w:r>
      <w:r w:rsidRPr="00C57A72">
        <w:rPr>
          <w:rFonts w:ascii="Arial" w:hAnsi="Arial" w:cs="Arial"/>
          <w:sz w:val="22"/>
          <w:szCs w:val="22"/>
        </w:rPr>
        <w:t>, lo que permitió estandarizar la información de CARRERA_EST, FACULTAD y COLEGIO_TIPO. Esto redujo la dispersión de categorías y mejoró la consistencia de los datos.</w:t>
      </w:r>
    </w:p>
    <w:p w14:paraId="37F96326" w14:textId="77777777" w:rsidR="00D5445F" w:rsidRPr="00C57A72" w:rsidRDefault="00D5445F" w:rsidP="00D5445F">
      <w:pPr>
        <w:numPr>
          <w:ilvl w:val="0"/>
          <w:numId w:val="1"/>
        </w:numPr>
        <w:rPr>
          <w:rFonts w:ascii="Arial" w:hAnsi="Arial" w:cs="Arial"/>
          <w:sz w:val="22"/>
          <w:szCs w:val="22"/>
        </w:rPr>
      </w:pPr>
      <w:r w:rsidRPr="00C57A72">
        <w:rPr>
          <w:rFonts w:ascii="Arial" w:hAnsi="Arial" w:cs="Arial"/>
          <w:sz w:val="22"/>
          <w:szCs w:val="22"/>
        </w:rPr>
        <w:t xml:space="preserve">Se creó la variable </w:t>
      </w:r>
      <w:r w:rsidRPr="00C57A72">
        <w:rPr>
          <w:rFonts w:ascii="Arial" w:hAnsi="Arial" w:cs="Arial"/>
          <w:b/>
          <w:bCs/>
          <w:sz w:val="22"/>
          <w:szCs w:val="22"/>
        </w:rPr>
        <w:t>EDAD_AJUSTADA</w:t>
      </w:r>
      <w:r w:rsidRPr="00C57A72">
        <w:rPr>
          <w:rFonts w:ascii="Arial" w:hAnsi="Arial" w:cs="Arial"/>
          <w:sz w:val="22"/>
          <w:szCs w:val="22"/>
        </w:rPr>
        <w:t>, que corrige valores faltantes o erróneos de EDAD utilizando el AÑO_EGRESO como referencia. Esto permitió asignar rangos de edad más confiables y útiles para análisis demográficos.</w:t>
      </w:r>
    </w:p>
    <w:p w14:paraId="755D7095" w14:textId="41D0A600" w:rsidR="00D5445F" w:rsidRPr="00C57A72" w:rsidRDefault="00D5445F" w:rsidP="00D5445F">
      <w:pPr>
        <w:numPr>
          <w:ilvl w:val="0"/>
          <w:numId w:val="1"/>
        </w:numPr>
        <w:rPr>
          <w:rFonts w:ascii="Arial" w:hAnsi="Arial" w:cs="Arial"/>
          <w:sz w:val="22"/>
          <w:szCs w:val="22"/>
        </w:rPr>
      </w:pPr>
      <w:r w:rsidRPr="00C57A72">
        <w:rPr>
          <w:rFonts w:ascii="Arial" w:hAnsi="Arial" w:cs="Arial"/>
          <w:sz w:val="22"/>
          <w:szCs w:val="22"/>
        </w:rPr>
        <w:t xml:space="preserve">La mayoría de </w:t>
      </w:r>
      <w:r w:rsidR="00C57A72" w:rsidRPr="00C57A72">
        <w:rPr>
          <w:rFonts w:ascii="Arial" w:hAnsi="Arial" w:cs="Arial"/>
          <w:sz w:val="22"/>
          <w:szCs w:val="22"/>
        </w:rPr>
        <w:t>los prospectos</w:t>
      </w:r>
      <w:r w:rsidRPr="00C57A72">
        <w:rPr>
          <w:rFonts w:ascii="Arial" w:hAnsi="Arial" w:cs="Arial"/>
          <w:sz w:val="22"/>
          <w:szCs w:val="22"/>
        </w:rPr>
        <w:t xml:space="preserve"> provienen de campañas recientes (2026-01), con fuerte concentración en </w:t>
      </w:r>
      <w:r w:rsidRPr="00C57A72">
        <w:rPr>
          <w:rFonts w:ascii="Arial" w:hAnsi="Arial" w:cs="Arial"/>
          <w:b/>
          <w:bCs/>
          <w:sz w:val="22"/>
          <w:szCs w:val="22"/>
        </w:rPr>
        <w:t>Facultad de Negocios</w:t>
      </w:r>
      <w:r w:rsidRPr="00C57A72">
        <w:rPr>
          <w:rFonts w:ascii="Arial" w:hAnsi="Arial" w:cs="Arial"/>
          <w:sz w:val="22"/>
          <w:szCs w:val="22"/>
        </w:rPr>
        <w:t xml:space="preserve"> y </w:t>
      </w:r>
      <w:r w:rsidRPr="00C57A72">
        <w:rPr>
          <w:rFonts w:ascii="Arial" w:hAnsi="Arial" w:cs="Arial"/>
          <w:b/>
          <w:bCs/>
          <w:sz w:val="22"/>
          <w:szCs w:val="22"/>
        </w:rPr>
        <w:t>Facultad de Comunicaciones</w:t>
      </w:r>
      <w:r w:rsidRPr="00C57A72">
        <w:rPr>
          <w:rFonts w:ascii="Arial" w:hAnsi="Arial" w:cs="Arial"/>
          <w:sz w:val="22"/>
          <w:szCs w:val="22"/>
        </w:rPr>
        <w:t>.</w:t>
      </w:r>
    </w:p>
    <w:p w14:paraId="1CB504C9" w14:textId="77777777" w:rsidR="00D5445F" w:rsidRPr="00C57A72" w:rsidRDefault="00D5445F" w:rsidP="00D5445F">
      <w:pPr>
        <w:numPr>
          <w:ilvl w:val="0"/>
          <w:numId w:val="1"/>
        </w:numPr>
        <w:rPr>
          <w:rFonts w:ascii="Arial" w:hAnsi="Arial" w:cs="Arial"/>
          <w:sz w:val="22"/>
          <w:szCs w:val="22"/>
        </w:rPr>
      </w:pPr>
      <w:r w:rsidRPr="00C57A72">
        <w:rPr>
          <w:rFonts w:ascii="Arial" w:hAnsi="Arial" w:cs="Arial"/>
          <w:sz w:val="22"/>
          <w:szCs w:val="22"/>
        </w:rPr>
        <w:t>COLEGIO_TIPO muestra predominio de colegios públicos, aunque persisten muchos registros con “SIN DATO”.</w:t>
      </w:r>
    </w:p>
    <w:p w14:paraId="678541D9" w14:textId="77777777" w:rsidR="00D5445F" w:rsidRPr="00C57A72" w:rsidRDefault="00D5445F" w:rsidP="00D5445F">
      <w:pPr>
        <w:numPr>
          <w:ilvl w:val="0"/>
          <w:numId w:val="1"/>
        </w:numPr>
        <w:rPr>
          <w:rFonts w:ascii="Arial" w:hAnsi="Arial" w:cs="Arial"/>
          <w:sz w:val="22"/>
          <w:szCs w:val="22"/>
        </w:rPr>
      </w:pPr>
      <w:r w:rsidRPr="00C57A72">
        <w:rPr>
          <w:rFonts w:ascii="Arial" w:hAnsi="Arial" w:cs="Arial"/>
          <w:sz w:val="22"/>
          <w:szCs w:val="22"/>
        </w:rPr>
        <w:t xml:space="preserve">La fuente de origen más común es </w:t>
      </w:r>
      <w:r w:rsidRPr="00C57A72">
        <w:rPr>
          <w:rFonts w:ascii="Arial" w:hAnsi="Arial" w:cs="Arial"/>
          <w:b/>
          <w:bCs/>
          <w:sz w:val="22"/>
          <w:szCs w:val="22"/>
        </w:rPr>
        <w:t>Reciclado</w:t>
      </w:r>
      <w:r w:rsidRPr="00C57A72">
        <w:rPr>
          <w:rFonts w:ascii="Arial" w:hAnsi="Arial" w:cs="Arial"/>
          <w:sz w:val="22"/>
          <w:szCs w:val="22"/>
        </w:rPr>
        <w:t>, lo que indica que gran parte de los leads provienen de bases reutilizadas.</w:t>
      </w:r>
    </w:p>
    <w:p w14:paraId="7E3C0FD3" w14:textId="77777777" w:rsidR="00D5445F" w:rsidRPr="00C57A72" w:rsidRDefault="00D5445F" w:rsidP="00D5445F">
      <w:pPr>
        <w:rPr>
          <w:rFonts w:ascii="Arial" w:hAnsi="Arial" w:cs="Arial"/>
          <w:b/>
          <w:bCs/>
          <w:sz w:val="22"/>
          <w:szCs w:val="22"/>
        </w:rPr>
      </w:pPr>
      <w:r w:rsidRPr="00C57A72">
        <w:rPr>
          <w:rFonts w:ascii="Arial" w:hAnsi="Arial" w:cs="Arial"/>
          <w:b/>
          <w:bCs/>
          <w:sz w:val="22"/>
          <w:szCs w:val="22"/>
        </w:rPr>
        <w:t>2. Patrones, tendencias e inconsistencias</w:t>
      </w:r>
    </w:p>
    <w:p w14:paraId="6138045E" w14:textId="77777777" w:rsidR="00D5445F" w:rsidRPr="00C57A72" w:rsidRDefault="00D5445F" w:rsidP="00D5445F">
      <w:pPr>
        <w:numPr>
          <w:ilvl w:val="0"/>
          <w:numId w:val="2"/>
        </w:numPr>
        <w:rPr>
          <w:rFonts w:ascii="Arial" w:hAnsi="Arial" w:cs="Arial"/>
          <w:sz w:val="22"/>
          <w:szCs w:val="22"/>
        </w:rPr>
      </w:pPr>
      <w:r w:rsidRPr="00C57A72">
        <w:rPr>
          <w:rFonts w:ascii="Arial" w:hAnsi="Arial" w:cs="Arial"/>
          <w:b/>
          <w:bCs/>
          <w:sz w:val="22"/>
          <w:szCs w:val="22"/>
        </w:rPr>
        <w:t>Patrones claros:</w:t>
      </w:r>
    </w:p>
    <w:p w14:paraId="3D0C6796"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Alta concentración en carreras de negocios y comunicaciones.</w:t>
      </w:r>
    </w:p>
    <w:p w14:paraId="1FEEAC60"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Prospectos mayoritariamente clasificados como “Nuevo”.</w:t>
      </w:r>
    </w:p>
    <w:p w14:paraId="2257B246"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Campañas de marketing directo y reciclado son las más frecuentes.</w:t>
      </w:r>
    </w:p>
    <w:p w14:paraId="195EE147" w14:textId="77777777" w:rsidR="00D5445F" w:rsidRPr="00C57A72" w:rsidRDefault="00D5445F" w:rsidP="00D5445F">
      <w:pPr>
        <w:numPr>
          <w:ilvl w:val="0"/>
          <w:numId w:val="2"/>
        </w:numPr>
        <w:rPr>
          <w:rFonts w:ascii="Arial" w:hAnsi="Arial" w:cs="Arial"/>
          <w:sz w:val="22"/>
          <w:szCs w:val="22"/>
        </w:rPr>
      </w:pPr>
      <w:r w:rsidRPr="00C57A72">
        <w:rPr>
          <w:rFonts w:ascii="Arial" w:hAnsi="Arial" w:cs="Arial"/>
          <w:b/>
          <w:bCs/>
          <w:sz w:val="22"/>
          <w:szCs w:val="22"/>
        </w:rPr>
        <w:t>Inconsistencias detectadas:</w:t>
      </w:r>
    </w:p>
    <w:p w14:paraId="67F51CF5"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EDAD con valores irreales (ej. 1 año o &gt;90 años), corregidos con la lógica de edad ajustada.</w:t>
      </w:r>
    </w:p>
    <w:p w14:paraId="4164DDBD"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AÑO_EGRESO con valores absurdos (ej. 9855), que requieren depuración.</w:t>
      </w:r>
    </w:p>
    <w:p w14:paraId="559B635E"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COLEGIO con más de 13 millones de registros “SIN DATO”, lo que limita el análisis de procedencia escolar.</w:t>
      </w:r>
    </w:p>
    <w:p w14:paraId="453FE078" w14:textId="77777777" w:rsidR="00D5445F" w:rsidRPr="00C57A72" w:rsidRDefault="00D5445F" w:rsidP="00D5445F">
      <w:pPr>
        <w:numPr>
          <w:ilvl w:val="0"/>
          <w:numId w:val="2"/>
        </w:numPr>
        <w:rPr>
          <w:rFonts w:ascii="Arial" w:hAnsi="Arial" w:cs="Arial"/>
          <w:sz w:val="22"/>
          <w:szCs w:val="22"/>
        </w:rPr>
      </w:pPr>
      <w:r w:rsidRPr="00C57A72">
        <w:rPr>
          <w:rFonts w:ascii="Arial" w:hAnsi="Arial" w:cs="Arial"/>
          <w:b/>
          <w:bCs/>
          <w:sz w:val="22"/>
          <w:szCs w:val="22"/>
        </w:rPr>
        <w:t>Vacíos importantes:</w:t>
      </w:r>
    </w:p>
    <w:p w14:paraId="3E9334D5"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Más del 57% de los registros no tienen edad original.</w:t>
      </w:r>
    </w:p>
    <w:p w14:paraId="305EB608"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Más del 37% no tienen género.</w:t>
      </w:r>
    </w:p>
    <w:p w14:paraId="3C7A24E7"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t>Más del 98% no tienen FECHA_PM.</w:t>
      </w:r>
    </w:p>
    <w:p w14:paraId="34E67D26" w14:textId="77777777" w:rsidR="00D5445F" w:rsidRPr="00C57A72" w:rsidRDefault="00D5445F" w:rsidP="00D5445F">
      <w:pPr>
        <w:numPr>
          <w:ilvl w:val="1"/>
          <w:numId w:val="2"/>
        </w:numPr>
        <w:rPr>
          <w:rFonts w:ascii="Arial" w:hAnsi="Arial" w:cs="Arial"/>
          <w:sz w:val="22"/>
          <w:szCs w:val="22"/>
        </w:rPr>
      </w:pPr>
      <w:r w:rsidRPr="00C57A72">
        <w:rPr>
          <w:rFonts w:ascii="Arial" w:hAnsi="Arial" w:cs="Arial"/>
          <w:sz w:val="22"/>
          <w:szCs w:val="22"/>
        </w:rPr>
        <w:lastRenderedPageBreak/>
        <w:t>Variables como PROVINCIA y DISTRITO también presentan millones de valores faltantes.</w:t>
      </w:r>
    </w:p>
    <w:p w14:paraId="095BDC5F" w14:textId="77777777" w:rsidR="00D5445F" w:rsidRPr="00C57A72" w:rsidRDefault="00D5445F" w:rsidP="00D5445F">
      <w:pPr>
        <w:rPr>
          <w:rFonts w:ascii="Arial" w:hAnsi="Arial" w:cs="Arial"/>
          <w:b/>
          <w:bCs/>
          <w:sz w:val="22"/>
          <w:szCs w:val="22"/>
        </w:rPr>
      </w:pPr>
      <w:r w:rsidRPr="00C57A72">
        <w:rPr>
          <w:rFonts w:ascii="Arial" w:hAnsi="Arial" w:cs="Arial"/>
          <w:b/>
          <w:bCs/>
          <w:sz w:val="22"/>
          <w:szCs w:val="22"/>
        </w:rPr>
        <w:t>3. Evaluación de calidad y confiabilidad</w:t>
      </w:r>
    </w:p>
    <w:p w14:paraId="2421D984" w14:textId="77777777" w:rsidR="00D5445F" w:rsidRPr="00C57A72" w:rsidRDefault="00D5445F" w:rsidP="00D5445F">
      <w:pPr>
        <w:numPr>
          <w:ilvl w:val="0"/>
          <w:numId w:val="3"/>
        </w:numPr>
        <w:rPr>
          <w:rFonts w:ascii="Arial" w:hAnsi="Arial" w:cs="Arial"/>
          <w:sz w:val="22"/>
          <w:szCs w:val="22"/>
        </w:rPr>
      </w:pPr>
      <w:r w:rsidRPr="00C57A72">
        <w:rPr>
          <w:rFonts w:ascii="Arial" w:hAnsi="Arial" w:cs="Arial"/>
          <w:b/>
          <w:bCs/>
          <w:sz w:val="22"/>
          <w:szCs w:val="22"/>
        </w:rPr>
        <w:t>Calidad:</w:t>
      </w:r>
    </w:p>
    <w:p w14:paraId="41A26EDA" w14:textId="77777777" w:rsidR="00D5445F" w:rsidRPr="00C57A72" w:rsidRDefault="00D5445F" w:rsidP="00D5445F">
      <w:pPr>
        <w:numPr>
          <w:ilvl w:val="1"/>
          <w:numId w:val="3"/>
        </w:numPr>
        <w:rPr>
          <w:rFonts w:ascii="Arial" w:hAnsi="Arial" w:cs="Arial"/>
          <w:sz w:val="22"/>
          <w:szCs w:val="22"/>
        </w:rPr>
      </w:pPr>
      <w:r w:rsidRPr="00C57A72">
        <w:rPr>
          <w:rFonts w:ascii="Arial" w:hAnsi="Arial" w:cs="Arial"/>
          <w:sz w:val="22"/>
          <w:szCs w:val="22"/>
        </w:rPr>
        <w:t>El proceso de estandarización con maestros de colegios y facultades mejoró notablemente la consistencia de las variables clave.</w:t>
      </w:r>
    </w:p>
    <w:p w14:paraId="0F836921" w14:textId="77777777" w:rsidR="00D5445F" w:rsidRPr="00C57A72" w:rsidRDefault="00D5445F" w:rsidP="00D5445F">
      <w:pPr>
        <w:numPr>
          <w:ilvl w:val="1"/>
          <w:numId w:val="3"/>
        </w:numPr>
        <w:rPr>
          <w:rFonts w:ascii="Arial" w:hAnsi="Arial" w:cs="Arial"/>
          <w:sz w:val="22"/>
          <w:szCs w:val="22"/>
        </w:rPr>
      </w:pPr>
      <w:r w:rsidRPr="00C57A72">
        <w:rPr>
          <w:rFonts w:ascii="Arial" w:hAnsi="Arial" w:cs="Arial"/>
          <w:sz w:val="22"/>
          <w:szCs w:val="22"/>
        </w:rPr>
        <w:t>La creación de EDAD_AJUSTADA permitió recuperar información útil para análisis demográficos, aunque sigue habiendo un alto porcentaje de valores imputados.</w:t>
      </w:r>
    </w:p>
    <w:p w14:paraId="3F64D8DA" w14:textId="77777777" w:rsidR="00D5445F" w:rsidRPr="00C57A72" w:rsidRDefault="00D5445F" w:rsidP="00D5445F">
      <w:pPr>
        <w:numPr>
          <w:ilvl w:val="1"/>
          <w:numId w:val="3"/>
        </w:numPr>
        <w:rPr>
          <w:rFonts w:ascii="Arial" w:hAnsi="Arial" w:cs="Arial"/>
          <w:sz w:val="22"/>
          <w:szCs w:val="22"/>
        </w:rPr>
      </w:pPr>
      <w:r w:rsidRPr="00C57A72">
        <w:rPr>
          <w:rFonts w:ascii="Arial" w:hAnsi="Arial" w:cs="Arial"/>
          <w:sz w:val="22"/>
          <w:szCs w:val="22"/>
        </w:rPr>
        <w:t>Persisten problemas de completitud y semántica en variables críticas (COLEGIO, GENERO, AÑO_EGRESO).</w:t>
      </w:r>
    </w:p>
    <w:p w14:paraId="1ADFF013" w14:textId="77777777" w:rsidR="00D5445F" w:rsidRPr="00C57A72" w:rsidRDefault="00D5445F" w:rsidP="00D5445F">
      <w:pPr>
        <w:numPr>
          <w:ilvl w:val="0"/>
          <w:numId w:val="3"/>
        </w:numPr>
        <w:rPr>
          <w:rFonts w:ascii="Arial" w:hAnsi="Arial" w:cs="Arial"/>
          <w:sz w:val="22"/>
          <w:szCs w:val="22"/>
        </w:rPr>
      </w:pPr>
      <w:r w:rsidRPr="00C57A72">
        <w:rPr>
          <w:rFonts w:ascii="Arial" w:hAnsi="Arial" w:cs="Arial"/>
          <w:b/>
          <w:bCs/>
          <w:sz w:val="22"/>
          <w:szCs w:val="22"/>
        </w:rPr>
        <w:t>Confiabilidad:</w:t>
      </w:r>
    </w:p>
    <w:p w14:paraId="1C09CA51" w14:textId="77777777" w:rsidR="00D5445F" w:rsidRPr="00C57A72" w:rsidRDefault="00D5445F" w:rsidP="00D5445F">
      <w:pPr>
        <w:numPr>
          <w:ilvl w:val="1"/>
          <w:numId w:val="3"/>
        </w:numPr>
        <w:rPr>
          <w:rFonts w:ascii="Arial" w:hAnsi="Arial" w:cs="Arial"/>
          <w:sz w:val="22"/>
          <w:szCs w:val="22"/>
        </w:rPr>
      </w:pPr>
      <w:r w:rsidRPr="00C57A72">
        <w:rPr>
          <w:rFonts w:ascii="Arial" w:hAnsi="Arial" w:cs="Arial"/>
          <w:sz w:val="22"/>
          <w:szCs w:val="22"/>
        </w:rPr>
        <w:t>La información de campañas, carreras y facultades es confiable y consistente, lo que da una base sólida para análisis de tendencias educativas y de marketing.</w:t>
      </w:r>
    </w:p>
    <w:p w14:paraId="3EA34EDB" w14:textId="77777777" w:rsidR="00D5445F" w:rsidRPr="00C57A72" w:rsidRDefault="00D5445F" w:rsidP="00D5445F">
      <w:pPr>
        <w:numPr>
          <w:ilvl w:val="1"/>
          <w:numId w:val="3"/>
        </w:numPr>
        <w:rPr>
          <w:rFonts w:ascii="Arial" w:hAnsi="Arial" w:cs="Arial"/>
          <w:sz w:val="22"/>
          <w:szCs w:val="22"/>
        </w:rPr>
      </w:pPr>
      <w:r w:rsidRPr="00C57A72">
        <w:rPr>
          <w:rFonts w:ascii="Arial" w:hAnsi="Arial" w:cs="Arial"/>
          <w:sz w:val="22"/>
          <w:szCs w:val="22"/>
        </w:rPr>
        <w:t>Sin embargo, la confiabilidad de variables sociodemográficas como edad, género y colegio depende de un proceso de limpieza más profundo.</w:t>
      </w:r>
    </w:p>
    <w:p w14:paraId="1A1501B3" w14:textId="77777777" w:rsidR="00D5445F" w:rsidRPr="00C57A72" w:rsidRDefault="00D5445F" w:rsidP="00D5445F">
      <w:pPr>
        <w:numPr>
          <w:ilvl w:val="1"/>
          <w:numId w:val="3"/>
        </w:numPr>
        <w:rPr>
          <w:rFonts w:ascii="Arial" w:hAnsi="Arial" w:cs="Arial"/>
          <w:sz w:val="22"/>
          <w:szCs w:val="22"/>
        </w:rPr>
      </w:pPr>
      <w:r w:rsidRPr="00C57A72">
        <w:rPr>
          <w:rFonts w:ascii="Arial" w:hAnsi="Arial" w:cs="Arial"/>
          <w:sz w:val="22"/>
          <w:szCs w:val="22"/>
        </w:rPr>
        <w:t xml:space="preserve">El </w:t>
      </w:r>
      <w:proofErr w:type="spellStart"/>
      <w:r w:rsidRPr="00C57A72">
        <w:rPr>
          <w:rFonts w:ascii="Arial" w:hAnsi="Arial" w:cs="Arial"/>
          <w:sz w:val="22"/>
          <w:szCs w:val="22"/>
        </w:rPr>
        <w:t>dataset</w:t>
      </w:r>
      <w:proofErr w:type="spellEnd"/>
      <w:r w:rsidRPr="00C57A72">
        <w:rPr>
          <w:rFonts w:ascii="Arial" w:hAnsi="Arial" w:cs="Arial"/>
          <w:sz w:val="22"/>
          <w:szCs w:val="22"/>
        </w:rPr>
        <w:t xml:space="preserve"> es útil para modelado predictivo, pero requiere imputación y normalización para evitar sesgos.</w:t>
      </w:r>
    </w:p>
    <w:p w14:paraId="424C5CF6" w14:textId="77777777" w:rsidR="008E6452" w:rsidRPr="00C57A72" w:rsidRDefault="008E6452" w:rsidP="008E6452">
      <w:pPr>
        <w:rPr>
          <w:rFonts w:ascii="Arial" w:hAnsi="Arial" w:cs="Arial"/>
          <w:sz w:val="22"/>
          <w:szCs w:val="22"/>
        </w:rPr>
      </w:pPr>
    </w:p>
    <w:p w14:paraId="254C15DA" w14:textId="36DBE243" w:rsidR="00FA7091" w:rsidRPr="00C57A72" w:rsidRDefault="00E34E91">
      <w:pPr>
        <w:rPr>
          <w:rFonts w:ascii="Arial" w:hAnsi="Arial" w:cs="Arial"/>
          <w:b/>
          <w:bCs/>
          <w:sz w:val="22"/>
          <w:szCs w:val="22"/>
        </w:rPr>
      </w:pPr>
      <w:r w:rsidRPr="00C57A72">
        <w:rPr>
          <w:rFonts w:ascii="Arial" w:hAnsi="Arial" w:cs="Arial"/>
          <w:b/>
          <w:bCs/>
          <w:sz w:val="22"/>
          <w:szCs w:val="22"/>
        </w:rPr>
        <w:t>2. Compara con estudios previos:</w:t>
      </w:r>
    </w:p>
    <w:p w14:paraId="0DC0DE97" w14:textId="77777777" w:rsidR="00E34E91" w:rsidRPr="00C57A72" w:rsidRDefault="00E34E91" w:rsidP="00E34E91">
      <w:pPr>
        <w:rPr>
          <w:rFonts w:ascii="Arial" w:hAnsi="Arial" w:cs="Arial"/>
          <w:b/>
          <w:bCs/>
          <w:sz w:val="22"/>
          <w:szCs w:val="22"/>
        </w:rPr>
      </w:pPr>
      <w:r w:rsidRPr="00C57A72">
        <w:rPr>
          <w:rFonts w:ascii="Arial" w:hAnsi="Arial" w:cs="Arial"/>
          <w:b/>
          <w:bCs/>
          <w:sz w:val="22"/>
          <w:szCs w:val="22"/>
        </w:rPr>
        <w:t>2.1 Selecciona al menos dos antecedentes teóricos o investigaciones similares. </w:t>
      </w:r>
    </w:p>
    <w:p w14:paraId="64BD3028" w14:textId="6D68FF9E" w:rsidR="00E34E91" w:rsidRPr="00C57A72" w:rsidRDefault="00E34E91" w:rsidP="002C6650">
      <w:pPr>
        <w:jc w:val="both"/>
        <w:rPr>
          <w:rFonts w:ascii="Arial" w:hAnsi="Arial" w:cs="Arial"/>
          <w:sz w:val="22"/>
          <w:szCs w:val="22"/>
        </w:rPr>
      </w:pPr>
      <w:r w:rsidRPr="00C57A72">
        <w:rPr>
          <w:rFonts w:ascii="Arial" w:hAnsi="Arial" w:cs="Arial"/>
          <w:sz w:val="22"/>
          <w:szCs w:val="22"/>
        </w:rPr>
        <w:t xml:space="preserve">Para contrastar el análisis exploratorio preliminar y la fuerza predictiva individual de nuestras variables (medida a través del </w:t>
      </w:r>
      <w:proofErr w:type="spellStart"/>
      <w:r w:rsidRPr="00C57A72">
        <w:rPr>
          <w:rFonts w:ascii="Arial" w:hAnsi="Arial" w:cs="Arial"/>
          <w:i/>
          <w:iCs/>
          <w:sz w:val="22"/>
          <w:szCs w:val="22"/>
        </w:rPr>
        <w:t>Information</w:t>
      </w:r>
      <w:proofErr w:type="spellEnd"/>
      <w:r w:rsidRPr="00C57A72">
        <w:rPr>
          <w:rFonts w:ascii="Arial" w:hAnsi="Arial" w:cs="Arial"/>
          <w:i/>
          <w:iCs/>
          <w:sz w:val="22"/>
          <w:szCs w:val="22"/>
        </w:rPr>
        <w:t xml:space="preserve"> </w:t>
      </w:r>
      <w:proofErr w:type="spellStart"/>
      <w:r w:rsidRPr="00C57A72">
        <w:rPr>
          <w:rFonts w:ascii="Arial" w:hAnsi="Arial" w:cs="Arial"/>
          <w:i/>
          <w:iCs/>
          <w:sz w:val="22"/>
          <w:szCs w:val="22"/>
        </w:rPr>
        <w:t>Value</w:t>
      </w:r>
      <w:proofErr w:type="spellEnd"/>
      <w:r w:rsidRPr="00C57A72">
        <w:rPr>
          <w:rFonts w:ascii="Arial" w:hAnsi="Arial" w:cs="Arial"/>
          <w:sz w:val="22"/>
          <w:szCs w:val="22"/>
        </w:rPr>
        <w:t xml:space="preserve"> - IV), se seleccionaron dos marcos referenciales clave incluidos en el estado del arte de nuestra investigación:</w:t>
      </w:r>
    </w:p>
    <w:p w14:paraId="48ED581B" w14:textId="77777777" w:rsidR="00E34E91" w:rsidRPr="00C57A72" w:rsidRDefault="00E34E91" w:rsidP="002C6650">
      <w:pPr>
        <w:numPr>
          <w:ilvl w:val="0"/>
          <w:numId w:val="6"/>
        </w:numPr>
        <w:jc w:val="both"/>
        <w:rPr>
          <w:rFonts w:ascii="Arial" w:hAnsi="Arial" w:cs="Arial"/>
          <w:sz w:val="22"/>
          <w:szCs w:val="22"/>
        </w:rPr>
      </w:pPr>
      <w:r w:rsidRPr="00C57A72">
        <w:rPr>
          <w:rFonts w:ascii="Arial" w:hAnsi="Arial" w:cs="Arial"/>
          <w:b/>
          <w:bCs/>
          <w:sz w:val="22"/>
          <w:szCs w:val="22"/>
        </w:rPr>
        <w:t>Antecedente 1:</w:t>
      </w:r>
      <w:r w:rsidRPr="00C57A72">
        <w:rPr>
          <w:rFonts w:ascii="Arial" w:hAnsi="Arial" w:cs="Arial"/>
          <w:sz w:val="22"/>
          <w:szCs w:val="22"/>
        </w:rPr>
        <w:t xml:space="preserve"> </w:t>
      </w:r>
      <w:proofErr w:type="spellStart"/>
      <w:r w:rsidRPr="00C57A72">
        <w:rPr>
          <w:rFonts w:ascii="Arial" w:hAnsi="Arial" w:cs="Arial"/>
          <w:i/>
          <w:iCs/>
          <w:sz w:val="22"/>
          <w:szCs w:val="22"/>
        </w:rPr>
        <w:t>Grimalt</w:t>
      </w:r>
      <w:proofErr w:type="spellEnd"/>
      <w:r w:rsidRPr="00C57A72">
        <w:rPr>
          <w:rFonts w:ascii="Arial" w:hAnsi="Arial" w:cs="Arial"/>
          <w:i/>
          <w:iCs/>
          <w:sz w:val="22"/>
          <w:szCs w:val="22"/>
        </w:rPr>
        <w:t xml:space="preserve">-Álvaro &amp; </w:t>
      </w:r>
      <w:proofErr w:type="spellStart"/>
      <w:r w:rsidRPr="00C57A72">
        <w:rPr>
          <w:rFonts w:ascii="Arial" w:hAnsi="Arial" w:cs="Arial"/>
          <w:i/>
          <w:iCs/>
          <w:sz w:val="22"/>
          <w:szCs w:val="22"/>
        </w:rPr>
        <w:t>Usart</w:t>
      </w:r>
      <w:proofErr w:type="spellEnd"/>
      <w:r w:rsidRPr="00C57A72">
        <w:rPr>
          <w:rFonts w:ascii="Arial" w:hAnsi="Arial" w:cs="Arial"/>
          <w:i/>
          <w:iCs/>
          <w:sz w:val="22"/>
          <w:szCs w:val="22"/>
        </w:rPr>
        <w:t xml:space="preserve"> (2023)</w:t>
      </w:r>
      <w:r w:rsidRPr="00C57A72">
        <w:rPr>
          <w:rFonts w:ascii="Arial" w:hAnsi="Arial" w:cs="Arial"/>
          <w:sz w:val="22"/>
          <w:szCs w:val="22"/>
        </w:rPr>
        <w:t xml:space="preserve"> – Quienes realizan una revisión sistemática sobre el uso de Analítica de Texto y Procesamiento de Lenguaje Natural (NLP) en la educación superior para evaluar el comportamiento y la toma de decisiones.</w:t>
      </w:r>
    </w:p>
    <w:p w14:paraId="5459DB06" w14:textId="77777777" w:rsidR="00E34E91" w:rsidRPr="00C57A72" w:rsidRDefault="00E34E91" w:rsidP="002C6650">
      <w:pPr>
        <w:numPr>
          <w:ilvl w:val="0"/>
          <w:numId w:val="6"/>
        </w:numPr>
        <w:jc w:val="both"/>
        <w:rPr>
          <w:rFonts w:ascii="Arial" w:hAnsi="Arial" w:cs="Arial"/>
          <w:sz w:val="22"/>
          <w:szCs w:val="22"/>
        </w:rPr>
      </w:pPr>
      <w:r w:rsidRPr="00C57A72">
        <w:rPr>
          <w:rFonts w:ascii="Arial" w:hAnsi="Arial" w:cs="Arial"/>
          <w:b/>
          <w:bCs/>
          <w:sz w:val="22"/>
          <w:szCs w:val="22"/>
        </w:rPr>
        <w:t>Antecedente 2:</w:t>
      </w:r>
      <w:r w:rsidRPr="00C57A72">
        <w:rPr>
          <w:rFonts w:ascii="Arial" w:hAnsi="Arial" w:cs="Arial"/>
          <w:sz w:val="22"/>
          <w:szCs w:val="22"/>
        </w:rPr>
        <w:t xml:space="preserve"> </w:t>
      </w:r>
      <w:proofErr w:type="spellStart"/>
      <w:r w:rsidRPr="00C57A72">
        <w:rPr>
          <w:rFonts w:ascii="Arial" w:hAnsi="Arial" w:cs="Arial"/>
          <w:i/>
          <w:iCs/>
          <w:sz w:val="22"/>
          <w:szCs w:val="22"/>
        </w:rPr>
        <w:t>Benabbes</w:t>
      </w:r>
      <w:proofErr w:type="spellEnd"/>
      <w:r w:rsidRPr="00C57A72">
        <w:rPr>
          <w:rFonts w:ascii="Arial" w:hAnsi="Arial" w:cs="Arial"/>
          <w:i/>
          <w:iCs/>
          <w:sz w:val="22"/>
          <w:szCs w:val="22"/>
        </w:rPr>
        <w:t xml:space="preserve"> et al. (2025) / </w:t>
      </w:r>
      <w:proofErr w:type="spellStart"/>
      <w:r w:rsidRPr="00C57A72">
        <w:rPr>
          <w:rFonts w:ascii="Arial" w:hAnsi="Arial" w:cs="Arial"/>
          <w:i/>
          <w:iCs/>
          <w:sz w:val="22"/>
          <w:szCs w:val="22"/>
        </w:rPr>
        <w:t>Farhadipour</w:t>
      </w:r>
      <w:proofErr w:type="spellEnd"/>
      <w:r w:rsidRPr="00C57A72">
        <w:rPr>
          <w:rFonts w:ascii="Arial" w:hAnsi="Arial" w:cs="Arial"/>
          <w:i/>
          <w:iCs/>
          <w:sz w:val="22"/>
          <w:szCs w:val="22"/>
        </w:rPr>
        <w:t xml:space="preserve"> et al. (2025)</w:t>
      </w:r>
      <w:r w:rsidRPr="00C57A72">
        <w:rPr>
          <w:rFonts w:ascii="Arial" w:hAnsi="Arial" w:cs="Arial"/>
          <w:sz w:val="22"/>
          <w:szCs w:val="22"/>
        </w:rPr>
        <w:t xml:space="preserve"> – Enfoques modernos que demuestran cómo la intensidad del lenguaje y los datos cualitativos en textos cortos e interacciones capturan la verdadera intención latente del usuario por encima de atributos estáticos.</w:t>
      </w:r>
    </w:p>
    <w:p w14:paraId="7FC9B429" w14:textId="77777777" w:rsidR="00E34E91" w:rsidRPr="00C57A72" w:rsidRDefault="00E34E91" w:rsidP="00E34E91">
      <w:pPr>
        <w:rPr>
          <w:rFonts w:ascii="Arial" w:hAnsi="Arial" w:cs="Arial"/>
          <w:sz w:val="22"/>
          <w:szCs w:val="22"/>
        </w:rPr>
      </w:pPr>
    </w:p>
    <w:p w14:paraId="152B7D74" w14:textId="3D5E3FEB" w:rsidR="00E34E91" w:rsidRPr="00C57A72" w:rsidRDefault="002C6650" w:rsidP="00E34E91">
      <w:pPr>
        <w:rPr>
          <w:rFonts w:ascii="Arial" w:hAnsi="Arial" w:cs="Arial"/>
          <w:b/>
          <w:bCs/>
          <w:sz w:val="22"/>
          <w:szCs w:val="22"/>
        </w:rPr>
      </w:pPr>
      <w:r w:rsidRPr="00C57A72">
        <w:rPr>
          <w:rFonts w:ascii="Arial" w:hAnsi="Arial" w:cs="Arial"/>
          <w:b/>
          <w:bCs/>
          <w:sz w:val="22"/>
          <w:szCs w:val="22"/>
        </w:rPr>
        <w:t xml:space="preserve">2.2 </w:t>
      </w:r>
      <w:r w:rsidR="00E34E91" w:rsidRPr="00C57A72">
        <w:rPr>
          <w:rFonts w:ascii="Arial" w:hAnsi="Arial" w:cs="Arial"/>
          <w:b/>
          <w:bCs/>
          <w:sz w:val="22"/>
          <w:szCs w:val="22"/>
        </w:rPr>
        <w:t>Matriz Comparativa Metodológica</w:t>
      </w:r>
    </w:p>
    <w:tbl>
      <w:tblPr>
        <w:tblW w:w="9583" w:type="dxa"/>
        <w:tblCellMar>
          <w:left w:w="70" w:type="dxa"/>
          <w:right w:w="70" w:type="dxa"/>
        </w:tblCellMar>
        <w:tblLook w:val="04A0" w:firstRow="1" w:lastRow="0" w:firstColumn="1" w:lastColumn="0" w:noHBand="0" w:noVBand="1"/>
      </w:tblPr>
      <w:tblGrid>
        <w:gridCol w:w="2547"/>
        <w:gridCol w:w="1943"/>
        <w:gridCol w:w="2832"/>
        <w:gridCol w:w="2261"/>
      </w:tblGrid>
      <w:tr w:rsidR="00E34E91" w:rsidRPr="00C57A72" w14:paraId="69704B70" w14:textId="77777777" w:rsidTr="00E34E91">
        <w:trPr>
          <w:trHeight w:val="52"/>
        </w:trPr>
        <w:tc>
          <w:tcPr>
            <w:tcW w:w="2547" w:type="dxa"/>
            <w:tcBorders>
              <w:top w:val="single" w:sz="4" w:space="0" w:color="auto"/>
              <w:left w:val="single" w:sz="4" w:space="0" w:color="auto"/>
              <w:bottom w:val="single" w:sz="4" w:space="0" w:color="auto"/>
              <w:right w:val="single" w:sz="4" w:space="0" w:color="auto"/>
            </w:tcBorders>
            <w:vAlign w:val="center"/>
            <w:hideMark/>
          </w:tcPr>
          <w:p w14:paraId="7A2456D6" w14:textId="77777777" w:rsidR="00E34E91" w:rsidRPr="00C57A72" w:rsidRDefault="00E34E91" w:rsidP="00E34E91">
            <w:pPr>
              <w:spacing w:after="0" w:line="240" w:lineRule="auto"/>
              <w:ind w:firstLineChars="100" w:firstLine="221"/>
              <w:rPr>
                <w:rFonts w:ascii="Arial" w:eastAsia="Times New Roman" w:hAnsi="Arial" w:cs="Arial"/>
                <w:b/>
                <w:bCs/>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lastRenderedPageBreak/>
              <w:t>Atributo / Variable</w:t>
            </w:r>
          </w:p>
        </w:tc>
        <w:tc>
          <w:tcPr>
            <w:tcW w:w="1943" w:type="dxa"/>
            <w:tcBorders>
              <w:top w:val="single" w:sz="4" w:space="0" w:color="auto"/>
              <w:left w:val="nil"/>
              <w:bottom w:val="single" w:sz="4" w:space="0" w:color="auto"/>
              <w:right w:val="single" w:sz="4" w:space="0" w:color="auto"/>
            </w:tcBorders>
            <w:vAlign w:val="center"/>
            <w:hideMark/>
          </w:tcPr>
          <w:p w14:paraId="5F2448AD" w14:textId="77777777" w:rsidR="00E34E91" w:rsidRPr="00C57A72" w:rsidRDefault="00E34E91" w:rsidP="00E34E91">
            <w:pPr>
              <w:spacing w:after="0" w:line="240" w:lineRule="auto"/>
              <w:ind w:firstLineChars="100" w:firstLine="221"/>
              <w:rPr>
                <w:rFonts w:ascii="Arial" w:eastAsia="Times New Roman" w:hAnsi="Arial" w:cs="Arial"/>
                <w:b/>
                <w:bCs/>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 xml:space="preserve">Hallazgo en Nuestro </w:t>
            </w:r>
            <w:proofErr w:type="spellStart"/>
            <w:r w:rsidRPr="00C57A72">
              <w:rPr>
                <w:rFonts w:ascii="Arial" w:eastAsia="Times New Roman" w:hAnsi="Arial" w:cs="Arial"/>
                <w:b/>
                <w:bCs/>
                <w:color w:val="1F1F1F"/>
                <w:kern w:val="0"/>
                <w:sz w:val="22"/>
                <w:szCs w:val="22"/>
                <w:lang w:eastAsia="es-PE"/>
                <w14:ligatures w14:val="none"/>
              </w:rPr>
              <w:t>Dataset</w:t>
            </w:r>
            <w:proofErr w:type="spellEnd"/>
            <w:r w:rsidRPr="00C57A72">
              <w:rPr>
                <w:rFonts w:ascii="Arial" w:eastAsia="Times New Roman" w:hAnsi="Arial" w:cs="Arial"/>
                <w:b/>
                <w:bCs/>
                <w:color w:val="1F1F1F"/>
                <w:kern w:val="0"/>
                <w:sz w:val="22"/>
                <w:szCs w:val="22"/>
                <w:lang w:eastAsia="es-PE"/>
                <w14:ligatures w14:val="none"/>
              </w:rPr>
              <w:t xml:space="preserve"> (Análisis de IV)</w:t>
            </w:r>
          </w:p>
        </w:tc>
        <w:tc>
          <w:tcPr>
            <w:tcW w:w="2832" w:type="dxa"/>
            <w:tcBorders>
              <w:top w:val="single" w:sz="4" w:space="0" w:color="auto"/>
              <w:left w:val="nil"/>
              <w:bottom w:val="single" w:sz="4" w:space="0" w:color="auto"/>
              <w:right w:val="single" w:sz="4" w:space="0" w:color="auto"/>
            </w:tcBorders>
            <w:vAlign w:val="center"/>
            <w:hideMark/>
          </w:tcPr>
          <w:p w14:paraId="0E04F549" w14:textId="77777777" w:rsidR="00E34E91" w:rsidRPr="00C57A72" w:rsidRDefault="00E34E91" w:rsidP="00E34E91">
            <w:pPr>
              <w:spacing w:after="0" w:line="240" w:lineRule="auto"/>
              <w:ind w:firstLineChars="100" w:firstLine="221"/>
              <w:rPr>
                <w:rFonts w:ascii="Arial" w:eastAsia="Times New Roman" w:hAnsi="Arial" w:cs="Arial"/>
                <w:b/>
                <w:bCs/>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Enfoque de tu Marco Teórico (</w:t>
            </w:r>
            <w:proofErr w:type="spellStart"/>
            <w:r w:rsidRPr="00C57A72">
              <w:rPr>
                <w:rFonts w:ascii="Arial" w:eastAsia="Times New Roman" w:hAnsi="Arial" w:cs="Arial"/>
                <w:b/>
                <w:bCs/>
                <w:color w:val="1F1F1F"/>
                <w:kern w:val="0"/>
                <w:sz w:val="22"/>
                <w:szCs w:val="22"/>
                <w:lang w:eastAsia="es-PE"/>
                <w14:ligatures w14:val="none"/>
              </w:rPr>
              <w:t>Grimalt</w:t>
            </w:r>
            <w:proofErr w:type="spellEnd"/>
            <w:r w:rsidRPr="00C57A72">
              <w:rPr>
                <w:rFonts w:ascii="Arial" w:eastAsia="Times New Roman" w:hAnsi="Arial" w:cs="Arial"/>
                <w:b/>
                <w:bCs/>
                <w:color w:val="1F1F1F"/>
                <w:kern w:val="0"/>
                <w:sz w:val="22"/>
                <w:szCs w:val="22"/>
                <w:lang w:eastAsia="es-PE"/>
                <w14:ligatures w14:val="none"/>
              </w:rPr>
              <w:t xml:space="preserve">-Álvaro; </w:t>
            </w:r>
            <w:proofErr w:type="spellStart"/>
            <w:r w:rsidRPr="00C57A72">
              <w:rPr>
                <w:rFonts w:ascii="Arial" w:eastAsia="Times New Roman" w:hAnsi="Arial" w:cs="Arial"/>
                <w:b/>
                <w:bCs/>
                <w:color w:val="1F1F1F"/>
                <w:kern w:val="0"/>
                <w:sz w:val="22"/>
                <w:szCs w:val="22"/>
                <w:lang w:eastAsia="es-PE"/>
                <w14:ligatures w14:val="none"/>
              </w:rPr>
              <w:t>Benabbes</w:t>
            </w:r>
            <w:proofErr w:type="spellEnd"/>
            <w:r w:rsidRPr="00C57A72">
              <w:rPr>
                <w:rFonts w:ascii="Arial" w:eastAsia="Times New Roman" w:hAnsi="Arial" w:cs="Arial"/>
                <w:b/>
                <w:bCs/>
                <w:color w:val="1F1F1F"/>
                <w:kern w:val="0"/>
                <w:sz w:val="22"/>
                <w:szCs w:val="22"/>
                <w:lang w:eastAsia="es-PE"/>
                <w14:ligatures w14:val="none"/>
              </w:rPr>
              <w:t>)</w:t>
            </w:r>
          </w:p>
        </w:tc>
        <w:tc>
          <w:tcPr>
            <w:tcW w:w="2261" w:type="dxa"/>
            <w:tcBorders>
              <w:top w:val="single" w:sz="4" w:space="0" w:color="auto"/>
              <w:left w:val="nil"/>
              <w:bottom w:val="single" w:sz="4" w:space="0" w:color="auto"/>
              <w:right w:val="single" w:sz="4" w:space="0" w:color="auto"/>
            </w:tcBorders>
            <w:vAlign w:val="center"/>
            <w:hideMark/>
          </w:tcPr>
          <w:p w14:paraId="6F429C3A" w14:textId="77777777" w:rsidR="00E34E91" w:rsidRPr="00C57A72" w:rsidRDefault="00E34E91" w:rsidP="00E34E91">
            <w:pPr>
              <w:spacing w:after="0" w:line="240" w:lineRule="auto"/>
              <w:ind w:firstLineChars="100" w:firstLine="221"/>
              <w:rPr>
                <w:rFonts w:ascii="Arial" w:eastAsia="Times New Roman" w:hAnsi="Arial" w:cs="Arial"/>
                <w:b/>
                <w:bCs/>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Tipo de Relación con la Literatura</w:t>
            </w:r>
          </w:p>
        </w:tc>
      </w:tr>
      <w:tr w:rsidR="00E34E91" w:rsidRPr="00C57A72" w14:paraId="62045A72" w14:textId="77777777" w:rsidTr="00E34E91">
        <w:trPr>
          <w:trHeight w:val="126"/>
        </w:trPr>
        <w:tc>
          <w:tcPr>
            <w:tcW w:w="2547" w:type="dxa"/>
            <w:tcBorders>
              <w:top w:val="nil"/>
              <w:left w:val="single" w:sz="4" w:space="0" w:color="auto"/>
              <w:bottom w:val="single" w:sz="4" w:space="0" w:color="auto"/>
              <w:right w:val="single" w:sz="4" w:space="0" w:color="auto"/>
            </w:tcBorders>
            <w:vAlign w:val="center"/>
            <w:hideMark/>
          </w:tcPr>
          <w:p w14:paraId="140AF6F6" w14:textId="5FF2E6E8" w:rsidR="00E34E91" w:rsidRPr="00C57A72" w:rsidRDefault="00E34E91" w:rsidP="00E34E91">
            <w:pPr>
              <w:spacing w:after="0" w:line="240" w:lineRule="auto"/>
              <w:rPr>
                <w:rFonts w:ascii="Arial" w:eastAsia="Times New Roman" w:hAnsi="Arial" w:cs="Arial"/>
                <w:b/>
                <w:bCs/>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Variables de Ubicación e Identificación</w:t>
            </w:r>
            <w:r w:rsidRPr="00C57A72">
              <w:rPr>
                <w:rFonts w:ascii="Arial" w:eastAsia="Times New Roman" w:hAnsi="Arial" w:cs="Arial"/>
                <w:b/>
                <w:bCs/>
                <w:color w:val="1F1F1F"/>
                <w:kern w:val="0"/>
                <w:sz w:val="22"/>
                <w:szCs w:val="22"/>
                <w:lang w:eastAsia="es-PE"/>
                <w14:ligatures w14:val="none"/>
              </w:rPr>
              <w:br/>
            </w:r>
            <w:r w:rsidRPr="00C57A72">
              <w:rPr>
                <w:rFonts w:ascii="Arial" w:eastAsia="Times New Roman" w:hAnsi="Arial" w:cs="Arial"/>
                <w:color w:val="1F1F1F"/>
                <w:kern w:val="0"/>
                <w:sz w:val="22"/>
                <w:szCs w:val="22"/>
                <w:lang w:eastAsia="es-PE"/>
                <w14:ligatures w14:val="none"/>
              </w:rPr>
              <w:t>DEPARTAMENTO: 6.51</w:t>
            </w:r>
            <w:r w:rsidRPr="00C57A72">
              <w:rPr>
                <w:rFonts w:ascii="Arial" w:eastAsia="Times New Roman" w:hAnsi="Arial" w:cs="Arial"/>
                <w:color w:val="1F1F1F"/>
                <w:kern w:val="0"/>
                <w:sz w:val="22"/>
                <w:szCs w:val="22"/>
                <w:lang w:eastAsia="es-PE"/>
                <w14:ligatures w14:val="none"/>
              </w:rPr>
              <w:br/>
              <w:t>GENERO: 4.29</w:t>
            </w:r>
          </w:p>
        </w:tc>
        <w:tc>
          <w:tcPr>
            <w:tcW w:w="1943" w:type="dxa"/>
            <w:tcBorders>
              <w:top w:val="nil"/>
              <w:left w:val="nil"/>
              <w:bottom w:val="single" w:sz="4" w:space="0" w:color="auto"/>
              <w:right w:val="single" w:sz="4" w:space="0" w:color="auto"/>
            </w:tcBorders>
            <w:vAlign w:val="center"/>
            <w:hideMark/>
          </w:tcPr>
          <w:p w14:paraId="03B0E4BB" w14:textId="77777777" w:rsidR="00E34E91" w:rsidRPr="00C57A72" w:rsidRDefault="00E34E91" w:rsidP="00E34E91">
            <w:pPr>
              <w:spacing w:after="0" w:line="240" w:lineRule="auto"/>
              <w:rPr>
                <w:rFonts w:ascii="Arial" w:eastAsia="Times New Roman" w:hAnsi="Arial" w:cs="Arial"/>
                <w:color w:val="1F1F1F"/>
                <w:kern w:val="0"/>
                <w:sz w:val="22"/>
                <w:szCs w:val="22"/>
                <w:lang w:eastAsia="es-PE"/>
                <w14:ligatures w14:val="none"/>
              </w:rPr>
            </w:pPr>
            <w:r w:rsidRPr="00C57A72">
              <w:rPr>
                <w:rFonts w:ascii="Arial" w:eastAsia="Times New Roman" w:hAnsi="Arial" w:cs="Arial"/>
                <w:color w:val="1F1F1F"/>
                <w:kern w:val="0"/>
                <w:sz w:val="22"/>
                <w:szCs w:val="22"/>
                <w:lang w:eastAsia="es-PE"/>
                <w14:ligatures w14:val="none"/>
              </w:rPr>
              <w:t>El análisis matemático clasifica a la geografía y al género con un poder predictivo masivo de manera aislada.</w:t>
            </w:r>
          </w:p>
        </w:tc>
        <w:tc>
          <w:tcPr>
            <w:tcW w:w="2832" w:type="dxa"/>
            <w:tcBorders>
              <w:top w:val="nil"/>
              <w:left w:val="nil"/>
              <w:bottom w:val="single" w:sz="4" w:space="0" w:color="auto"/>
              <w:right w:val="single" w:sz="4" w:space="0" w:color="auto"/>
            </w:tcBorders>
            <w:vAlign w:val="center"/>
            <w:hideMark/>
          </w:tcPr>
          <w:p w14:paraId="3443979A" w14:textId="77777777" w:rsidR="00E34E91" w:rsidRPr="00C57A72" w:rsidRDefault="00E34E91" w:rsidP="00E34E91">
            <w:pPr>
              <w:spacing w:after="0" w:line="240" w:lineRule="auto"/>
              <w:rPr>
                <w:rFonts w:ascii="Arial" w:eastAsia="Times New Roman" w:hAnsi="Arial" w:cs="Arial"/>
                <w:color w:val="1F1F1F"/>
                <w:kern w:val="0"/>
                <w:sz w:val="22"/>
                <w:szCs w:val="22"/>
                <w:lang w:eastAsia="es-PE"/>
                <w14:ligatures w14:val="none"/>
              </w:rPr>
            </w:pPr>
            <w:r w:rsidRPr="00C57A72">
              <w:rPr>
                <w:rFonts w:ascii="Arial" w:eastAsia="Times New Roman" w:hAnsi="Arial" w:cs="Arial"/>
                <w:color w:val="1F1F1F"/>
                <w:kern w:val="0"/>
                <w:sz w:val="22"/>
                <w:szCs w:val="22"/>
                <w:lang w:eastAsia="es-PE"/>
                <w14:ligatures w14:val="none"/>
              </w:rPr>
              <w:t xml:space="preserve">La literatura moderna de </w:t>
            </w:r>
            <w:r w:rsidRPr="00C57A72">
              <w:rPr>
                <w:rFonts w:ascii="Arial" w:eastAsia="Times New Roman" w:hAnsi="Arial" w:cs="Arial"/>
                <w:i/>
                <w:iCs/>
                <w:color w:val="1F1F1F"/>
                <w:kern w:val="0"/>
                <w:sz w:val="22"/>
                <w:szCs w:val="22"/>
                <w:lang w:eastAsia="es-PE"/>
                <w14:ligatures w14:val="none"/>
              </w:rPr>
              <w:t>Minería de Datos Educativos</w:t>
            </w:r>
            <w:r w:rsidRPr="00C57A72">
              <w:rPr>
                <w:rFonts w:ascii="Arial" w:eastAsia="Times New Roman" w:hAnsi="Arial" w:cs="Arial"/>
                <w:color w:val="1F1F1F"/>
                <w:kern w:val="0"/>
                <w:sz w:val="22"/>
                <w:szCs w:val="22"/>
                <w:lang w:eastAsia="es-PE"/>
                <w14:ligatures w14:val="none"/>
              </w:rPr>
              <w:t xml:space="preserve"> indica que estas variables son estáticas y contextuales; describen </w:t>
            </w:r>
            <w:r w:rsidRPr="00C57A72">
              <w:rPr>
                <w:rFonts w:ascii="Arial" w:eastAsia="Times New Roman" w:hAnsi="Arial" w:cs="Arial"/>
                <w:i/>
                <w:iCs/>
                <w:color w:val="1F1F1F"/>
                <w:kern w:val="0"/>
                <w:sz w:val="22"/>
                <w:szCs w:val="22"/>
                <w:lang w:eastAsia="es-PE"/>
                <w14:ligatures w14:val="none"/>
              </w:rPr>
              <w:t>quién</w:t>
            </w:r>
            <w:r w:rsidRPr="00C57A72">
              <w:rPr>
                <w:rFonts w:ascii="Arial" w:eastAsia="Times New Roman" w:hAnsi="Arial" w:cs="Arial"/>
                <w:color w:val="1F1F1F"/>
                <w:kern w:val="0"/>
                <w:sz w:val="22"/>
                <w:szCs w:val="22"/>
                <w:lang w:eastAsia="es-PE"/>
                <w14:ligatures w14:val="none"/>
              </w:rPr>
              <w:t xml:space="preserve"> es el alumno, pero no su </w:t>
            </w:r>
            <w:r w:rsidRPr="00C57A72">
              <w:rPr>
                <w:rFonts w:ascii="Arial" w:eastAsia="Times New Roman" w:hAnsi="Arial" w:cs="Arial"/>
                <w:i/>
                <w:iCs/>
                <w:color w:val="1F1F1F"/>
                <w:kern w:val="0"/>
                <w:sz w:val="22"/>
                <w:szCs w:val="22"/>
                <w:lang w:eastAsia="es-PE"/>
                <w14:ligatures w14:val="none"/>
              </w:rPr>
              <w:t>comportamiento activo</w:t>
            </w:r>
            <w:r w:rsidRPr="00C57A72">
              <w:rPr>
                <w:rFonts w:ascii="Arial" w:eastAsia="Times New Roman" w:hAnsi="Arial" w:cs="Arial"/>
                <w:color w:val="1F1F1F"/>
                <w:kern w:val="0"/>
                <w:sz w:val="22"/>
                <w:szCs w:val="22"/>
                <w:lang w:eastAsia="es-PE"/>
                <w14:ligatures w14:val="none"/>
              </w:rPr>
              <w:t>.</w:t>
            </w:r>
          </w:p>
        </w:tc>
        <w:tc>
          <w:tcPr>
            <w:tcW w:w="2261" w:type="dxa"/>
            <w:tcBorders>
              <w:top w:val="nil"/>
              <w:left w:val="nil"/>
              <w:bottom w:val="single" w:sz="4" w:space="0" w:color="auto"/>
              <w:right w:val="single" w:sz="4" w:space="0" w:color="auto"/>
            </w:tcBorders>
            <w:vAlign w:val="center"/>
            <w:hideMark/>
          </w:tcPr>
          <w:p w14:paraId="201BB53B" w14:textId="340E1C14" w:rsidR="00E34E91" w:rsidRPr="00C57A72" w:rsidRDefault="00E34E91" w:rsidP="00E34E91">
            <w:pPr>
              <w:spacing w:after="0" w:line="240" w:lineRule="auto"/>
              <w:rPr>
                <w:rFonts w:ascii="Arial" w:eastAsia="Times New Roman" w:hAnsi="Arial" w:cs="Arial"/>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Complementa:</w:t>
            </w:r>
            <w:r w:rsidRPr="00C57A72">
              <w:rPr>
                <w:rFonts w:ascii="Arial" w:eastAsia="Times New Roman" w:hAnsi="Arial" w:cs="Arial"/>
                <w:color w:val="1F1F1F"/>
                <w:kern w:val="0"/>
                <w:sz w:val="22"/>
                <w:szCs w:val="22"/>
                <w:lang w:eastAsia="es-PE"/>
                <w14:ligatures w14:val="none"/>
              </w:rPr>
              <w:t xml:space="preserve"> Tu IV demuestra que estas variables son la base demográfica indispensable sobre la cual se debe construir el contexto del modelo.</w:t>
            </w:r>
          </w:p>
        </w:tc>
      </w:tr>
      <w:tr w:rsidR="00E34E91" w:rsidRPr="00C57A72" w14:paraId="61F20B8F" w14:textId="77777777" w:rsidTr="00E34E91">
        <w:trPr>
          <w:trHeight w:val="183"/>
        </w:trPr>
        <w:tc>
          <w:tcPr>
            <w:tcW w:w="2547" w:type="dxa"/>
            <w:tcBorders>
              <w:top w:val="nil"/>
              <w:left w:val="single" w:sz="4" w:space="0" w:color="auto"/>
              <w:bottom w:val="single" w:sz="4" w:space="0" w:color="auto"/>
              <w:right w:val="single" w:sz="4" w:space="0" w:color="auto"/>
            </w:tcBorders>
            <w:vAlign w:val="center"/>
            <w:hideMark/>
          </w:tcPr>
          <w:p w14:paraId="5C0EA23A" w14:textId="04913052" w:rsidR="00E34E91" w:rsidRPr="00C57A72" w:rsidRDefault="00E34E91" w:rsidP="00E34E91">
            <w:pPr>
              <w:spacing w:after="0" w:line="240" w:lineRule="auto"/>
              <w:rPr>
                <w:rFonts w:ascii="Arial" w:eastAsia="Times New Roman" w:hAnsi="Arial" w:cs="Arial"/>
                <w:b/>
                <w:bCs/>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Variables de Origen y Campaña</w:t>
            </w:r>
            <w:r w:rsidRPr="00C57A72">
              <w:rPr>
                <w:rFonts w:ascii="Arial" w:eastAsia="Times New Roman" w:hAnsi="Arial" w:cs="Arial"/>
                <w:b/>
                <w:bCs/>
                <w:color w:val="1F1F1F"/>
                <w:kern w:val="0"/>
                <w:sz w:val="22"/>
                <w:szCs w:val="22"/>
                <w:lang w:eastAsia="es-PE"/>
                <w14:ligatures w14:val="none"/>
              </w:rPr>
              <w:br/>
            </w:r>
            <w:r w:rsidRPr="00C57A72">
              <w:rPr>
                <w:rFonts w:ascii="Arial" w:eastAsia="Times New Roman" w:hAnsi="Arial" w:cs="Arial"/>
                <w:b/>
                <w:bCs/>
                <w:color w:val="1F1F1F"/>
                <w:kern w:val="0"/>
                <w:sz w:val="22"/>
                <w:szCs w:val="22"/>
                <w:lang w:eastAsia="es-PE"/>
                <w14:ligatures w14:val="none"/>
              </w:rPr>
              <w:br/>
            </w:r>
            <w:r w:rsidRPr="00C57A72">
              <w:rPr>
                <w:rFonts w:ascii="Arial" w:eastAsia="Times New Roman" w:hAnsi="Arial" w:cs="Arial"/>
                <w:color w:val="1F1F1F"/>
                <w:kern w:val="0"/>
                <w:sz w:val="22"/>
                <w:szCs w:val="22"/>
                <w:lang w:eastAsia="es-PE"/>
                <w14:ligatures w14:val="none"/>
              </w:rPr>
              <w:t>BASE_ST: 1.37</w:t>
            </w:r>
            <w:r w:rsidRPr="00C57A72">
              <w:rPr>
                <w:rFonts w:ascii="Arial" w:eastAsia="Times New Roman" w:hAnsi="Arial" w:cs="Arial"/>
                <w:color w:val="1F1F1F"/>
                <w:kern w:val="0"/>
                <w:sz w:val="22"/>
                <w:szCs w:val="22"/>
                <w:lang w:eastAsia="es-PE"/>
                <w14:ligatures w14:val="none"/>
              </w:rPr>
              <w:br/>
              <w:t>FUENTE_ORIGEN: 0.80</w:t>
            </w:r>
          </w:p>
        </w:tc>
        <w:tc>
          <w:tcPr>
            <w:tcW w:w="1943" w:type="dxa"/>
            <w:tcBorders>
              <w:top w:val="nil"/>
              <w:left w:val="nil"/>
              <w:bottom w:val="single" w:sz="4" w:space="0" w:color="auto"/>
              <w:right w:val="single" w:sz="4" w:space="0" w:color="auto"/>
            </w:tcBorders>
            <w:vAlign w:val="center"/>
            <w:hideMark/>
          </w:tcPr>
          <w:p w14:paraId="38726A9B" w14:textId="77777777" w:rsidR="00E34E91" w:rsidRPr="00C57A72" w:rsidRDefault="00E34E91" w:rsidP="00E34E91">
            <w:pPr>
              <w:spacing w:after="0" w:line="240" w:lineRule="auto"/>
              <w:ind w:firstLineChars="100" w:firstLine="220"/>
              <w:rPr>
                <w:rFonts w:ascii="Arial" w:eastAsia="Times New Roman" w:hAnsi="Arial" w:cs="Arial"/>
                <w:color w:val="1F1F1F"/>
                <w:kern w:val="0"/>
                <w:sz w:val="22"/>
                <w:szCs w:val="22"/>
                <w:lang w:eastAsia="es-PE"/>
                <w14:ligatures w14:val="none"/>
              </w:rPr>
            </w:pPr>
            <w:r w:rsidRPr="00C57A72">
              <w:rPr>
                <w:rFonts w:ascii="Arial" w:eastAsia="Times New Roman" w:hAnsi="Arial" w:cs="Arial"/>
                <w:color w:val="1F1F1F"/>
                <w:kern w:val="0"/>
                <w:sz w:val="22"/>
                <w:szCs w:val="22"/>
                <w:lang w:eastAsia="es-PE"/>
                <w14:ligatures w14:val="none"/>
              </w:rPr>
              <w:t>Muestran una fuerza predictiva de alta a mediana. Revelan cómo el estado del lead y la campaña cambian la conversión.</w:t>
            </w:r>
          </w:p>
        </w:tc>
        <w:tc>
          <w:tcPr>
            <w:tcW w:w="2832" w:type="dxa"/>
            <w:tcBorders>
              <w:top w:val="nil"/>
              <w:left w:val="nil"/>
              <w:bottom w:val="single" w:sz="4" w:space="0" w:color="auto"/>
              <w:right w:val="single" w:sz="4" w:space="0" w:color="auto"/>
            </w:tcBorders>
            <w:vAlign w:val="center"/>
            <w:hideMark/>
          </w:tcPr>
          <w:p w14:paraId="1870867E" w14:textId="77777777" w:rsidR="00E34E91" w:rsidRPr="00C57A72" w:rsidRDefault="00E34E91" w:rsidP="00E34E91">
            <w:pPr>
              <w:spacing w:after="0" w:line="240" w:lineRule="auto"/>
              <w:ind w:firstLineChars="100" w:firstLine="220"/>
              <w:rPr>
                <w:rFonts w:ascii="Arial" w:eastAsia="Times New Roman" w:hAnsi="Arial" w:cs="Arial"/>
                <w:i/>
                <w:iCs/>
                <w:color w:val="1F1F1F"/>
                <w:kern w:val="0"/>
                <w:sz w:val="22"/>
                <w:szCs w:val="22"/>
                <w:lang w:eastAsia="es-PE"/>
                <w14:ligatures w14:val="none"/>
              </w:rPr>
            </w:pPr>
            <w:proofErr w:type="spellStart"/>
            <w:r w:rsidRPr="00C57A72">
              <w:rPr>
                <w:rFonts w:ascii="Arial" w:eastAsia="Times New Roman" w:hAnsi="Arial" w:cs="Arial"/>
                <w:i/>
                <w:iCs/>
                <w:color w:val="1F1F1F"/>
                <w:kern w:val="0"/>
                <w:sz w:val="22"/>
                <w:szCs w:val="22"/>
                <w:lang w:eastAsia="es-PE"/>
                <w14:ligatures w14:val="none"/>
              </w:rPr>
              <w:t>Grimalt</w:t>
            </w:r>
            <w:proofErr w:type="spellEnd"/>
            <w:r w:rsidRPr="00C57A72">
              <w:rPr>
                <w:rFonts w:ascii="Arial" w:eastAsia="Times New Roman" w:hAnsi="Arial" w:cs="Arial"/>
                <w:i/>
                <w:iCs/>
                <w:color w:val="1F1F1F"/>
                <w:kern w:val="0"/>
                <w:sz w:val="22"/>
                <w:szCs w:val="22"/>
                <w:lang w:eastAsia="es-PE"/>
                <w14:ligatures w14:val="none"/>
              </w:rPr>
              <w:t xml:space="preserve">-Álvaro &amp; </w:t>
            </w:r>
            <w:proofErr w:type="spellStart"/>
            <w:r w:rsidRPr="00C57A72">
              <w:rPr>
                <w:rFonts w:ascii="Arial" w:eastAsia="Times New Roman" w:hAnsi="Arial" w:cs="Arial"/>
                <w:i/>
                <w:iCs/>
                <w:color w:val="1F1F1F"/>
                <w:kern w:val="0"/>
                <w:sz w:val="22"/>
                <w:szCs w:val="22"/>
                <w:lang w:eastAsia="es-PE"/>
                <w14:ligatures w14:val="none"/>
              </w:rPr>
              <w:t>Usart</w:t>
            </w:r>
            <w:proofErr w:type="spellEnd"/>
            <w:r w:rsidRPr="00C57A72">
              <w:rPr>
                <w:rFonts w:ascii="Arial" w:eastAsia="Times New Roman" w:hAnsi="Arial" w:cs="Arial"/>
                <w:i/>
                <w:iCs/>
                <w:color w:val="1F1F1F"/>
                <w:kern w:val="0"/>
                <w:sz w:val="22"/>
                <w:szCs w:val="22"/>
                <w:lang w:eastAsia="es-PE"/>
                <w14:ligatures w14:val="none"/>
              </w:rPr>
              <w:t xml:space="preserve"> (2023)</w:t>
            </w:r>
            <w:r w:rsidRPr="00C57A72">
              <w:rPr>
                <w:rFonts w:ascii="Arial" w:eastAsia="Times New Roman" w:hAnsi="Arial" w:cs="Arial"/>
                <w:color w:val="1F1F1F"/>
                <w:kern w:val="0"/>
                <w:sz w:val="22"/>
                <w:szCs w:val="22"/>
                <w:lang w:eastAsia="es-PE"/>
                <w14:ligatures w14:val="none"/>
              </w:rPr>
              <w:t xml:space="preserve"> argumentan que los datos del entorno y los canales de procedencia son ruidosos si no se combinan con la interacción directa del estudiante.</w:t>
            </w:r>
          </w:p>
        </w:tc>
        <w:tc>
          <w:tcPr>
            <w:tcW w:w="2261" w:type="dxa"/>
            <w:tcBorders>
              <w:top w:val="nil"/>
              <w:left w:val="nil"/>
              <w:bottom w:val="single" w:sz="4" w:space="0" w:color="auto"/>
              <w:right w:val="single" w:sz="4" w:space="0" w:color="auto"/>
            </w:tcBorders>
            <w:vAlign w:val="center"/>
            <w:hideMark/>
          </w:tcPr>
          <w:p w14:paraId="2FE43C82" w14:textId="759547D3" w:rsidR="00E34E91" w:rsidRPr="00C57A72" w:rsidRDefault="00E34E91" w:rsidP="00E34E91">
            <w:pPr>
              <w:spacing w:after="0" w:line="240" w:lineRule="auto"/>
              <w:rPr>
                <w:rFonts w:ascii="Arial" w:eastAsia="Times New Roman" w:hAnsi="Arial" w:cs="Arial"/>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Valida plenamente:</w:t>
            </w:r>
            <w:r w:rsidRPr="00C57A72">
              <w:rPr>
                <w:rFonts w:ascii="Arial" w:eastAsia="Times New Roman" w:hAnsi="Arial" w:cs="Arial"/>
                <w:color w:val="1F1F1F"/>
                <w:kern w:val="0"/>
                <w:sz w:val="22"/>
                <w:szCs w:val="22"/>
                <w:lang w:eastAsia="es-PE"/>
                <w14:ligatures w14:val="none"/>
              </w:rPr>
              <w:t xml:space="preserve"> El IV confirma que el canal de origen (FUENTE_ORIGEN) es un predictor crítico para entender el interés inicial del prospecto.</w:t>
            </w:r>
          </w:p>
        </w:tc>
      </w:tr>
      <w:tr w:rsidR="00E34E91" w:rsidRPr="00C57A72" w14:paraId="7AB60B97" w14:textId="77777777" w:rsidTr="00E34E91">
        <w:trPr>
          <w:trHeight w:val="123"/>
        </w:trPr>
        <w:tc>
          <w:tcPr>
            <w:tcW w:w="2547" w:type="dxa"/>
            <w:tcBorders>
              <w:top w:val="nil"/>
              <w:left w:val="single" w:sz="4" w:space="0" w:color="auto"/>
              <w:bottom w:val="single" w:sz="4" w:space="0" w:color="auto"/>
              <w:right w:val="single" w:sz="4" w:space="0" w:color="auto"/>
            </w:tcBorders>
            <w:vAlign w:val="center"/>
            <w:hideMark/>
          </w:tcPr>
          <w:p w14:paraId="1DB25FF7" w14:textId="77777777" w:rsidR="00E34E91" w:rsidRPr="00C57A72" w:rsidRDefault="00E34E91" w:rsidP="00E34E91">
            <w:pPr>
              <w:spacing w:after="0" w:line="240" w:lineRule="auto"/>
              <w:rPr>
                <w:rFonts w:ascii="Arial" w:eastAsia="Times New Roman" w:hAnsi="Arial" w:cs="Arial"/>
                <w:b/>
                <w:bCs/>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Variables Académicas Tradicionales</w:t>
            </w:r>
            <w:r w:rsidRPr="00C57A72">
              <w:rPr>
                <w:rFonts w:ascii="Arial" w:eastAsia="Times New Roman" w:hAnsi="Arial" w:cs="Arial"/>
                <w:b/>
                <w:bCs/>
                <w:color w:val="1F1F1F"/>
                <w:kern w:val="0"/>
                <w:sz w:val="22"/>
                <w:szCs w:val="22"/>
                <w:lang w:eastAsia="es-PE"/>
                <w14:ligatures w14:val="none"/>
              </w:rPr>
              <w:br/>
            </w:r>
            <w:r w:rsidRPr="00C57A72">
              <w:rPr>
                <w:rFonts w:ascii="Arial" w:eastAsia="Times New Roman" w:hAnsi="Arial" w:cs="Arial"/>
                <w:b/>
                <w:bCs/>
                <w:color w:val="1F1F1F"/>
                <w:kern w:val="0"/>
                <w:sz w:val="22"/>
                <w:szCs w:val="22"/>
                <w:lang w:eastAsia="es-PE"/>
                <w14:ligatures w14:val="none"/>
              </w:rPr>
              <w:br/>
            </w:r>
            <w:r w:rsidRPr="00C57A72">
              <w:rPr>
                <w:rFonts w:ascii="Arial" w:eastAsia="Times New Roman" w:hAnsi="Arial" w:cs="Arial"/>
                <w:color w:val="1F1F1F"/>
                <w:kern w:val="0"/>
                <w:sz w:val="22"/>
                <w:szCs w:val="22"/>
                <w:lang w:eastAsia="es-PE"/>
                <w14:ligatures w14:val="none"/>
              </w:rPr>
              <w:t>COLEGIO_TIPO: 0.02</w:t>
            </w:r>
          </w:p>
        </w:tc>
        <w:tc>
          <w:tcPr>
            <w:tcW w:w="1943" w:type="dxa"/>
            <w:tcBorders>
              <w:top w:val="nil"/>
              <w:left w:val="nil"/>
              <w:bottom w:val="single" w:sz="4" w:space="0" w:color="auto"/>
              <w:right w:val="single" w:sz="4" w:space="0" w:color="auto"/>
            </w:tcBorders>
            <w:vAlign w:val="center"/>
            <w:hideMark/>
          </w:tcPr>
          <w:p w14:paraId="5F185999" w14:textId="77777777" w:rsidR="00E34E91" w:rsidRPr="00C57A72" w:rsidRDefault="00E34E91" w:rsidP="00E34E91">
            <w:pPr>
              <w:spacing w:after="0" w:line="240" w:lineRule="auto"/>
              <w:ind w:firstLineChars="100" w:firstLine="220"/>
              <w:rPr>
                <w:rFonts w:ascii="Arial" w:eastAsia="Times New Roman" w:hAnsi="Arial" w:cs="Arial"/>
                <w:color w:val="1F1F1F"/>
                <w:kern w:val="0"/>
                <w:sz w:val="22"/>
                <w:szCs w:val="22"/>
                <w:lang w:eastAsia="es-PE"/>
                <w14:ligatures w14:val="none"/>
              </w:rPr>
            </w:pPr>
            <w:r w:rsidRPr="00C57A72">
              <w:rPr>
                <w:rFonts w:ascii="Arial" w:eastAsia="Times New Roman" w:hAnsi="Arial" w:cs="Arial"/>
                <w:color w:val="1F1F1F"/>
                <w:kern w:val="0"/>
                <w:sz w:val="22"/>
                <w:szCs w:val="22"/>
                <w:lang w:eastAsia="es-PE"/>
                <w14:ligatures w14:val="none"/>
              </w:rPr>
              <w:t xml:space="preserve">Posee una fuerza predictiva casi nula (IV: 0.024), clasificándose como un atributo irrelevante por sí solo en este </w:t>
            </w:r>
            <w:proofErr w:type="spellStart"/>
            <w:r w:rsidRPr="00C57A72">
              <w:rPr>
                <w:rFonts w:ascii="Arial" w:eastAsia="Times New Roman" w:hAnsi="Arial" w:cs="Arial"/>
                <w:color w:val="1F1F1F"/>
                <w:kern w:val="0"/>
                <w:sz w:val="22"/>
                <w:szCs w:val="22"/>
                <w:lang w:eastAsia="es-PE"/>
                <w14:ligatures w14:val="none"/>
              </w:rPr>
              <w:t>dataset</w:t>
            </w:r>
            <w:proofErr w:type="spellEnd"/>
            <w:r w:rsidRPr="00C57A72">
              <w:rPr>
                <w:rFonts w:ascii="Arial" w:eastAsia="Times New Roman" w:hAnsi="Arial" w:cs="Arial"/>
                <w:color w:val="1F1F1F"/>
                <w:kern w:val="0"/>
                <w:sz w:val="22"/>
                <w:szCs w:val="22"/>
                <w:lang w:eastAsia="es-PE"/>
                <w14:ligatures w14:val="none"/>
              </w:rPr>
              <w:t>.</w:t>
            </w:r>
          </w:p>
        </w:tc>
        <w:tc>
          <w:tcPr>
            <w:tcW w:w="2832" w:type="dxa"/>
            <w:tcBorders>
              <w:top w:val="nil"/>
              <w:left w:val="nil"/>
              <w:bottom w:val="single" w:sz="4" w:space="0" w:color="auto"/>
              <w:right w:val="single" w:sz="4" w:space="0" w:color="auto"/>
            </w:tcBorders>
            <w:vAlign w:val="center"/>
            <w:hideMark/>
          </w:tcPr>
          <w:p w14:paraId="44323EBD" w14:textId="102B6A2F" w:rsidR="00E34E91" w:rsidRPr="00C57A72" w:rsidRDefault="00E34E91" w:rsidP="00E34E91">
            <w:pPr>
              <w:spacing w:after="0" w:line="240" w:lineRule="auto"/>
              <w:ind w:firstLineChars="100" w:firstLine="220"/>
              <w:rPr>
                <w:rFonts w:ascii="Arial" w:eastAsia="Times New Roman" w:hAnsi="Arial" w:cs="Arial"/>
                <w:color w:val="1F1F1F"/>
                <w:kern w:val="0"/>
                <w:sz w:val="22"/>
                <w:szCs w:val="22"/>
                <w:lang w:eastAsia="es-PE"/>
                <w14:ligatures w14:val="none"/>
              </w:rPr>
            </w:pPr>
            <w:r w:rsidRPr="00C57A72">
              <w:rPr>
                <w:rFonts w:ascii="Arial" w:eastAsia="Times New Roman" w:hAnsi="Arial" w:cs="Arial"/>
                <w:color w:val="1F1F1F"/>
                <w:kern w:val="0"/>
                <w:sz w:val="22"/>
                <w:szCs w:val="22"/>
                <w:lang w:eastAsia="es-PE"/>
                <w14:ligatures w14:val="none"/>
              </w:rPr>
              <w:t>Los modelos analíticos tradicionales le daban un peso enorme al origen escolar. Sin embargo, las nuevas corrientes teóricas demuestran que, en la captación digital moderna, este campo pierde peso.</w:t>
            </w:r>
          </w:p>
        </w:tc>
        <w:tc>
          <w:tcPr>
            <w:tcW w:w="2261" w:type="dxa"/>
            <w:tcBorders>
              <w:top w:val="nil"/>
              <w:left w:val="nil"/>
              <w:bottom w:val="single" w:sz="4" w:space="0" w:color="auto"/>
              <w:right w:val="single" w:sz="4" w:space="0" w:color="auto"/>
            </w:tcBorders>
            <w:vAlign w:val="center"/>
            <w:hideMark/>
          </w:tcPr>
          <w:p w14:paraId="569DB1AD" w14:textId="1AB60576" w:rsidR="00E34E91" w:rsidRPr="00C57A72" w:rsidRDefault="00E34E91" w:rsidP="00E34E91">
            <w:pPr>
              <w:spacing w:after="0" w:line="240" w:lineRule="auto"/>
              <w:rPr>
                <w:rFonts w:ascii="Arial" w:eastAsia="Times New Roman" w:hAnsi="Arial" w:cs="Arial"/>
                <w:color w:val="1F1F1F"/>
                <w:kern w:val="0"/>
                <w:sz w:val="22"/>
                <w:szCs w:val="22"/>
                <w:lang w:eastAsia="es-PE"/>
                <w14:ligatures w14:val="none"/>
              </w:rPr>
            </w:pPr>
            <w:r w:rsidRPr="00C57A72">
              <w:rPr>
                <w:rFonts w:ascii="Arial" w:eastAsia="Times New Roman" w:hAnsi="Arial" w:cs="Arial"/>
                <w:b/>
                <w:bCs/>
                <w:color w:val="1F1F1F"/>
                <w:kern w:val="0"/>
                <w:sz w:val="22"/>
                <w:szCs w:val="22"/>
                <w:lang w:eastAsia="es-PE"/>
                <w14:ligatures w14:val="none"/>
              </w:rPr>
              <w:t>Cuestiona el enfoque tradicional:</w:t>
            </w:r>
            <w:r w:rsidRPr="00C57A72">
              <w:rPr>
                <w:rFonts w:ascii="Arial" w:eastAsia="Times New Roman" w:hAnsi="Arial" w:cs="Arial"/>
                <w:color w:val="1F1F1F"/>
                <w:kern w:val="0"/>
                <w:sz w:val="22"/>
                <w:szCs w:val="22"/>
                <w:lang w:eastAsia="es-PE"/>
                <w14:ligatures w14:val="none"/>
              </w:rPr>
              <w:t xml:space="preserve"> Tus datos demuestran que el tipo de colegio ya no discrimina la intención de matrícula en un entorno masivo.</w:t>
            </w:r>
          </w:p>
        </w:tc>
      </w:tr>
    </w:tbl>
    <w:p w14:paraId="4691BCA8" w14:textId="77777777" w:rsidR="00E34E91" w:rsidRPr="00C57A72" w:rsidRDefault="00E34E91" w:rsidP="00E34E91">
      <w:pPr>
        <w:rPr>
          <w:rFonts w:ascii="Arial" w:hAnsi="Arial" w:cs="Arial"/>
          <w:sz w:val="22"/>
          <w:szCs w:val="22"/>
        </w:rPr>
      </w:pPr>
    </w:p>
    <w:p w14:paraId="556CBA5D" w14:textId="77777777" w:rsidR="002C6650" w:rsidRPr="00C57A72" w:rsidRDefault="002C6650" w:rsidP="002C6650">
      <w:pPr>
        <w:rPr>
          <w:rFonts w:ascii="Arial" w:hAnsi="Arial" w:cs="Arial"/>
          <w:b/>
          <w:bCs/>
          <w:sz w:val="22"/>
          <w:szCs w:val="22"/>
        </w:rPr>
      </w:pPr>
      <w:r w:rsidRPr="00C57A72">
        <w:rPr>
          <w:rFonts w:ascii="Arial" w:hAnsi="Arial" w:cs="Arial"/>
          <w:b/>
          <w:bCs/>
          <w:sz w:val="22"/>
          <w:szCs w:val="22"/>
        </w:rPr>
        <w:t>2.3 Reflexiona si tus hallazgos validan, complementan o cuestionan el conocimiento existente. </w:t>
      </w:r>
    </w:p>
    <w:p w14:paraId="330C097C" w14:textId="46CD4388" w:rsidR="002C6650" w:rsidRPr="00C57A72" w:rsidRDefault="002C6650" w:rsidP="002C6650">
      <w:pPr>
        <w:jc w:val="both"/>
        <w:rPr>
          <w:rFonts w:ascii="Arial" w:hAnsi="Arial" w:cs="Arial"/>
          <w:sz w:val="22"/>
          <w:szCs w:val="22"/>
        </w:rPr>
      </w:pPr>
      <w:r w:rsidRPr="00C57A72">
        <w:rPr>
          <w:rFonts w:ascii="Arial" w:hAnsi="Arial" w:cs="Arial"/>
          <w:sz w:val="22"/>
          <w:szCs w:val="22"/>
        </w:rPr>
        <w:t xml:space="preserve">El análisis del </w:t>
      </w:r>
      <w:proofErr w:type="spellStart"/>
      <w:r w:rsidRPr="00C57A72">
        <w:rPr>
          <w:rFonts w:ascii="Arial" w:hAnsi="Arial" w:cs="Arial"/>
          <w:sz w:val="22"/>
          <w:szCs w:val="22"/>
        </w:rPr>
        <w:t>Information</w:t>
      </w:r>
      <w:proofErr w:type="spellEnd"/>
      <w:r w:rsidRPr="00C57A72">
        <w:rPr>
          <w:rFonts w:ascii="Arial" w:hAnsi="Arial" w:cs="Arial"/>
          <w:sz w:val="22"/>
          <w:szCs w:val="22"/>
        </w:rPr>
        <w:t xml:space="preserve"> </w:t>
      </w:r>
      <w:proofErr w:type="spellStart"/>
      <w:r w:rsidRPr="00C57A72">
        <w:rPr>
          <w:rFonts w:ascii="Arial" w:hAnsi="Arial" w:cs="Arial"/>
          <w:sz w:val="22"/>
          <w:szCs w:val="22"/>
        </w:rPr>
        <w:t>Value</w:t>
      </w:r>
      <w:proofErr w:type="spellEnd"/>
      <w:r w:rsidRPr="00C57A72">
        <w:rPr>
          <w:rFonts w:ascii="Arial" w:hAnsi="Arial" w:cs="Arial"/>
          <w:sz w:val="22"/>
          <w:szCs w:val="22"/>
        </w:rPr>
        <w:t xml:space="preserve"> (IV) de las variables actuales genera la justificación perfecta para el siguiente paso de la investigación (la inclusión de la columna de texto libre), conectándose magistralmente con los autores:</w:t>
      </w:r>
    </w:p>
    <w:p w14:paraId="6FD49A1C" w14:textId="03C1EA1B" w:rsidR="002C6650" w:rsidRPr="00C57A72" w:rsidRDefault="002C6650" w:rsidP="002C6650">
      <w:pPr>
        <w:numPr>
          <w:ilvl w:val="0"/>
          <w:numId w:val="9"/>
        </w:numPr>
        <w:jc w:val="both"/>
        <w:rPr>
          <w:rFonts w:ascii="Arial" w:hAnsi="Arial" w:cs="Arial"/>
          <w:sz w:val="22"/>
          <w:szCs w:val="22"/>
        </w:rPr>
      </w:pPr>
      <w:r w:rsidRPr="00C57A72">
        <w:rPr>
          <w:rFonts w:ascii="Arial" w:hAnsi="Arial" w:cs="Arial"/>
          <w:sz w:val="22"/>
          <w:szCs w:val="22"/>
        </w:rPr>
        <w:t xml:space="preserve">Autores como </w:t>
      </w:r>
      <w:r w:rsidRPr="00C57A72">
        <w:rPr>
          <w:rFonts w:ascii="Arial" w:hAnsi="Arial" w:cs="Arial"/>
          <w:i/>
          <w:iCs/>
          <w:sz w:val="22"/>
          <w:szCs w:val="22"/>
        </w:rPr>
        <w:t>Benabbes et al. (2025)</w:t>
      </w:r>
      <w:r w:rsidRPr="00C57A72">
        <w:rPr>
          <w:rFonts w:ascii="Arial" w:hAnsi="Arial" w:cs="Arial"/>
          <w:sz w:val="22"/>
          <w:szCs w:val="22"/>
        </w:rPr>
        <w:t xml:space="preserve"> sostienen que los datos estructurados tradicionales se quedan cortos para predecir decisiones complejas como una matrícula. Tus resultados de IV lo </w:t>
      </w:r>
      <w:r w:rsidRPr="00C57A72">
        <w:rPr>
          <w:rFonts w:ascii="Arial" w:hAnsi="Arial" w:cs="Arial"/>
          <w:b/>
          <w:bCs/>
          <w:sz w:val="22"/>
          <w:szCs w:val="22"/>
        </w:rPr>
        <w:t>validan</w:t>
      </w:r>
      <w:r w:rsidRPr="00C57A72">
        <w:rPr>
          <w:rFonts w:ascii="Arial" w:hAnsi="Arial" w:cs="Arial"/>
          <w:sz w:val="22"/>
          <w:szCs w:val="22"/>
        </w:rPr>
        <w:t>: aunque variables como DEPARTAMENTO o RANGO_EGRESO tienen un IV alto, variables clave como CAMPUS (0.20) o COLEGIO_TIPO (0.02) aportan muy poco valor discriminante. Esto demuestra científicamente que la data tabular tiene un límite.</w:t>
      </w:r>
    </w:p>
    <w:p w14:paraId="4A2909A0" w14:textId="0FFF678A" w:rsidR="002C6650" w:rsidRPr="00C57A72" w:rsidRDefault="002C6650" w:rsidP="002C6650">
      <w:pPr>
        <w:numPr>
          <w:ilvl w:val="0"/>
          <w:numId w:val="9"/>
        </w:numPr>
        <w:jc w:val="both"/>
        <w:rPr>
          <w:rFonts w:ascii="Arial" w:hAnsi="Arial" w:cs="Arial"/>
          <w:sz w:val="22"/>
          <w:szCs w:val="22"/>
        </w:rPr>
      </w:pPr>
      <w:r w:rsidRPr="00C57A72">
        <w:rPr>
          <w:rFonts w:ascii="Arial" w:hAnsi="Arial" w:cs="Arial"/>
          <w:sz w:val="22"/>
          <w:szCs w:val="22"/>
        </w:rPr>
        <w:t>En nuestro marco teórico (</w:t>
      </w:r>
      <w:proofErr w:type="spellStart"/>
      <w:r w:rsidRPr="00C57A72">
        <w:rPr>
          <w:rFonts w:ascii="Arial" w:hAnsi="Arial" w:cs="Arial"/>
          <w:i/>
          <w:iCs/>
          <w:sz w:val="22"/>
          <w:szCs w:val="22"/>
        </w:rPr>
        <w:t>Yu</w:t>
      </w:r>
      <w:proofErr w:type="spellEnd"/>
      <w:r w:rsidRPr="00C57A72">
        <w:rPr>
          <w:rFonts w:ascii="Arial" w:hAnsi="Arial" w:cs="Arial"/>
          <w:i/>
          <w:iCs/>
          <w:sz w:val="22"/>
          <w:szCs w:val="22"/>
        </w:rPr>
        <w:t xml:space="preserve"> et al., 2020; </w:t>
      </w:r>
      <w:proofErr w:type="spellStart"/>
      <w:r w:rsidRPr="00C57A72">
        <w:rPr>
          <w:rFonts w:ascii="Arial" w:hAnsi="Arial" w:cs="Arial"/>
          <w:i/>
          <w:iCs/>
          <w:sz w:val="22"/>
          <w:szCs w:val="22"/>
        </w:rPr>
        <w:t>Farhadipour</w:t>
      </w:r>
      <w:proofErr w:type="spellEnd"/>
      <w:r w:rsidRPr="00C57A72">
        <w:rPr>
          <w:rFonts w:ascii="Arial" w:hAnsi="Arial" w:cs="Arial"/>
          <w:i/>
          <w:iCs/>
          <w:sz w:val="22"/>
          <w:szCs w:val="22"/>
        </w:rPr>
        <w:t xml:space="preserve"> et al., 2025</w:t>
      </w:r>
      <w:r w:rsidRPr="00C57A72">
        <w:rPr>
          <w:rFonts w:ascii="Arial" w:hAnsi="Arial" w:cs="Arial"/>
          <w:sz w:val="22"/>
          <w:szCs w:val="22"/>
        </w:rPr>
        <w:t xml:space="preserve">) afirma que la riqueza semántica de los textos libres captura la intención real. Al ver que la data estructurada actual tiene vacíos o variables con bajo IV, nuestra investigación </w:t>
      </w:r>
      <w:r w:rsidRPr="00C57A72">
        <w:rPr>
          <w:rFonts w:ascii="Arial" w:hAnsi="Arial" w:cs="Arial"/>
          <w:b/>
          <w:bCs/>
          <w:sz w:val="22"/>
          <w:szCs w:val="22"/>
        </w:rPr>
        <w:t>complementa</w:t>
      </w:r>
      <w:r w:rsidRPr="00C57A72">
        <w:rPr>
          <w:rFonts w:ascii="Arial" w:hAnsi="Arial" w:cs="Arial"/>
          <w:sz w:val="22"/>
          <w:szCs w:val="22"/>
        </w:rPr>
        <w:t xml:space="preserve"> el conocimiento existente al proponer que el procesamiento NLP de la columna </w:t>
      </w:r>
      <w:proofErr w:type="spellStart"/>
      <w:r w:rsidRPr="00C57A72">
        <w:rPr>
          <w:rFonts w:ascii="Arial" w:hAnsi="Arial" w:cs="Arial"/>
          <w:sz w:val="22"/>
          <w:szCs w:val="22"/>
        </w:rPr>
        <w:t>ComentarioUltValoracion</w:t>
      </w:r>
      <w:proofErr w:type="spellEnd"/>
      <w:r w:rsidRPr="00C57A72">
        <w:rPr>
          <w:rFonts w:ascii="Arial" w:hAnsi="Arial" w:cs="Arial"/>
          <w:sz w:val="22"/>
          <w:szCs w:val="22"/>
        </w:rPr>
        <w:t xml:space="preserve"> será la variable esencial que el modelo necesita para romper el límite de la data numérica y disparar la precisión del algoritmo.</w:t>
      </w:r>
    </w:p>
    <w:p w14:paraId="6CFB1345" w14:textId="77777777" w:rsidR="008E6452" w:rsidRPr="00C57A72" w:rsidRDefault="008E6452" w:rsidP="008E6452">
      <w:pPr>
        <w:jc w:val="both"/>
        <w:rPr>
          <w:rFonts w:ascii="Arial" w:hAnsi="Arial" w:cs="Arial"/>
          <w:sz w:val="22"/>
          <w:szCs w:val="22"/>
        </w:rPr>
      </w:pPr>
    </w:p>
    <w:p w14:paraId="5E14F59F" w14:textId="274FE953" w:rsidR="002C6650" w:rsidRPr="00C57A72" w:rsidRDefault="002C6650" w:rsidP="002C6650">
      <w:pPr>
        <w:rPr>
          <w:rFonts w:ascii="Arial" w:hAnsi="Arial" w:cs="Arial"/>
          <w:b/>
          <w:bCs/>
          <w:sz w:val="22"/>
          <w:szCs w:val="22"/>
        </w:rPr>
      </w:pPr>
      <w:r w:rsidRPr="00C57A72">
        <w:rPr>
          <w:rFonts w:ascii="Arial" w:hAnsi="Arial" w:cs="Arial"/>
          <w:b/>
          <w:bCs/>
          <w:sz w:val="22"/>
          <w:szCs w:val="22"/>
        </w:rPr>
        <w:lastRenderedPageBreak/>
        <w:t>3.- Evalúa el avance del proyecto</w:t>
      </w:r>
    </w:p>
    <w:p w14:paraId="66746988" w14:textId="404FD130" w:rsidR="002C6650" w:rsidRPr="00C57A72" w:rsidRDefault="002C6650" w:rsidP="002C6650">
      <w:pPr>
        <w:rPr>
          <w:rFonts w:ascii="Arial" w:hAnsi="Arial" w:cs="Arial"/>
          <w:b/>
          <w:bCs/>
          <w:sz w:val="22"/>
          <w:szCs w:val="22"/>
        </w:rPr>
      </w:pPr>
      <w:r w:rsidRPr="00C57A72">
        <w:rPr>
          <w:rFonts w:ascii="Arial" w:hAnsi="Arial" w:cs="Arial"/>
          <w:b/>
          <w:bCs/>
          <w:sz w:val="22"/>
          <w:szCs w:val="22"/>
        </w:rPr>
        <w:t>3.1 Indica qué objetivos o preguntas de investigación se han abordado hasta ahora.</w:t>
      </w:r>
    </w:p>
    <w:p w14:paraId="44E3B964" w14:textId="73048BF1" w:rsidR="002C6650" w:rsidRPr="00C57A72" w:rsidRDefault="002C6650" w:rsidP="008E6452">
      <w:pPr>
        <w:jc w:val="both"/>
        <w:rPr>
          <w:rFonts w:ascii="Arial" w:hAnsi="Arial" w:cs="Arial"/>
          <w:sz w:val="22"/>
          <w:szCs w:val="22"/>
        </w:rPr>
      </w:pPr>
      <w:r w:rsidRPr="00C57A72">
        <w:rPr>
          <w:rFonts w:ascii="Arial" w:hAnsi="Arial" w:cs="Arial"/>
          <w:sz w:val="22"/>
          <w:szCs w:val="22"/>
        </w:rPr>
        <w:t>De acuerdo con la ruta metodológica trazada en la matriz de consistencia, se han abordado de manera integral las fases iniciales de la investigación:</w:t>
      </w:r>
    </w:p>
    <w:p w14:paraId="6226E473" w14:textId="77777777" w:rsidR="002C6650" w:rsidRPr="00C57A72" w:rsidRDefault="002C6650" w:rsidP="008E6452">
      <w:pPr>
        <w:numPr>
          <w:ilvl w:val="0"/>
          <w:numId w:val="10"/>
        </w:numPr>
        <w:jc w:val="both"/>
        <w:rPr>
          <w:rFonts w:ascii="Arial" w:hAnsi="Arial" w:cs="Arial"/>
          <w:sz w:val="22"/>
          <w:szCs w:val="22"/>
        </w:rPr>
      </w:pPr>
      <w:r w:rsidRPr="00C57A72">
        <w:rPr>
          <w:rFonts w:ascii="Arial" w:hAnsi="Arial" w:cs="Arial"/>
          <w:b/>
          <w:bCs/>
          <w:sz w:val="22"/>
          <w:szCs w:val="22"/>
        </w:rPr>
        <w:t>Abordaje de la Problemática y Contextualización:</w:t>
      </w:r>
      <w:r w:rsidRPr="00C57A72">
        <w:rPr>
          <w:rFonts w:ascii="Arial" w:hAnsi="Arial" w:cs="Arial"/>
          <w:sz w:val="22"/>
          <w:szCs w:val="22"/>
        </w:rPr>
        <w:t xml:space="preserve"> Se ha respondido a la pregunta sobre el comportamiento de la captación histórica. El análisis preliminar de las tendencias demostró el fenómeno de la asimetría del embudo comercial (crecimiento sostenido interanual en volumen de matrícula frente a la dilución de la tasa de conversión porcentual por saturación de leads).</w:t>
      </w:r>
    </w:p>
    <w:p w14:paraId="09170318" w14:textId="6A37A3C1" w:rsidR="002C6650" w:rsidRPr="00C57A72" w:rsidRDefault="002C6650" w:rsidP="008E6452">
      <w:pPr>
        <w:numPr>
          <w:ilvl w:val="0"/>
          <w:numId w:val="10"/>
        </w:numPr>
        <w:jc w:val="both"/>
        <w:rPr>
          <w:rFonts w:ascii="Arial" w:hAnsi="Arial" w:cs="Arial"/>
          <w:sz w:val="22"/>
          <w:szCs w:val="22"/>
        </w:rPr>
      </w:pPr>
      <w:r w:rsidRPr="00C57A72">
        <w:rPr>
          <w:rFonts w:ascii="Arial" w:hAnsi="Arial" w:cs="Arial"/>
          <w:b/>
          <w:bCs/>
          <w:sz w:val="22"/>
          <w:szCs w:val="22"/>
        </w:rPr>
        <w:t>Fase de Selección Preliminar (Objetivo Específico 1):</w:t>
      </w:r>
      <w:r w:rsidRPr="00C57A72">
        <w:rPr>
          <w:rFonts w:ascii="Arial" w:hAnsi="Arial" w:cs="Arial"/>
          <w:sz w:val="22"/>
          <w:szCs w:val="22"/>
        </w:rPr>
        <w:t xml:space="preserve"> Mediante la ejecución de algoritmos para el cálculo del </w:t>
      </w:r>
      <w:r w:rsidRPr="00C57A72">
        <w:rPr>
          <w:rFonts w:ascii="Arial" w:hAnsi="Arial" w:cs="Arial"/>
          <w:b/>
          <w:bCs/>
          <w:sz w:val="22"/>
          <w:szCs w:val="22"/>
        </w:rPr>
        <w:t>Valor de Información (IV)</w:t>
      </w:r>
      <w:r w:rsidRPr="00C57A72">
        <w:rPr>
          <w:rFonts w:ascii="Arial" w:hAnsi="Arial" w:cs="Arial"/>
          <w:sz w:val="22"/>
          <w:szCs w:val="22"/>
        </w:rPr>
        <w:t>, se ha logrado discriminar matemáticamente qué variables tabulares del CRM poseen una alta fuerza predictiva individual (ej. DEPARTAMENTO con IV de 6.51 o RANGO_EGRESO con IV de 4.68) y cuáles resultan estadísticamente irrelevantes para la conversión (ej. COLEGIO_TIPO con IV de 0.02).</w:t>
      </w:r>
    </w:p>
    <w:p w14:paraId="52DE7819" w14:textId="2C510444" w:rsidR="002C6650" w:rsidRPr="00C57A72" w:rsidRDefault="002C6650" w:rsidP="008E6452">
      <w:pPr>
        <w:numPr>
          <w:ilvl w:val="0"/>
          <w:numId w:val="10"/>
        </w:numPr>
        <w:jc w:val="both"/>
        <w:rPr>
          <w:rFonts w:ascii="Arial" w:hAnsi="Arial" w:cs="Arial"/>
          <w:sz w:val="22"/>
          <w:szCs w:val="22"/>
        </w:rPr>
      </w:pPr>
      <w:r w:rsidRPr="00C57A72">
        <w:rPr>
          <w:rFonts w:ascii="Arial" w:hAnsi="Arial" w:cs="Arial"/>
          <w:b/>
          <w:bCs/>
          <w:sz w:val="22"/>
          <w:szCs w:val="22"/>
        </w:rPr>
        <w:t xml:space="preserve">Diagnóstico de Calidad de Datos (Data </w:t>
      </w:r>
      <w:proofErr w:type="spellStart"/>
      <w:r w:rsidRPr="00C57A72">
        <w:rPr>
          <w:rFonts w:ascii="Arial" w:hAnsi="Arial" w:cs="Arial"/>
          <w:b/>
          <w:bCs/>
          <w:sz w:val="22"/>
          <w:szCs w:val="22"/>
        </w:rPr>
        <w:t>Quality</w:t>
      </w:r>
      <w:proofErr w:type="spellEnd"/>
      <w:r w:rsidRPr="00C57A72">
        <w:rPr>
          <w:rFonts w:ascii="Arial" w:hAnsi="Arial" w:cs="Arial"/>
          <w:b/>
          <w:bCs/>
          <w:sz w:val="22"/>
          <w:szCs w:val="22"/>
        </w:rPr>
        <w:t>):</w:t>
      </w:r>
      <w:r w:rsidRPr="00C57A72">
        <w:rPr>
          <w:rFonts w:ascii="Arial" w:hAnsi="Arial" w:cs="Arial"/>
          <w:sz w:val="22"/>
          <w:szCs w:val="22"/>
        </w:rPr>
        <w:t xml:space="preserve"> Se ha mapeado la consistencia del </w:t>
      </w:r>
      <w:proofErr w:type="spellStart"/>
      <w:r w:rsidRPr="00C57A72">
        <w:rPr>
          <w:rFonts w:ascii="Arial" w:hAnsi="Arial" w:cs="Arial"/>
          <w:sz w:val="22"/>
          <w:szCs w:val="22"/>
        </w:rPr>
        <w:t>dataset</w:t>
      </w:r>
      <w:proofErr w:type="spellEnd"/>
      <w:r w:rsidRPr="00C57A72">
        <w:rPr>
          <w:rFonts w:ascii="Arial" w:hAnsi="Arial" w:cs="Arial"/>
          <w:sz w:val="22"/>
          <w:szCs w:val="22"/>
        </w:rPr>
        <w:t xml:space="preserve"> masivo (de más de 1</w:t>
      </w:r>
      <w:r w:rsidR="008E6452" w:rsidRPr="00C57A72">
        <w:rPr>
          <w:rFonts w:ascii="Arial" w:hAnsi="Arial" w:cs="Arial"/>
          <w:sz w:val="22"/>
          <w:szCs w:val="22"/>
        </w:rPr>
        <w:t>1</w:t>
      </w:r>
      <w:r w:rsidRPr="00C57A72">
        <w:rPr>
          <w:rFonts w:ascii="Arial" w:hAnsi="Arial" w:cs="Arial"/>
          <w:sz w:val="22"/>
          <w:szCs w:val="22"/>
        </w:rPr>
        <w:t xml:space="preserve"> millones de registros iniciales), identificando un nivel de completitud general cercano al 85%, lo que valida la viabilidad del modelado predictivo tras una etapa de ingeniería de datos.</w:t>
      </w:r>
    </w:p>
    <w:p w14:paraId="7627A52E" w14:textId="500F58A4" w:rsidR="008E6452" w:rsidRPr="00C57A72" w:rsidRDefault="008E6452" w:rsidP="008E6452">
      <w:pPr>
        <w:ind w:left="360"/>
        <w:jc w:val="both"/>
        <w:rPr>
          <w:rFonts w:ascii="Arial" w:hAnsi="Arial" w:cs="Arial"/>
          <w:b/>
          <w:bCs/>
          <w:sz w:val="22"/>
          <w:szCs w:val="22"/>
        </w:rPr>
      </w:pPr>
      <w:r w:rsidRPr="00C57A72">
        <w:rPr>
          <w:rFonts w:ascii="Arial" w:hAnsi="Arial" w:cs="Arial"/>
          <w:b/>
          <w:bCs/>
          <w:sz w:val="22"/>
          <w:szCs w:val="22"/>
        </w:rPr>
        <w:t>3.2 Menciona las dificultades metodológicas o teóricas que han surgido.</w:t>
      </w:r>
    </w:p>
    <w:p w14:paraId="58E2D24D" w14:textId="291868C8" w:rsidR="008E6452" w:rsidRPr="00C57A72" w:rsidRDefault="008E6452" w:rsidP="008E6452">
      <w:pPr>
        <w:ind w:left="360"/>
        <w:jc w:val="both"/>
        <w:rPr>
          <w:rFonts w:ascii="Arial" w:hAnsi="Arial" w:cs="Arial"/>
          <w:sz w:val="22"/>
          <w:szCs w:val="22"/>
        </w:rPr>
      </w:pPr>
      <w:r w:rsidRPr="00C57A72">
        <w:rPr>
          <w:rFonts w:ascii="Arial" w:hAnsi="Arial" w:cs="Arial"/>
          <w:sz w:val="22"/>
          <w:szCs w:val="22"/>
        </w:rPr>
        <w:t>El desarrollo de nuestra investigación ha presentado desafíos críticos que han obligado a ajustar la estrategia metodológica:</w:t>
      </w:r>
    </w:p>
    <w:p w14:paraId="10AAB47C" w14:textId="0E907D13" w:rsidR="008E6452" w:rsidRPr="00C57A72" w:rsidRDefault="008E6452" w:rsidP="008E6452">
      <w:pPr>
        <w:numPr>
          <w:ilvl w:val="0"/>
          <w:numId w:val="11"/>
        </w:numPr>
        <w:jc w:val="both"/>
        <w:rPr>
          <w:rFonts w:ascii="Arial" w:hAnsi="Arial" w:cs="Arial"/>
          <w:sz w:val="22"/>
          <w:szCs w:val="22"/>
        </w:rPr>
      </w:pPr>
      <w:r w:rsidRPr="00C57A72">
        <w:rPr>
          <w:rFonts w:ascii="Arial" w:hAnsi="Arial" w:cs="Arial"/>
          <w:b/>
          <w:bCs/>
          <w:sz w:val="22"/>
          <w:szCs w:val="22"/>
        </w:rPr>
        <w:t xml:space="preserve">Inconsistencias y Vacíos en Atributos Sociodemográficos: </w:t>
      </w:r>
      <w:r w:rsidRPr="00C57A72">
        <w:rPr>
          <w:rFonts w:ascii="Arial" w:hAnsi="Arial" w:cs="Arial"/>
          <w:sz w:val="22"/>
          <w:szCs w:val="22"/>
        </w:rPr>
        <w:t xml:space="preserve">Durante la auditoría del </w:t>
      </w:r>
      <w:proofErr w:type="spellStart"/>
      <w:r w:rsidRPr="00C57A72">
        <w:rPr>
          <w:rFonts w:ascii="Arial" w:hAnsi="Arial" w:cs="Arial"/>
          <w:sz w:val="22"/>
          <w:szCs w:val="22"/>
        </w:rPr>
        <w:t>dataset</w:t>
      </w:r>
      <w:proofErr w:type="spellEnd"/>
      <w:r w:rsidRPr="00C57A72">
        <w:rPr>
          <w:rFonts w:ascii="Arial" w:hAnsi="Arial" w:cs="Arial"/>
          <w:sz w:val="22"/>
          <w:szCs w:val="22"/>
        </w:rPr>
        <w:t>, se detectaron problemas de semántica y completitud en variables clave. Campos como EDAD presentaban valores atípicos absurdos (menores a 1 año o mayores a 90) y AÑO_EGRESO registraba ruidos de digitación (ej. año 9855). Asimismo, un 22% de campos secundarios presentaban valores nulos o clasificados como "SIN DATO".</w:t>
      </w:r>
    </w:p>
    <w:p w14:paraId="7FDAAAB9" w14:textId="3E3BB19F" w:rsidR="008E6452" w:rsidRPr="00C57A72" w:rsidRDefault="008E6452" w:rsidP="008E6452">
      <w:pPr>
        <w:numPr>
          <w:ilvl w:val="0"/>
          <w:numId w:val="11"/>
        </w:numPr>
        <w:jc w:val="both"/>
        <w:rPr>
          <w:rFonts w:ascii="Arial" w:hAnsi="Arial" w:cs="Arial"/>
          <w:sz w:val="22"/>
          <w:szCs w:val="22"/>
        </w:rPr>
      </w:pPr>
      <w:r w:rsidRPr="00C57A72">
        <w:rPr>
          <w:rFonts w:ascii="Arial" w:hAnsi="Arial" w:cs="Arial"/>
          <w:b/>
          <w:bCs/>
          <w:sz w:val="22"/>
          <w:szCs w:val="22"/>
        </w:rPr>
        <w:t xml:space="preserve">Evolución y Limitación de Fuentes: </w:t>
      </w:r>
      <w:r w:rsidRPr="00C57A72">
        <w:rPr>
          <w:rFonts w:ascii="Arial" w:hAnsi="Arial" w:cs="Arial"/>
          <w:sz w:val="22"/>
          <w:szCs w:val="22"/>
        </w:rPr>
        <w:t xml:space="preserve">Originalmente se contempló la inclusión de variables multimedia (audios de interacción comercial). No obstante, restricciones de cumplimiento legal y protección de datos biométricos obligaron a reformular el enfoque teórico. Esto reorientó el proyecto hacia la minería de texto plano y el procesamiento NLP exclusivo de la columna cualitativa </w:t>
      </w:r>
      <w:proofErr w:type="spellStart"/>
      <w:r w:rsidRPr="00C57A72">
        <w:rPr>
          <w:rFonts w:ascii="Arial" w:hAnsi="Arial" w:cs="Arial"/>
          <w:sz w:val="22"/>
          <w:szCs w:val="22"/>
        </w:rPr>
        <w:t>ComentarioUltValoracion</w:t>
      </w:r>
      <w:proofErr w:type="spellEnd"/>
      <w:r w:rsidRPr="00C57A72">
        <w:rPr>
          <w:rFonts w:ascii="Arial" w:hAnsi="Arial" w:cs="Arial"/>
          <w:sz w:val="22"/>
          <w:szCs w:val="22"/>
        </w:rPr>
        <w:t>.</w:t>
      </w:r>
    </w:p>
    <w:p w14:paraId="02D46576" w14:textId="77777777" w:rsidR="008E6452" w:rsidRPr="00C57A72" w:rsidRDefault="008E6452" w:rsidP="008E6452">
      <w:pPr>
        <w:numPr>
          <w:ilvl w:val="0"/>
          <w:numId w:val="11"/>
        </w:numPr>
        <w:jc w:val="both"/>
        <w:rPr>
          <w:rFonts w:ascii="Arial" w:hAnsi="Arial" w:cs="Arial"/>
          <w:sz w:val="22"/>
          <w:szCs w:val="22"/>
        </w:rPr>
      </w:pPr>
      <w:r w:rsidRPr="00C57A72">
        <w:rPr>
          <w:rFonts w:ascii="Arial" w:hAnsi="Arial" w:cs="Arial"/>
          <w:b/>
          <w:bCs/>
          <w:sz w:val="22"/>
          <w:szCs w:val="22"/>
        </w:rPr>
        <w:t>Pérdida de Capacidad Predictiva en Variables Clásicas de la Literatura:</w:t>
      </w:r>
      <w:r w:rsidRPr="00C57A72">
        <w:rPr>
          <w:rFonts w:ascii="Arial" w:hAnsi="Arial" w:cs="Arial"/>
          <w:sz w:val="22"/>
          <w:szCs w:val="22"/>
        </w:rPr>
        <w:t xml:space="preserve"> La teoría tradicional asigna un peso fundamental al origen escolar (COLEGIO_TIPO). Sin embargo, el análisis matemático del IV arrojó un valor marginal (0.024), lo que desafía el marco de referencia clásico y obliga a la investigación a buscar el poder discriminante en la combinación no lineal de variables operativas y textuales en lugar de las demográficas estáticas.</w:t>
      </w:r>
    </w:p>
    <w:p w14:paraId="20920981" w14:textId="0A2A6ED5" w:rsidR="008E6452" w:rsidRPr="00C57A72" w:rsidRDefault="008E6452" w:rsidP="008E6452">
      <w:pPr>
        <w:ind w:left="360"/>
        <w:jc w:val="both"/>
        <w:rPr>
          <w:rFonts w:ascii="Arial" w:hAnsi="Arial" w:cs="Arial"/>
          <w:b/>
          <w:bCs/>
          <w:sz w:val="22"/>
          <w:szCs w:val="22"/>
        </w:rPr>
      </w:pPr>
      <w:r w:rsidRPr="00C57A72">
        <w:rPr>
          <w:rFonts w:ascii="Arial" w:hAnsi="Arial" w:cs="Arial"/>
          <w:b/>
          <w:bCs/>
          <w:sz w:val="22"/>
          <w:szCs w:val="22"/>
        </w:rPr>
        <w:lastRenderedPageBreak/>
        <w:t>3.3 Expón de manera honesta y argumentada tu percepción del progreso alcanzado.</w:t>
      </w:r>
    </w:p>
    <w:p w14:paraId="251F893D" w14:textId="642A0F3E" w:rsidR="008E6452" w:rsidRPr="00C57A72" w:rsidRDefault="008E6452" w:rsidP="008E6452">
      <w:pPr>
        <w:ind w:left="360"/>
        <w:jc w:val="both"/>
        <w:rPr>
          <w:rFonts w:ascii="Arial" w:hAnsi="Arial" w:cs="Arial"/>
          <w:sz w:val="22"/>
          <w:szCs w:val="22"/>
        </w:rPr>
      </w:pPr>
      <w:r w:rsidRPr="00C57A72">
        <w:rPr>
          <w:rFonts w:ascii="Arial" w:hAnsi="Arial" w:cs="Arial"/>
          <w:sz w:val="22"/>
          <w:szCs w:val="22"/>
        </w:rPr>
        <w:t>El progreso alcanzado se percibe como satisfactorio y sólidamente fundamentado, situando a la investigación en una fase óptima de transición hacia el modelado.</w:t>
      </w:r>
    </w:p>
    <w:p w14:paraId="45E0B2BD" w14:textId="7EA02698" w:rsidR="008E6452" w:rsidRPr="00C57A72" w:rsidRDefault="008E6452" w:rsidP="008E6452">
      <w:pPr>
        <w:numPr>
          <w:ilvl w:val="0"/>
          <w:numId w:val="13"/>
        </w:numPr>
        <w:jc w:val="both"/>
        <w:rPr>
          <w:rFonts w:ascii="Arial" w:hAnsi="Arial" w:cs="Arial"/>
          <w:sz w:val="22"/>
          <w:szCs w:val="22"/>
        </w:rPr>
      </w:pPr>
      <w:r w:rsidRPr="00C57A72">
        <w:rPr>
          <w:rFonts w:ascii="Arial" w:hAnsi="Arial" w:cs="Arial"/>
          <w:b/>
          <w:bCs/>
          <w:sz w:val="22"/>
          <w:szCs w:val="22"/>
        </w:rPr>
        <w:t>Argumento de Progreso:</w:t>
      </w:r>
      <w:r w:rsidRPr="00C57A72">
        <w:rPr>
          <w:rFonts w:ascii="Arial" w:hAnsi="Arial" w:cs="Arial"/>
          <w:sz w:val="22"/>
          <w:szCs w:val="22"/>
        </w:rPr>
        <w:t xml:space="preserve"> Aunque aún no se ha ejecutado el entrenamiento final de los clasificadores (como </w:t>
      </w:r>
      <w:proofErr w:type="spellStart"/>
      <w:r w:rsidRPr="00C57A72">
        <w:rPr>
          <w:rFonts w:ascii="Arial" w:hAnsi="Arial" w:cs="Arial"/>
          <w:i/>
          <w:iCs/>
          <w:sz w:val="22"/>
          <w:szCs w:val="22"/>
        </w:rPr>
        <w:t>XGBoost</w:t>
      </w:r>
      <w:proofErr w:type="spellEnd"/>
      <w:r w:rsidRPr="00C57A72">
        <w:rPr>
          <w:rFonts w:ascii="Arial" w:hAnsi="Arial" w:cs="Arial"/>
          <w:sz w:val="22"/>
          <w:szCs w:val="22"/>
        </w:rPr>
        <w:t xml:space="preserve"> o </w:t>
      </w:r>
      <w:proofErr w:type="spellStart"/>
      <w:r w:rsidRPr="00C57A72">
        <w:rPr>
          <w:rFonts w:ascii="Arial" w:hAnsi="Arial" w:cs="Arial"/>
          <w:i/>
          <w:iCs/>
          <w:sz w:val="22"/>
          <w:szCs w:val="22"/>
        </w:rPr>
        <w:t>Random</w:t>
      </w:r>
      <w:proofErr w:type="spellEnd"/>
      <w:r w:rsidRPr="00C57A72">
        <w:rPr>
          <w:rFonts w:ascii="Arial" w:hAnsi="Arial" w:cs="Arial"/>
          <w:i/>
          <w:iCs/>
          <w:sz w:val="22"/>
          <w:szCs w:val="22"/>
        </w:rPr>
        <w:t xml:space="preserve"> Forest</w:t>
      </w:r>
      <w:r w:rsidRPr="00C57A72">
        <w:rPr>
          <w:rFonts w:ascii="Arial" w:hAnsi="Arial" w:cs="Arial"/>
          <w:sz w:val="22"/>
          <w:szCs w:val="22"/>
        </w:rPr>
        <w:t xml:space="preserve">), lo que hacemos es centrarnos inicialmente en un rigor metodológico saludable. En la ciencia de datos, el 80% del éxito radica en el entendimiento del negocio, el análisis exploratorio y el diseño del pipeline de preprocesamiento. Llegar a la fase de modelado con métricas de IV calculadas y con un diagnóstico claro de los ruidos de la data minimiza el riesgo de sufrir el efecto </w:t>
      </w:r>
      <w:proofErr w:type="spellStart"/>
      <w:r w:rsidRPr="00C57A72">
        <w:rPr>
          <w:rFonts w:ascii="Arial" w:hAnsi="Arial" w:cs="Arial"/>
          <w:i/>
          <w:iCs/>
          <w:sz w:val="22"/>
          <w:szCs w:val="22"/>
        </w:rPr>
        <w:t>Garbage</w:t>
      </w:r>
      <w:proofErr w:type="spellEnd"/>
      <w:r w:rsidRPr="00C57A72">
        <w:rPr>
          <w:rFonts w:ascii="Arial" w:hAnsi="Arial" w:cs="Arial"/>
          <w:i/>
          <w:iCs/>
          <w:sz w:val="22"/>
          <w:szCs w:val="22"/>
        </w:rPr>
        <w:t xml:space="preserve"> In, </w:t>
      </w:r>
      <w:proofErr w:type="spellStart"/>
      <w:r w:rsidRPr="00C57A72">
        <w:rPr>
          <w:rFonts w:ascii="Arial" w:hAnsi="Arial" w:cs="Arial"/>
          <w:i/>
          <w:iCs/>
          <w:sz w:val="22"/>
          <w:szCs w:val="22"/>
        </w:rPr>
        <w:t>Garbage</w:t>
      </w:r>
      <w:proofErr w:type="spellEnd"/>
      <w:r w:rsidRPr="00C57A72">
        <w:rPr>
          <w:rFonts w:ascii="Arial" w:hAnsi="Arial" w:cs="Arial"/>
          <w:i/>
          <w:iCs/>
          <w:sz w:val="22"/>
          <w:szCs w:val="22"/>
        </w:rPr>
        <w:t xml:space="preserve"> </w:t>
      </w:r>
      <w:proofErr w:type="spellStart"/>
      <w:r w:rsidRPr="00C57A72">
        <w:rPr>
          <w:rFonts w:ascii="Arial" w:hAnsi="Arial" w:cs="Arial"/>
          <w:i/>
          <w:iCs/>
          <w:sz w:val="22"/>
          <w:szCs w:val="22"/>
        </w:rPr>
        <w:t>Out</w:t>
      </w:r>
      <w:proofErr w:type="spellEnd"/>
      <w:r w:rsidRPr="00C57A72">
        <w:rPr>
          <w:rFonts w:ascii="Arial" w:hAnsi="Arial" w:cs="Arial"/>
          <w:sz w:val="22"/>
          <w:szCs w:val="22"/>
        </w:rPr>
        <w:t xml:space="preserve"> (introducir datos basura al algoritmo).</w:t>
      </w:r>
    </w:p>
    <w:p w14:paraId="5835E4BC" w14:textId="77777777" w:rsidR="008E6452" w:rsidRPr="00C57A72" w:rsidRDefault="008E6452" w:rsidP="008E6452">
      <w:pPr>
        <w:numPr>
          <w:ilvl w:val="0"/>
          <w:numId w:val="13"/>
        </w:numPr>
        <w:jc w:val="both"/>
        <w:rPr>
          <w:rFonts w:ascii="Arial" w:hAnsi="Arial" w:cs="Arial"/>
          <w:sz w:val="22"/>
          <w:szCs w:val="22"/>
        </w:rPr>
      </w:pPr>
      <w:r w:rsidRPr="00C57A72">
        <w:rPr>
          <w:rFonts w:ascii="Arial" w:hAnsi="Arial" w:cs="Arial"/>
          <w:b/>
          <w:bCs/>
          <w:sz w:val="22"/>
          <w:szCs w:val="22"/>
        </w:rPr>
        <w:t>Plan de Mitigación Inmediato:</w:t>
      </w:r>
      <w:r w:rsidRPr="00C57A72">
        <w:rPr>
          <w:rFonts w:ascii="Arial" w:hAnsi="Arial" w:cs="Arial"/>
          <w:sz w:val="22"/>
          <w:szCs w:val="22"/>
        </w:rPr>
        <w:t xml:space="preserve"> El próximo paso está claramente estructurado a través de soluciones de ingeniería:</w:t>
      </w:r>
    </w:p>
    <w:p w14:paraId="2694E59A" w14:textId="77777777" w:rsidR="008E6452" w:rsidRPr="00C57A72" w:rsidRDefault="008E6452" w:rsidP="008E6452">
      <w:pPr>
        <w:numPr>
          <w:ilvl w:val="1"/>
          <w:numId w:val="13"/>
        </w:numPr>
        <w:jc w:val="both"/>
        <w:rPr>
          <w:rFonts w:ascii="Arial" w:hAnsi="Arial" w:cs="Arial"/>
          <w:sz w:val="22"/>
          <w:szCs w:val="22"/>
        </w:rPr>
      </w:pPr>
      <w:r w:rsidRPr="00C57A72">
        <w:rPr>
          <w:rFonts w:ascii="Arial" w:hAnsi="Arial" w:cs="Arial"/>
          <w:sz w:val="22"/>
          <w:szCs w:val="22"/>
        </w:rPr>
        <w:t>Se aplicará la lógica de la variable creada EDAD_AJUSTADA (usando el año de egreso como ancla) para resolver las inconsistencias de edad.</w:t>
      </w:r>
    </w:p>
    <w:p w14:paraId="39390E9A" w14:textId="77777777" w:rsidR="008E6452" w:rsidRPr="00C57A72" w:rsidRDefault="008E6452" w:rsidP="008E6452">
      <w:pPr>
        <w:numPr>
          <w:ilvl w:val="1"/>
          <w:numId w:val="13"/>
        </w:numPr>
        <w:jc w:val="both"/>
        <w:rPr>
          <w:rFonts w:ascii="Arial" w:hAnsi="Arial" w:cs="Arial"/>
          <w:sz w:val="22"/>
          <w:szCs w:val="22"/>
        </w:rPr>
      </w:pPr>
      <w:r w:rsidRPr="00C57A72">
        <w:rPr>
          <w:rFonts w:ascii="Arial" w:hAnsi="Arial" w:cs="Arial"/>
          <w:sz w:val="22"/>
          <w:szCs w:val="22"/>
        </w:rPr>
        <w:t>Se cruzará la data con las bases oficiales del MINEDU para subsanar los vacíos de COLEGIO_TIPO.</w:t>
      </w:r>
    </w:p>
    <w:p w14:paraId="0975458F" w14:textId="1440C3F9" w:rsidR="008E6452" w:rsidRPr="00C57A72" w:rsidRDefault="008E6452" w:rsidP="008E6452">
      <w:pPr>
        <w:numPr>
          <w:ilvl w:val="1"/>
          <w:numId w:val="13"/>
        </w:numPr>
        <w:jc w:val="both"/>
        <w:rPr>
          <w:rFonts w:ascii="Arial" w:hAnsi="Arial" w:cs="Arial"/>
          <w:sz w:val="22"/>
          <w:szCs w:val="22"/>
        </w:rPr>
      </w:pPr>
      <w:r w:rsidRPr="00C57A72">
        <w:rPr>
          <w:rFonts w:ascii="Arial" w:hAnsi="Arial" w:cs="Arial"/>
          <w:sz w:val="22"/>
          <w:szCs w:val="22"/>
        </w:rPr>
        <w:t>Se implementará un algoritmo de inferencia de género basado en nombres de prospectos para reducir los nulos en GENERO.</w:t>
      </w:r>
    </w:p>
    <w:p w14:paraId="72FA3E69" w14:textId="77777777" w:rsidR="008E6452" w:rsidRPr="00C57A72" w:rsidRDefault="008E6452" w:rsidP="008E6452">
      <w:pPr>
        <w:numPr>
          <w:ilvl w:val="0"/>
          <w:numId w:val="4"/>
        </w:numPr>
        <w:jc w:val="both"/>
        <w:rPr>
          <w:rFonts w:ascii="Arial" w:hAnsi="Arial" w:cs="Arial"/>
          <w:sz w:val="22"/>
          <w:szCs w:val="22"/>
        </w:rPr>
      </w:pPr>
      <w:r w:rsidRPr="00C57A72">
        <w:rPr>
          <w:rFonts w:ascii="Arial" w:hAnsi="Arial" w:cs="Arial"/>
          <w:sz w:val="22"/>
          <w:szCs w:val="22"/>
        </w:rPr>
        <w:t xml:space="preserve">El </w:t>
      </w:r>
      <w:proofErr w:type="spellStart"/>
      <w:r w:rsidRPr="00C57A72">
        <w:rPr>
          <w:rFonts w:ascii="Arial" w:hAnsi="Arial" w:cs="Arial"/>
          <w:sz w:val="22"/>
          <w:szCs w:val="22"/>
        </w:rPr>
        <w:t>dataset</w:t>
      </w:r>
      <w:proofErr w:type="spellEnd"/>
      <w:r w:rsidRPr="00C57A72">
        <w:rPr>
          <w:rFonts w:ascii="Arial" w:hAnsi="Arial" w:cs="Arial"/>
          <w:sz w:val="22"/>
          <w:szCs w:val="22"/>
        </w:rPr>
        <w:t xml:space="preserve"> es valioso por su tamaño y cobertura, pero requiere un proceso intensivo de depuración.</w:t>
      </w:r>
    </w:p>
    <w:p w14:paraId="05393C95" w14:textId="77777777" w:rsidR="008E6452" w:rsidRPr="00C57A72" w:rsidRDefault="008E6452" w:rsidP="008E6452">
      <w:pPr>
        <w:numPr>
          <w:ilvl w:val="0"/>
          <w:numId w:val="4"/>
        </w:numPr>
        <w:jc w:val="both"/>
        <w:rPr>
          <w:rFonts w:ascii="Arial" w:hAnsi="Arial" w:cs="Arial"/>
          <w:sz w:val="22"/>
          <w:szCs w:val="22"/>
        </w:rPr>
      </w:pPr>
      <w:r w:rsidRPr="00C57A72">
        <w:rPr>
          <w:rFonts w:ascii="Arial" w:hAnsi="Arial" w:cs="Arial"/>
          <w:sz w:val="22"/>
          <w:szCs w:val="22"/>
        </w:rPr>
        <w:t>La estrategia de estandarización y corrección (ej. EDAD_AJUSTADA, CARRERA_EST, COLEGIO_TIPO) es clave para transformar esta base en una fuente confiable para modelos predictivos de matrícula.</w:t>
      </w:r>
    </w:p>
    <w:p w14:paraId="7FD5CC1C" w14:textId="77777777" w:rsidR="008E6452" w:rsidRPr="00C57A72" w:rsidRDefault="008E6452" w:rsidP="008E6452">
      <w:pPr>
        <w:numPr>
          <w:ilvl w:val="0"/>
          <w:numId w:val="4"/>
        </w:numPr>
        <w:jc w:val="both"/>
        <w:rPr>
          <w:rFonts w:ascii="Arial" w:hAnsi="Arial" w:cs="Arial"/>
          <w:sz w:val="22"/>
          <w:szCs w:val="22"/>
        </w:rPr>
      </w:pPr>
      <w:r w:rsidRPr="00C57A72">
        <w:rPr>
          <w:rFonts w:ascii="Arial" w:hAnsi="Arial" w:cs="Arial"/>
          <w:sz w:val="22"/>
          <w:szCs w:val="22"/>
        </w:rPr>
        <w:t xml:space="preserve">Se trabajará con </w:t>
      </w:r>
      <w:r w:rsidRPr="00C57A72">
        <w:rPr>
          <w:rFonts w:ascii="Arial" w:hAnsi="Arial" w:cs="Arial"/>
          <w:b/>
          <w:bCs/>
          <w:sz w:val="22"/>
          <w:szCs w:val="22"/>
        </w:rPr>
        <w:t>bases oficiales del MINEDU</w:t>
      </w:r>
      <w:r w:rsidRPr="00C57A72">
        <w:rPr>
          <w:rFonts w:ascii="Arial" w:hAnsi="Arial" w:cs="Arial"/>
          <w:sz w:val="22"/>
          <w:szCs w:val="22"/>
        </w:rPr>
        <w:t xml:space="preserve"> para mejorar la variable COLEGIO_TIPO, reemplazando valores “SIN DATO” y clasificando correctamente colegios públicos, privados y especiales.</w:t>
      </w:r>
    </w:p>
    <w:p w14:paraId="48043FEA" w14:textId="77777777" w:rsidR="008E6452" w:rsidRPr="00C57A72" w:rsidRDefault="008E6452" w:rsidP="008E6452">
      <w:pPr>
        <w:numPr>
          <w:ilvl w:val="0"/>
          <w:numId w:val="4"/>
        </w:numPr>
        <w:jc w:val="both"/>
        <w:rPr>
          <w:rFonts w:ascii="Arial" w:hAnsi="Arial" w:cs="Arial"/>
          <w:sz w:val="22"/>
          <w:szCs w:val="22"/>
        </w:rPr>
      </w:pPr>
      <w:r w:rsidRPr="00C57A72">
        <w:rPr>
          <w:rFonts w:ascii="Arial" w:hAnsi="Arial" w:cs="Arial"/>
          <w:sz w:val="22"/>
          <w:szCs w:val="22"/>
        </w:rPr>
        <w:t xml:space="preserve">Se implementará un </w:t>
      </w:r>
      <w:r w:rsidRPr="00C57A72">
        <w:rPr>
          <w:rFonts w:ascii="Arial" w:hAnsi="Arial" w:cs="Arial"/>
          <w:b/>
          <w:bCs/>
          <w:sz w:val="22"/>
          <w:szCs w:val="22"/>
        </w:rPr>
        <w:t>algoritmo de extracción de género</w:t>
      </w:r>
      <w:r w:rsidRPr="00C57A72">
        <w:rPr>
          <w:rFonts w:ascii="Arial" w:hAnsi="Arial" w:cs="Arial"/>
          <w:sz w:val="22"/>
          <w:szCs w:val="22"/>
        </w:rPr>
        <w:t xml:space="preserve"> que infiera el GENERO a partir de los nombres de los prospectos, reduciendo el porcentaje de valores faltantes y mejorando la calidad de esta variable.</w:t>
      </w:r>
    </w:p>
    <w:p w14:paraId="6614C3A8" w14:textId="77777777" w:rsidR="008E6452" w:rsidRPr="00C57A72" w:rsidRDefault="008E6452" w:rsidP="008E6452">
      <w:pPr>
        <w:numPr>
          <w:ilvl w:val="0"/>
          <w:numId w:val="4"/>
        </w:numPr>
        <w:jc w:val="both"/>
        <w:rPr>
          <w:rFonts w:ascii="Arial" w:hAnsi="Arial" w:cs="Arial"/>
          <w:sz w:val="22"/>
          <w:szCs w:val="22"/>
        </w:rPr>
      </w:pPr>
      <w:r w:rsidRPr="00C57A72">
        <w:rPr>
          <w:rFonts w:ascii="Arial" w:hAnsi="Arial" w:cs="Arial"/>
          <w:sz w:val="22"/>
          <w:szCs w:val="22"/>
        </w:rPr>
        <w:t xml:space="preserve">La depuración de edades y egresos, junto con la normalización de categorías y la imputación de vacíos, permitirá elevar la confiabilidad del </w:t>
      </w:r>
      <w:proofErr w:type="spellStart"/>
      <w:r w:rsidRPr="00C57A72">
        <w:rPr>
          <w:rFonts w:ascii="Arial" w:hAnsi="Arial" w:cs="Arial"/>
          <w:sz w:val="22"/>
          <w:szCs w:val="22"/>
        </w:rPr>
        <w:t>dataset</w:t>
      </w:r>
      <w:proofErr w:type="spellEnd"/>
      <w:r w:rsidRPr="00C57A72">
        <w:rPr>
          <w:rFonts w:ascii="Arial" w:hAnsi="Arial" w:cs="Arial"/>
          <w:sz w:val="22"/>
          <w:szCs w:val="22"/>
        </w:rPr>
        <w:t xml:space="preserve"> y garantizar que los modelos predictivos se construyan sobre una base sólida y representativa.</w:t>
      </w:r>
    </w:p>
    <w:p w14:paraId="04E3EBF9" w14:textId="066E4BCE" w:rsidR="008E6452" w:rsidRPr="00C57A72" w:rsidRDefault="008E6452" w:rsidP="008E6452">
      <w:pPr>
        <w:numPr>
          <w:ilvl w:val="0"/>
          <w:numId w:val="4"/>
        </w:numPr>
        <w:jc w:val="both"/>
        <w:rPr>
          <w:rFonts w:ascii="Arial" w:hAnsi="Arial" w:cs="Arial"/>
          <w:sz w:val="22"/>
          <w:szCs w:val="22"/>
        </w:rPr>
      </w:pPr>
      <w:r w:rsidRPr="00C57A72">
        <w:rPr>
          <w:rFonts w:ascii="Arial" w:hAnsi="Arial" w:cs="Arial"/>
          <w:sz w:val="22"/>
          <w:szCs w:val="22"/>
        </w:rPr>
        <w:t>el proyecto cuenta con el sustento conceptual, el volumen de registros necesario y la claridad analítica para iniciar con éxito la etapa de preparación final de variables y el posterior entrenamiento predictivo</w:t>
      </w:r>
    </w:p>
    <w:p w14:paraId="1A6B0730" w14:textId="77777777" w:rsidR="005D69C7" w:rsidRPr="00C57A72" w:rsidRDefault="005D69C7" w:rsidP="005D69C7">
      <w:pPr>
        <w:rPr>
          <w:rFonts w:ascii="Arial" w:hAnsi="Arial" w:cs="Arial"/>
          <w:b/>
          <w:bCs/>
          <w:sz w:val="22"/>
          <w:szCs w:val="22"/>
        </w:rPr>
      </w:pPr>
      <w:r w:rsidRPr="00C57A72">
        <w:rPr>
          <w:rFonts w:ascii="Arial" w:hAnsi="Arial" w:cs="Arial"/>
          <w:b/>
          <w:bCs/>
          <w:sz w:val="22"/>
          <w:szCs w:val="22"/>
        </w:rPr>
        <w:t xml:space="preserve">4.- Propón recomendaciones o ajustes: </w:t>
      </w:r>
    </w:p>
    <w:p w14:paraId="628EBD7E" w14:textId="140AA316" w:rsidR="005D69C7" w:rsidRPr="0054338B" w:rsidRDefault="00C57A72" w:rsidP="00C57A72">
      <w:pPr>
        <w:rPr>
          <w:rFonts w:ascii="Arial" w:hAnsi="Arial" w:cs="Arial"/>
          <w:b/>
          <w:bCs/>
          <w:sz w:val="22"/>
          <w:szCs w:val="22"/>
        </w:rPr>
      </w:pPr>
      <w:r w:rsidRPr="0054338B">
        <w:rPr>
          <w:rFonts w:ascii="Arial" w:hAnsi="Arial" w:cs="Arial"/>
          <w:b/>
          <w:bCs/>
          <w:sz w:val="22"/>
          <w:szCs w:val="22"/>
        </w:rPr>
        <w:t xml:space="preserve">4.1. </w:t>
      </w:r>
      <w:r w:rsidR="005D69C7" w:rsidRPr="0054338B">
        <w:rPr>
          <w:rFonts w:ascii="Arial" w:hAnsi="Arial" w:cs="Arial"/>
          <w:b/>
          <w:bCs/>
          <w:sz w:val="22"/>
          <w:szCs w:val="22"/>
        </w:rPr>
        <w:t xml:space="preserve">Sugiere 4 mejoras en el enfoque, herramientas, fuentes o técnicas utilizadas. </w:t>
      </w:r>
    </w:p>
    <w:p w14:paraId="308589F0" w14:textId="19EE74F4"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lastRenderedPageBreak/>
        <w:t>Ser más cuidadosos al deducir el género de los prospectos</w:t>
      </w:r>
    </w:p>
    <w:p w14:paraId="0E097762" w14:textId="77777777" w:rsidR="00C57A72" w:rsidRPr="00C57A72" w:rsidRDefault="00C57A72" w:rsidP="00C57A72">
      <w:pPr>
        <w:pStyle w:val="font-claude-response-body"/>
        <w:rPr>
          <w:rFonts w:ascii="Arial" w:hAnsi="Arial" w:cs="Arial"/>
          <w:sz w:val="22"/>
          <w:szCs w:val="22"/>
        </w:rPr>
      </w:pPr>
      <w:r w:rsidRPr="00C57A72">
        <w:rPr>
          <w:rFonts w:ascii="Arial" w:hAnsi="Arial" w:cs="Arial"/>
          <w:sz w:val="22"/>
          <w:szCs w:val="22"/>
        </w:rPr>
        <w:t>El plan actual propone adivinar el género de una persona a partir de su nombre. Aunque es una idea válida, puede generar errores importantes en nombres compuestos o poco frecuentes en Perú. La mejora consiste en usar herramientas especializadas que además indiquen qué tan segura es esa deducción, y cuando la confianza sea baja, dejar el dato como "no determinado" en lugar de arriesgarse a registrar información incorrecta. Un dato erróneo que parece completo es más dañino que un dato vacío que se reconoce como tal.</w:t>
      </w:r>
    </w:p>
    <w:p w14:paraId="1C35B11D" w14:textId="38F16902"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t>Aprovechar mejor la información pública del MINEDU</w:t>
      </w:r>
    </w:p>
    <w:p w14:paraId="52D85616" w14:textId="77777777" w:rsidR="00C57A72" w:rsidRPr="00C57A72" w:rsidRDefault="00C57A72" w:rsidP="00C57A72">
      <w:pPr>
        <w:pStyle w:val="font-claude-response-body"/>
        <w:rPr>
          <w:rFonts w:ascii="Arial" w:hAnsi="Arial" w:cs="Arial"/>
          <w:sz w:val="22"/>
          <w:szCs w:val="22"/>
        </w:rPr>
      </w:pPr>
      <w:r w:rsidRPr="00C57A72">
        <w:rPr>
          <w:rFonts w:ascii="Arial" w:hAnsi="Arial" w:cs="Arial"/>
          <w:sz w:val="22"/>
          <w:szCs w:val="22"/>
        </w:rPr>
        <w:t>Hoy se plantea usar los datos del MINEDU solo para corregir el tipo de colegio (público o privado). Sin embargo, esa misma fuente oficial permite obtener información mucho más valiosa: el nivel socioeconómico aproximado de la zona donde está el colegio, el acceso histórico a educación superior en ese distrito, entre otros. Incorporar estos datos enriquecería considerablemente el perfil de cada prospecto y mejoraría la capacidad del modelo para identificar quién tiene mayor probabilidad de matricularse.</w:t>
      </w:r>
    </w:p>
    <w:p w14:paraId="506B7ECE" w14:textId="196653CB"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t>Preparar con más detalle el análisis de los comentarios escritos</w:t>
      </w:r>
    </w:p>
    <w:p w14:paraId="46EC857E" w14:textId="77777777" w:rsidR="00C57A72" w:rsidRPr="00C57A72" w:rsidRDefault="00C57A72" w:rsidP="00C57A72">
      <w:pPr>
        <w:pStyle w:val="font-claude-response-body"/>
        <w:rPr>
          <w:rFonts w:ascii="Arial" w:hAnsi="Arial" w:cs="Arial"/>
          <w:sz w:val="22"/>
          <w:szCs w:val="22"/>
        </w:rPr>
      </w:pPr>
      <w:r w:rsidRPr="00C57A72">
        <w:rPr>
          <w:rFonts w:ascii="Arial" w:hAnsi="Arial" w:cs="Arial"/>
          <w:sz w:val="22"/>
          <w:szCs w:val="22"/>
        </w:rPr>
        <w:t>El documento identifica la columna de comentarios como la variable más prometedora del proyecto, pero aún no detalla cómo se procesará. Dado que son textos cortos escritos en español coloquial, se necesita una preparación específica: corregir errores de escritura, estandarizar expresiones comerciales frecuentes, y luego aplicar técnicas que permitan al modelo "leer" el sentido real de cada comentario. Antes de incluir esta variable en el modelo final, conviene verificar matemáticamente que efectivamente mejora las predicciones y no solo agrega ruido.</w:t>
      </w:r>
    </w:p>
    <w:p w14:paraId="7ACA18BF" w14:textId="59D43C81"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t>Documentar cada decisión de limpieza como parte formal de la investigación</w:t>
      </w:r>
    </w:p>
    <w:p w14:paraId="36245FC2" w14:textId="77777777" w:rsidR="00C57A72" w:rsidRPr="00C57A72" w:rsidRDefault="00C57A72" w:rsidP="00C57A72">
      <w:pPr>
        <w:pStyle w:val="font-claude-response-body"/>
        <w:rPr>
          <w:rFonts w:ascii="Arial" w:hAnsi="Arial" w:cs="Arial"/>
          <w:sz w:val="22"/>
          <w:szCs w:val="22"/>
        </w:rPr>
      </w:pPr>
      <w:r w:rsidRPr="00C57A72">
        <w:rPr>
          <w:rFonts w:ascii="Arial" w:hAnsi="Arial" w:cs="Arial"/>
          <w:sz w:val="22"/>
          <w:szCs w:val="22"/>
        </w:rPr>
        <w:t>A lo largo del proyecto se han tomado decisiones importantes: qué edades descartar, cómo corregir años de egreso imposibles, qué variables eliminar. Estas decisiones deben quedar registradas de forma ordenada y justificada, no solo en el código, sino en el documento de tesis. Esto fortalece la credibilidad del estudio, permite que otros investigadores lo reproduzcan y demuestra que los resultados no son producto del azar sino de un proceso riguroso y consciente.</w:t>
      </w:r>
    </w:p>
    <w:p w14:paraId="5F591545" w14:textId="6822C026" w:rsidR="00E34E91" w:rsidRPr="0054338B" w:rsidRDefault="00C57A72" w:rsidP="005D69C7">
      <w:pPr>
        <w:rPr>
          <w:rFonts w:ascii="Arial" w:hAnsi="Arial" w:cs="Arial"/>
          <w:b/>
          <w:bCs/>
          <w:sz w:val="22"/>
          <w:szCs w:val="22"/>
        </w:rPr>
      </w:pPr>
      <w:r w:rsidRPr="0054338B">
        <w:rPr>
          <w:rFonts w:ascii="Arial" w:hAnsi="Arial" w:cs="Arial"/>
          <w:b/>
          <w:bCs/>
          <w:sz w:val="22"/>
          <w:szCs w:val="22"/>
        </w:rPr>
        <w:t xml:space="preserve">4.2 </w:t>
      </w:r>
      <w:r w:rsidR="005D69C7" w:rsidRPr="0054338B">
        <w:rPr>
          <w:rFonts w:ascii="Arial" w:hAnsi="Arial" w:cs="Arial"/>
          <w:b/>
          <w:bCs/>
          <w:sz w:val="22"/>
          <w:szCs w:val="22"/>
        </w:rPr>
        <w:t>Plantea próximos pasos concretos que te permitan seguir avanzando con claridad.</w:t>
      </w:r>
    </w:p>
    <w:p w14:paraId="117D90CC" w14:textId="23E82868" w:rsidR="00C57A72" w:rsidRPr="00C57A72" w:rsidRDefault="0054338B"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t>Paso</w:t>
      </w:r>
      <w:r>
        <w:rPr>
          <w:rStyle w:val="Textoennegrita"/>
          <w:rFonts w:ascii="Arial" w:eastAsiaTheme="majorEastAsia" w:hAnsi="Arial" w:cs="Arial"/>
          <w:sz w:val="22"/>
          <w:szCs w:val="22"/>
        </w:rPr>
        <w:t xml:space="preserve"> 1</w:t>
      </w:r>
      <w:r w:rsidRPr="00C57A72">
        <w:rPr>
          <w:rStyle w:val="Textoennegrita"/>
          <w:rFonts w:ascii="Arial" w:eastAsiaTheme="majorEastAsia" w:hAnsi="Arial" w:cs="Arial"/>
          <w:sz w:val="22"/>
          <w:szCs w:val="22"/>
        </w:rPr>
        <w:t>:</w:t>
      </w:r>
      <w:r w:rsidR="00C57A72" w:rsidRPr="00C57A72">
        <w:rPr>
          <w:rStyle w:val="Textoennegrita"/>
          <w:rFonts w:ascii="Arial" w:eastAsiaTheme="majorEastAsia" w:hAnsi="Arial" w:cs="Arial"/>
          <w:sz w:val="22"/>
          <w:szCs w:val="22"/>
        </w:rPr>
        <w:t xml:space="preserve"> </w:t>
      </w:r>
      <w:r w:rsidR="00C57A72" w:rsidRPr="00C57A72">
        <w:rPr>
          <w:rStyle w:val="Textoennegrita"/>
          <w:rFonts w:ascii="Arial" w:eastAsiaTheme="majorEastAsia" w:hAnsi="Arial" w:cs="Arial"/>
          <w:sz w:val="22"/>
          <w:szCs w:val="22"/>
        </w:rPr>
        <w:t xml:space="preserve">Cerrar la limpieza del </w:t>
      </w:r>
      <w:proofErr w:type="spellStart"/>
      <w:r w:rsidR="00C57A72" w:rsidRPr="00C57A72">
        <w:rPr>
          <w:rStyle w:val="Textoennegrita"/>
          <w:rFonts w:ascii="Arial" w:eastAsiaTheme="majorEastAsia" w:hAnsi="Arial" w:cs="Arial"/>
          <w:sz w:val="22"/>
          <w:szCs w:val="22"/>
        </w:rPr>
        <w:t>dataset</w:t>
      </w:r>
      <w:proofErr w:type="spellEnd"/>
      <w:r w:rsidR="00C57A72" w:rsidRPr="00C57A72">
        <w:rPr>
          <w:rFonts w:ascii="Arial" w:hAnsi="Arial" w:cs="Arial"/>
          <w:sz w:val="22"/>
          <w:szCs w:val="22"/>
        </w:rPr>
        <w:br/>
        <w:t>Establecer reglas claras y definitivas para los datos inconsistentes: eliminar edades imposibles, descartar años de egreso absurdos y definir qué registros entran y cuáles quedan fuera del análisis. Este paso debe quedar 100% terminado antes de avanzar, porque todo lo que viene después depende de la calidad de esta base.</w:t>
      </w:r>
    </w:p>
    <w:p w14:paraId="19289B22" w14:textId="0DD1283A"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t>Paso 2</w:t>
      </w:r>
      <w:r w:rsidRPr="00C57A72">
        <w:rPr>
          <w:rStyle w:val="Textoennegrita"/>
          <w:rFonts w:ascii="Arial" w:eastAsiaTheme="majorEastAsia" w:hAnsi="Arial" w:cs="Arial"/>
          <w:sz w:val="22"/>
          <w:szCs w:val="22"/>
        </w:rPr>
        <w:t xml:space="preserve">: </w:t>
      </w:r>
      <w:r w:rsidRPr="00C57A72">
        <w:rPr>
          <w:rStyle w:val="Textoennegrita"/>
          <w:rFonts w:ascii="Arial" w:eastAsiaTheme="majorEastAsia" w:hAnsi="Arial" w:cs="Arial"/>
          <w:sz w:val="22"/>
          <w:szCs w:val="22"/>
        </w:rPr>
        <w:t>Cruzar con el MINEDU y enriquecer el perfil de cada prospecto</w:t>
      </w:r>
      <w:r w:rsidRPr="00C57A72">
        <w:rPr>
          <w:rFonts w:ascii="Arial" w:hAnsi="Arial" w:cs="Arial"/>
          <w:sz w:val="22"/>
          <w:szCs w:val="22"/>
        </w:rPr>
        <w:br/>
        <w:t xml:space="preserve">Unir el </w:t>
      </w:r>
      <w:proofErr w:type="spellStart"/>
      <w:r w:rsidRPr="00C57A72">
        <w:rPr>
          <w:rFonts w:ascii="Arial" w:hAnsi="Arial" w:cs="Arial"/>
          <w:sz w:val="22"/>
          <w:szCs w:val="22"/>
        </w:rPr>
        <w:t>dataset</w:t>
      </w:r>
      <w:proofErr w:type="spellEnd"/>
      <w:r w:rsidRPr="00C57A72">
        <w:rPr>
          <w:rFonts w:ascii="Arial" w:hAnsi="Arial" w:cs="Arial"/>
          <w:sz w:val="22"/>
          <w:szCs w:val="22"/>
        </w:rPr>
        <w:t xml:space="preserve"> con el padrón oficial de colegios del MINEDU, no solo para corregir el tipo de institución sino para añadir variables adicionales que describan mejor el contexto socioeconómico del prospecto. Meta realista: lograr el cruce en al menos el 60% de los registros con colegio identificado.</w:t>
      </w:r>
    </w:p>
    <w:p w14:paraId="45D42398" w14:textId="4E40024D"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lastRenderedPageBreak/>
        <w:t>Paso 3</w:t>
      </w:r>
      <w:r w:rsidRPr="00C57A72">
        <w:rPr>
          <w:rStyle w:val="Textoennegrita"/>
          <w:rFonts w:ascii="Arial" w:eastAsiaTheme="majorEastAsia" w:hAnsi="Arial" w:cs="Arial"/>
          <w:sz w:val="22"/>
          <w:szCs w:val="22"/>
        </w:rPr>
        <w:t xml:space="preserve">: </w:t>
      </w:r>
      <w:r w:rsidRPr="00C57A72">
        <w:rPr>
          <w:rStyle w:val="Textoennegrita"/>
          <w:rFonts w:ascii="Arial" w:eastAsiaTheme="majorEastAsia" w:hAnsi="Arial" w:cs="Arial"/>
          <w:sz w:val="22"/>
          <w:szCs w:val="22"/>
        </w:rPr>
        <w:t>Construir las variables finales que usará el modelo</w:t>
      </w:r>
      <w:r w:rsidRPr="00C57A72">
        <w:rPr>
          <w:rFonts w:ascii="Arial" w:hAnsi="Arial" w:cs="Arial"/>
          <w:sz w:val="22"/>
          <w:szCs w:val="22"/>
        </w:rPr>
        <w:br/>
        <w:t>Transformar y preparar cada variable seleccionada en el formato adecuado para el modelo: convertir categorías en valores numéricos interpretables, agrupar rangos de edad y egreso, y crear los indicadores derivados ya planificados. Cada transformación debe quedar justificada en el documento de tesis.</w:t>
      </w:r>
    </w:p>
    <w:p w14:paraId="7666598E" w14:textId="53921037"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t>Paso 4</w:t>
      </w:r>
      <w:r w:rsidRPr="00C57A72">
        <w:rPr>
          <w:rStyle w:val="Textoennegrita"/>
          <w:rFonts w:ascii="Arial" w:eastAsiaTheme="majorEastAsia" w:hAnsi="Arial" w:cs="Arial"/>
          <w:sz w:val="22"/>
          <w:szCs w:val="22"/>
        </w:rPr>
        <w:t xml:space="preserve">: </w:t>
      </w:r>
      <w:r w:rsidRPr="00C57A72">
        <w:rPr>
          <w:rStyle w:val="Textoennegrita"/>
          <w:rFonts w:ascii="Arial" w:eastAsiaTheme="majorEastAsia" w:hAnsi="Arial" w:cs="Arial"/>
          <w:sz w:val="22"/>
          <w:szCs w:val="22"/>
        </w:rPr>
        <w:t>Analizar los comentarios escritos</w:t>
      </w:r>
      <w:r w:rsidRPr="00C57A72">
        <w:rPr>
          <w:rFonts w:ascii="Arial" w:hAnsi="Arial" w:cs="Arial"/>
          <w:sz w:val="22"/>
          <w:szCs w:val="22"/>
        </w:rPr>
        <w:br/>
        <w:t>Procesar la columna de texto libre en dos etapas: primero explorar de qué hablan los comentarios y agruparlos por temas, luego medir si esos grupos realmente ayudan a distinguir quién se matricula de quién no. Solo si la medición es positiva, esta variable ingresa al modelo.</w:t>
      </w:r>
    </w:p>
    <w:p w14:paraId="4F868689" w14:textId="302B54F6" w:rsidR="00C57A72" w:rsidRPr="00C57A72" w:rsidRDefault="00C57A72" w:rsidP="00C57A72">
      <w:pPr>
        <w:pStyle w:val="font-claude-response-body"/>
        <w:rPr>
          <w:rFonts w:ascii="Arial" w:hAnsi="Arial" w:cs="Arial"/>
          <w:sz w:val="22"/>
          <w:szCs w:val="22"/>
        </w:rPr>
      </w:pPr>
      <w:r w:rsidRPr="00C57A72">
        <w:rPr>
          <w:rStyle w:val="Textoennegrita"/>
          <w:rFonts w:ascii="Arial" w:eastAsiaTheme="majorEastAsia" w:hAnsi="Arial" w:cs="Arial"/>
          <w:sz w:val="22"/>
          <w:szCs w:val="22"/>
        </w:rPr>
        <w:t>Paso 5</w:t>
      </w:r>
      <w:r w:rsidRPr="00C57A72">
        <w:rPr>
          <w:rStyle w:val="Textoennegrita"/>
          <w:rFonts w:ascii="Arial" w:eastAsiaTheme="majorEastAsia" w:hAnsi="Arial" w:cs="Arial"/>
          <w:sz w:val="22"/>
          <w:szCs w:val="22"/>
        </w:rPr>
        <w:t xml:space="preserve">: </w:t>
      </w:r>
      <w:r w:rsidRPr="00C57A72">
        <w:rPr>
          <w:rStyle w:val="Textoennegrita"/>
          <w:rFonts w:ascii="Arial" w:eastAsiaTheme="majorEastAsia" w:hAnsi="Arial" w:cs="Arial"/>
          <w:sz w:val="22"/>
          <w:szCs w:val="22"/>
        </w:rPr>
        <w:t>Entrenar y comparar los modelos predictivos</w:t>
      </w:r>
      <w:r w:rsidRPr="00C57A72">
        <w:rPr>
          <w:rFonts w:ascii="Arial" w:hAnsi="Arial" w:cs="Arial"/>
          <w:sz w:val="22"/>
          <w:szCs w:val="22"/>
        </w:rPr>
        <w:br/>
        <w:t xml:space="preserve">Con el </w:t>
      </w:r>
      <w:proofErr w:type="spellStart"/>
      <w:r w:rsidRPr="00C57A72">
        <w:rPr>
          <w:rFonts w:ascii="Arial" w:hAnsi="Arial" w:cs="Arial"/>
          <w:sz w:val="22"/>
          <w:szCs w:val="22"/>
        </w:rPr>
        <w:t>dataset</w:t>
      </w:r>
      <w:proofErr w:type="spellEnd"/>
      <w:r w:rsidRPr="00C57A72">
        <w:rPr>
          <w:rFonts w:ascii="Arial" w:hAnsi="Arial" w:cs="Arial"/>
          <w:sz w:val="22"/>
          <w:szCs w:val="22"/>
        </w:rPr>
        <w:t xml:space="preserve"> final listo, entrenar los cuatro algoritmos definidos en la investigación y compararlos entre sí usando las métricas acordadas. El modelo más simple (Regresión Logística) servirá como punto de referencia: los modelos más avanzados deben superarlo claramente para justificar su complejidad.</w:t>
      </w:r>
    </w:p>
    <w:p w14:paraId="18324D4B" w14:textId="77777777" w:rsidR="00C57A72" w:rsidRPr="00C57A72" w:rsidRDefault="00C57A72" w:rsidP="005D69C7">
      <w:pPr>
        <w:rPr>
          <w:rFonts w:ascii="Arial" w:hAnsi="Arial" w:cs="Arial"/>
          <w:bCs/>
          <w:sz w:val="22"/>
          <w:szCs w:val="22"/>
        </w:rPr>
      </w:pPr>
      <w:bookmarkStart w:id="0" w:name="_GoBack"/>
      <w:bookmarkEnd w:id="0"/>
    </w:p>
    <w:sectPr w:rsidR="00C57A72" w:rsidRPr="00C57A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57AB3"/>
    <w:multiLevelType w:val="multilevel"/>
    <w:tmpl w:val="E85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77CB"/>
    <w:multiLevelType w:val="multilevel"/>
    <w:tmpl w:val="FBFE0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50C57"/>
    <w:multiLevelType w:val="multilevel"/>
    <w:tmpl w:val="48F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E7627"/>
    <w:multiLevelType w:val="hybridMultilevel"/>
    <w:tmpl w:val="78EEA896"/>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8E10A9B"/>
    <w:multiLevelType w:val="multilevel"/>
    <w:tmpl w:val="3AEE1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12BAC"/>
    <w:multiLevelType w:val="multilevel"/>
    <w:tmpl w:val="4712D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F2ED6"/>
    <w:multiLevelType w:val="multilevel"/>
    <w:tmpl w:val="13CE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153D19"/>
    <w:multiLevelType w:val="multilevel"/>
    <w:tmpl w:val="314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E6B39"/>
    <w:multiLevelType w:val="multilevel"/>
    <w:tmpl w:val="4DF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B422A"/>
    <w:multiLevelType w:val="multilevel"/>
    <w:tmpl w:val="1D0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B5898"/>
    <w:multiLevelType w:val="multilevel"/>
    <w:tmpl w:val="ECBA6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ED3450"/>
    <w:multiLevelType w:val="multilevel"/>
    <w:tmpl w:val="24EC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C3C1B"/>
    <w:multiLevelType w:val="multilevel"/>
    <w:tmpl w:val="4598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
  </w:num>
  <w:num w:numId="3">
    <w:abstractNumId w:val="4"/>
  </w:num>
  <w:num w:numId="4">
    <w:abstractNumId w:val="2"/>
  </w:num>
  <w:num w:numId="5">
    <w:abstractNumId w:val="8"/>
  </w:num>
  <w:num w:numId="6">
    <w:abstractNumId w:val="10"/>
  </w:num>
  <w:num w:numId="7">
    <w:abstractNumId w:val="3"/>
  </w:num>
  <w:num w:numId="8">
    <w:abstractNumId w:val="7"/>
  </w:num>
  <w:num w:numId="9">
    <w:abstractNumId w:val="12"/>
  </w:num>
  <w:num w:numId="10">
    <w:abstractNumId w:val="11"/>
  </w:num>
  <w:num w:numId="11">
    <w:abstractNumId w:val="6"/>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45F"/>
    <w:rsid w:val="00032703"/>
    <w:rsid w:val="002C6650"/>
    <w:rsid w:val="0054338B"/>
    <w:rsid w:val="005D69C7"/>
    <w:rsid w:val="00797686"/>
    <w:rsid w:val="007C41BF"/>
    <w:rsid w:val="008E6452"/>
    <w:rsid w:val="00A70EA0"/>
    <w:rsid w:val="00C57A72"/>
    <w:rsid w:val="00D5445F"/>
    <w:rsid w:val="00E34E91"/>
    <w:rsid w:val="00FA70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F5DD"/>
  <w15:chartTrackingRefBased/>
  <w15:docId w15:val="{C1A98556-A0F5-438C-9FE9-F7FCFD63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4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4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44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44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44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44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44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44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44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44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44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44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44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44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44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44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44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445F"/>
    <w:rPr>
      <w:rFonts w:eastAsiaTheme="majorEastAsia" w:cstheme="majorBidi"/>
      <w:color w:val="272727" w:themeColor="text1" w:themeTint="D8"/>
    </w:rPr>
  </w:style>
  <w:style w:type="paragraph" w:styleId="Ttulo">
    <w:name w:val="Title"/>
    <w:basedOn w:val="Normal"/>
    <w:next w:val="Normal"/>
    <w:link w:val="TtuloCar"/>
    <w:uiPriority w:val="10"/>
    <w:qFormat/>
    <w:rsid w:val="00D54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44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44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44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445F"/>
    <w:pPr>
      <w:spacing w:before="160"/>
      <w:jc w:val="center"/>
    </w:pPr>
    <w:rPr>
      <w:i/>
      <w:iCs/>
      <w:color w:val="404040" w:themeColor="text1" w:themeTint="BF"/>
    </w:rPr>
  </w:style>
  <w:style w:type="character" w:customStyle="1" w:styleId="CitaCar">
    <w:name w:val="Cita Car"/>
    <w:basedOn w:val="Fuentedeprrafopredeter"/>
    <w:link w:val="Cita"/>
    <w:uiPriority w:val="29"/>
    <w:rsid w:val="00D5445F"/>
    <w:rPr>
      <w:i/>
      <w:iCs/>
      <w:color w:val="404040" w:themeColor="text1" w:themeTint="BF"/>
    </w:rPr>
  </w:style>
  <w:style w:type="paragraph" w:styleId="Prrafodelista">
    <w:name w:val="List Paragraph"/>
    <w:basedOn w:val="Normal"/>
    <w:uiPriority w:val="34"/>
    <w:qFormat/>
    <w:rsid w:val="00D5445F"/>
    <w:pPr>
      <w:ind w:left="720"/>
      <w:contextualSpacing/>
    </w:pPr>
  </w:style>
  <w:style w:type="character" w:styleId="nfasisintenso">
    <w:name w:val="Intense Emphasis"/>
    <w:basedOn w:val="Fuentedeprrafopredeter"/>
    <w:uiPriority w:val="21"/>
    <w:qFormat/>
    <w:rsid w:val="00D5445F"/>
    <w:rPr>
      <w:i/>
      <w:iCs/>
      <w:color w:val="0F4761" w:themeColor="accent1" w:themeShade="BF"/>
    </w:rPr>
  </w:style>
  <w:style w:type="paragraph" w:styleId="Citadestacada">
    <w:name w:val="Intense Quote"/>
    <w:basedOn w:val="Normal"/>
    <w:next w:val="Normal"/>
    <w:link w:val="CitadestacadaCar"/>
    <w:uiPriority w:val="30"/>
    <w:qFormat/>
    <w:rsid w:val="00D54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445F"/>
    <w:rPr>
      <w:i/>
      <w:iCs/>
      <w:color w:val="0F4761" w:themeColor="accent1" w:themeShade="BF"/>
    </w:rPr>
  </w:style>
  <w:style w:type="character" w:styleId="Referenciaintensa">
    <w:name w:val="Intense Reference"/>
    <w:basedOn w:val="Fuentedeprrafopredeter"/>
    <w:uiPriority w:val="32"/>
    <w:qFormat/>
    <w:rsid w:val="00D5445F"/>
    <w:rPr>
      <w:b/>
      <w:bCs/>
      <w:smallCaps/>
      <w:color w:val="0F4761" w:themeColor="accent1" w:themeShade="BF"/>
      <w:spacing w:val="5"/>
    </w:rPr>
  </w:style>
  <w:style w:type="paragraph" w:customStyle="1" w:styleId="font-claude-response-body">
    <w:name w:val="font-claude-response-body"/>
    <w:basedOn w:val="Normal"/>
    <w:rsid w:val="00C57A72"/>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C57A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7807829">
      <w:bodyDiv w:val="1"/>
      <w:marLeft w:val="0"/>
      <w:marRight w:val="0"/>
      <w:marTop w:val="0"/>
      <w:marBottom w:val="0"/>
      <w:divBdr>
        <w:top w:val="none" w:sz="0" w:space="0" w:color="auto"/>
        <w:left w:val="none" w:sz="0" w:space="0" w:color="auto"/>
        <w:bottom w:val="none" w:sz="0" w:space="0" w:color="auto"/>
        <w:right w:val="none" w:sz="0" w:space="0" w:color="auto"/>
      </w:divBdr>
    </w:div>
    <w:div w:id="1904679319">
      <w:bodyDiv w:val="1"/>
      <w:marLeft w:val="0"/>
      <w:marRight w:val="0"/>
      <w:marTop w:val="0"/>
      <w:marBottom w:val="0"/>
      <w:divBdr>
        <w:top w:val="none" w:sz="0" w:space="0" w:color="auto"/>
        <w:left w:val="none" w:sz="0" w:space="0" w:color="auto"/>
        <w:bottom w:val="none" w:sz="0" w:space="0" w:color="auto"/>
        <w:right w:val="none" w:sz="0" w:space="0" w:color="auto"/>
      </w:divBdr>
    </w:div>
    <w:div w:id="201001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8</Pages>
  <Words>2524</Words>
  <Characters>13888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e201577137 (Huaman Nakamatzu, Flavio Arturo)</dc:creator>
  <cp:keywords/>
  <dc:description/>
  <cp:lastModifiedBy>Jose Luis Hube</cp:lastModifiedBy>
  <cp:revision>4</cp:revision>
  <dcterms:created xsi:type="dcterms:W3CDTF">2026-06-21T05:55:00Z</dcterms:created>
  <dcterms:modified xsi:type="dcterms:W3CDTF">2026-06-22T02:29:00Z</dcterms:modified>
</cp:coreProperties>
</file>