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5AF5"/>
          <w:sz w:val="44"/>
        </w:rPr>
        <w:t>GUIÓN Y ESCALETA PARA VIDEO DEMOSTRATIVO</w:t>
        <w:br/>
        <w:t>IACS - FLUJO DE INICIATIVAS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Seguimiento Completo del Flujo: Registrador (Key User) + Aprobador (BP/Líder)</w:t>
      </w:r>
    </w:p>
    <w:p/>
    <w:p>
      <w:pPr>
        <w:pStyle w:val="Heading1"/>
      </w:pPr>
      <w:r>
        <w:t>📌 1. FICHA TÉCNICA DEL VIDEO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F5AF5"/>
              </w:rPr>
              <w:t>Duración Estimada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4:30 a 5:00 minutos</w:t>
            </w:r>
          </w:p>
        </w:tc>
      </w:tr>
      <w:tr>
        <w:tc>
          <w:tcPr>
            <w:tcW w:type="dxa" w:w="4968"/>
            <w:shd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F5AF5"/>
              </w:rPr>
              <w:t>Público Objetivo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Usuarios Clave (Registradores) y Business Partners / Líderes (Aprobadores)</w:t>
            </w:r>
          </w:p>
        </w:tc>
      </w:tr>
      <w:tr>
        <w:tc>
          <w:tcPr>
            <w:tcW w:type="dxa" w:w="4968"/>
            <w:shd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F5AF5"/>
              </w:rPr>
              <w:t>Roles a Simular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1) Registrador / Key User | 2) Aprobador / Business Partner (BP)</w:t>
            </w:r>
          </w:p>
        </w:tc>
      </w:tr>
      <w:tr>
        <w:tc>
          <w:tcPr>
            <w:tcW w:type="dxa" w:w="4968"/>
            <w:shd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F5AF5"/>
              </w:rPr>
              <w:t>Herramientas Recomendadas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Loom, OBS Studio, Snipping Tool de Windows (Win + Shift + R)</w:t>
            </w:r>
          </w:p>
        </w:tc>
      </w:tr>
      <w:tr>
        <w:tc>
          <w:tcPr>
            <w:tcW w:type="dxa" w:w="4968"/>
            <w:shd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4F5AF5"/>
              </w:rPr>
              <w:t>Preparación Previa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2 navegadores/ventanas abiertas: una con sesión de Registrador y otra con sesión de Aprobador.</w:t>
            </w:r>
          </w:p>
        </w:tc>
      </w:tr>
    </w:tbl>
    <w:p/>
    <w:p>
      <w:pPr>
        <w:pStyle w:val="Heading1"/>
      </w:pPr>
      <w:r>
        <w:t>📋 2. DATOS DE EJEMPLO PARA LA DEMOSTRACIÓN</w:t>
      </w:r>
    </w:p>
    <w:p>
      <w:r>
        <w:rPr>
          <w:color w:val="64748B"/>
        </w:rPr>
        <w:t>Utiliza este caso de uso durante la grabación para mantener una demostración fluida y profesional: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0E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EB5F46"/>
              </w:rPr>
              <w:t>Título de Iniciativa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Automatización del procesamiento de facturas de proveedores con IA</w:t>
            </w:r>
          </w:p>
        </w:tc>
      </w:tr>
      <w:tr>
        <w:tc>
          <w:tcPr>
            <w:tcW w:type="dxa" w:w="4968"/>
            <w:shd w:fill="FFF0E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EB5F46"/>
              </w:rPr>
              <w:t>Vicepresidencia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Vicepresidencia de Administración y Finanzas</w:t>
            </w:r>
          </w:p>
        </w:tc>
      </w:tr>
      <w:tr>
        <w:tc>
          <w:tcPr>
            <w:tcW w:type="dxa" w:w="4968"/>
            <w:shd w:fill="FFF0E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EB5F46"/>
              </w:rPr>
              <w:t>Dirección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Dirección de Contabilidad y Tesorería</w:t>
            </w:r>
          </w:p>
        </w:tc>
      </w:tr>
      <w:tr>
        <w:tc>
          <w:tcPr>
            <w:tcW w:type="dxa" w:w="4968"/>
            <w:shd w:fill="FFF0E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EB5F46"/>
              </w:rPr>
              <w:t>Problema / Oportunidad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Actualmente la validación manual de más de 1,200 facturas mensuales toma 10 días útiles, generando retrasos en pagos a proveedores y sobrecarga operativa.</w:t>
            </w:r>
          </w:p>
        </w:tc>
      </w:tr>
      <w:tr>
        <w:tc>
          <w:tcPr>
            <w:tcW w:type="dxa" w:w="4968"/>
            <w:shd w:fill="FFF0E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EB5F46"/>
              </w:rPr>
              <w:t>Solución Propuesta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Implementar un modelo de lectura OCR con IA conectado al ERP para lectura y validación automática de comprobantes contra órdenes de compra.</w:t>
            </w:r>
          </w:p>
        </w:tc>
      </w:tr>
      <w:tr>
        <w:tc>
          <w:tcPr>
            <w:tcW w:type="dxa" w:w="4968"/>
            <w:shd w:fill="FFF0E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EB5F46"/>
              </w:rPr>
              <w:t>Beneficios e Impacto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</w:rPr>
              <w:t>Reducción del tiempo de procesamiento en un 70% (de 10 a 2 días), cero errores de digitación y ahorro estimado de S/ 45,000 anuales en horas extra.</w:t>
            </w:r>
          </w:p>
        </w:tc>
      </w:tr>
    </w:tbl>
    <w:p/>
    <w:p>
      <w:pPr>
        <w:pStyle w:val="Heading1"/>
      </w:pPr>
      <w:r>
        <w:t>🎬 3. ESCALETA Y GUIÓN DETALLADO DE ESCENAS</w:t>
      </w:r>
    </w:p>
    <w:p>
      <w:pPr>
        <w:pStyle w:val="Heading2"/>
      </w:pPr>
      <w:r>
        <w:t>ESCENA 1: Introducción y Visión General de IACS (0:00 - 0:30)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Pantalla principal del Dashboard de IACS.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Mostrar la navegación general e indicadores clave en tiempo real.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¡Hola a todos! En este video vamos a recorrer el flujo completo de registro y aprobación de una iniciativa en el sistema IACS. Veremos paso a paso cómo un Registrador crea y envía una necesidad, y cómo el Aprobador la revisa, evalúa y toma una acción para dar continuidad al proceso.</w:t>
            </w:r>
          </w:p>
        </w:tc>
      </w:tr>
    </w:tbl>
    <w:p/>
    <w:p>
      <w:pPr>
        <w:pStyle w:val="Heading2"/>
      </w:pPr>
      <w:r>
        <w:t>ESCENA 2A: Rol Registrador – Selección del Método de Registro (0:30 - 0:55)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Pantalla '¿Cómo deseas registrar tu necesidad?' al hacer clic en 'Nueva necesidad'.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Pasar el cursor sobre las 2 tarjetas: 1) Texto Libre/Chat con IA ('Yo tengo todo claro') y 2) Bloques paso a paso ('Necesito acompañamiento').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Al iniciar un nuevo registro, IACS nos ofrece dos modalidades según la preferencia del usuario:</w:t>
              <w:br/>
              <w:t>• Opción 1: Texto Libre / Conversación con IA ('Yo tengo todo claro'): Ideal si prefieres redactar tu idea libremente o conversar con el asistente inteligente para que redacte los campos por ti.</w:t>
              <w:br/>
              <w:t>• Opción 2: Formulario por Bloques Paso a Paso ('Necesito acompañamiento'): Pensado para estructurar la propuesta sección por sección de manera tradicional y guiada.</w:t>
            </w:r>
          </w:p>
        </w:tc>
      </w:tr>
    </w:tbl>
    <w:p/>
    <w:p>
      <w:pPr>
        <w:pStyle w:val="Heading2"/>
      </w:pPr>
      <w:r>
        <w:t>ESCENA 2B: Rol Registrador – Registro asistido por IA y Autocompletado (0:55 - 1:40)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Modo Texto Libre / Chat interactivo con IA.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Pegar el texto descriptivo del ejemplo y presionar 'Analizar con IA'. Mostrar cómo la IA extrae y completa automáticamente los bloques del formulario (Título, Problema, Solución, Beneficios).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Vamos a seleccionar el registro mediante conversación con la IA. Escribimos o pegamos una descripción general de nuestra propuesta... y al hacer clic en 'Analizar', la Inteligencia Artificial interpreta el texto libre y completa automáticamente los bloques estructurados del formulario: título, descripción del problema, solución propuesta y beneficios.</w:t>
            </w:r>
          </w:p>
        </w:tc>
      </w:tr>
    </w:tbl>
    <w:p/>
    <w:p>
      <w:pPr>
        <w:pStyle w:val="Heading2"/>
      </w:pPr>
      <w:r>
        <w:t>ESCENA 2C: Rol Registrador – Ajuste de Bloques y Envío a Aprobación (1:40 - 2:30)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Formulario por Bloques relleno con datos e interacción en chat.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Interactuar brevemente con el chat para responder sugerencias de la IA, verificar los bloques estructurados y hacer clic en el botón principal 'Enviar a Aprobación'.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Podemos interactuar en el chat con la IA para afinar detalles o responder a sus sugerencias. Además, conservamos el control total: en la vista por bloques podemos revisar y ajustar manualmente cualquier dato. Una vez satisfechos, hacemos clic en 'Enviar a Aprobación'. La iniciativa cambia inmediatamente a estado 'Pendiente de Aprobación'.</w:t>
            </w:r>
          </w:p>
        </w:tc>
      </w:tr>
    </w:tbl>
    <w:p/>
    <w:p>
      <w:pPr>
        <w:pStyle w:val="Heading2"/>
      </w:pPr>
      <w:r>
        <w:t>ESCENA 3: Transición y Notificación Automática (2:30 - 2:50)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Notificación flotante o bandeja de correos/alertas del sistema.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Mostrar la alerta del sistema generada tras el envío.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El sistema notifica inmediatamente por correo electrónico y mediante alertas en la plataforma al Aprobador o Business Partner responsable, garantizando trazabilidad y agilidad en la gestión.</w:t>
            </w:r>
          </w:p>
        </w:tc>
      </w:tr>
    </w:tbl>
    <w:p/>
    <w:p>
      <w:pPr>
        <w:pStyle w:val="Heading2"/>
      </w:pPr>
      <w:r>
        <w:t>ESCENA 4: Rol Aprobador – Tablero de Aprobación y Filtros (2:50 - 3:45)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Vista de Tablero de Aprobación en la sesión de Aprobador / BP.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Ingresar como Aprobador, usar los filtros por Registrador, Dirección o Estado, y hacer clic en 'Ver detalle' en la iniciativa enviada.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Ahora ingresamos con el rol de Aprobador. En el 'Tablero de Aprobación' podemos visualizar todas las solicitudes asignadas. Contamos con filtros avanzados por área, registrador y estado para gestionar de forma eficiente la bandeja de trabajo. Abrimos el expediente de la iniciativa que acabamos de registrar.</w:t>
            </w:r>
          </w:p>
        </w:tc>
      </w:tr>
    </w:tbl>
    <w:p/>
    <w:p>
      <w:pPr>
        <w:pStyle w:val="Heading2"/>
      </w:pPr>
      <w:r>
        <w:t>ESCENA 5: Rol Aprobador – Evaluación del Expediente y Toma de Decisión (3:45 - 4:30)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Pantalla de Detalle de Iniciativa (/iniciativa/:id).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Recorrer las secciones de la iniciativa, los adjuntos y el historial. Mostrar las acciones disponibles: Aprobar, Observar y Rechazar. Hacer clic en 'Aprobar'.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En el detalle, el aprobador puede analizar toda la documentación adjunta y el sustento del negocio. El sistema otorga tres opciones principales: Aprobar (hace avanzar la propuesta a portafolio), Observar (deja comentarios para corrección por el registrador) o Rechazar. En este caso hacemos clic en 'Aprobar'.</w:t>
            </w:r>
          </w:p>
        </w:tc>
      </w:tr>
    </w:tbl>
    <w:p/>
    <w:p>
      <w:pPr>
        <w:pStyle w:val="Heading2"/>
      </w:pPr>
      <w:r>
        <w:t>ESCENA 6: Cierre del Ciclo y Resumen de Beneficios (4:30 - 5:00)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Vista en Pantalla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Estado 'Aprobada' en verde en la iniciativa y vuelta al Dashboard.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Acción a Realizar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Mostrar la actualización en tiempo real y el registro en el historial de trazabilidad.</w:t>
            </w:r>
          </w:p>
        </w:tc>
      </w:tr>
      <w:tr>
        <w:tc>
          <w:tcPr>
            <w:tcW w:type="dxa" w:w="49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34155"/>
              </w:rPr>
              <w:t>Locución (Voz en Off)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</w:rPr>
              <w:t>Al aprobarla, la iniciativa cambia de estado en tiempo real, registrando la fecha, hora y responsable en el historial de trazabilidad. Con IACS aseguramos un proceso transparente, ágil y colaborativo entre registradores y aprobadores. ¡Gracias por su atención!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5A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